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ageBreakBefore/>
        <w:kinsoku/>
        <w:wordWrap/>
        <w:overflowPunct/>
        <w:topLinePunct w:val="0"/>
        <w:bidi w:val="0"/>
        <w:adjustRightInd w:val="0"/>
        <w:snapToGrid w:val="0"/>
        <w:spacing w:line="360" w:lineRule="auto"/>
        <w:jc w:val="center"/>
        <w:rPr>
          <w:rFonts w:hint="eastAsia" w:ascii="宋体" w:hAnsi="宋体" w:eastAsia="宋体" w:cs="宋体"/>
          <w:b/>
          <w:bCs/>
          <w:color w:val="auto"/>
          <w:sz w:val="36"/>
          <w:szCs w:val="36"/>
        </w:rPr>
      </w:pPr>
      <w:r>
        <w:rPr>
          <w:rFonts w:hint="eastAsia" w:ascii="宋体" w:hAnsi="宋体" w:eastAsia="宋体" w:cs="宋体"/>
          <w:b/>
          <w:bCs/>
          <w:color w:val="auto"/>
          <w:sz w:val="36"/>
          <w:szCs w:val="36"/>
        </w:rPr>
        <w:t>南京禄口国际机场空港科技有限公司采购招标文件</w:t>
      </w:r>
    </w:p>
    <w:p>
      <w:pPr>
        <w:kinsoku/>
        <w:wordWrap/>
        <w:overflowPunct/>
        <w:topLinePunct w:val="0"/>
        <w:bidi w:val="0"/>
        <w:snapToGrid w:val="0"/>
        <w:spacing w:line="360" w:lineRule="auto"/>
        <w:jc w:val="center"/>
        <w:rPr>
          <w:rFonts w:hint="eastAsia" w:ascii="宋体" w:hAnsi="宋体" w:eastAsia="宋体" w:cs="宋体"/>
          <w:b/>
          <w:sz w:val="28"/>
          <w:szCs w:val="28"/>
        </w:rPr>
      </w:pPr>
    </w:p>
    <w:p>
      <w:pPr>
        <w:kinsoku/>
        <w:wordWrap/>
        <w:overflowPunct/>
        <w:topLinePunct w:val="0"/>
        <w:bidi w:val="0"/>
        <w:snapToGrid w:val="0"/>
        <w:spacing w:line="360" w:lineRule="auto"/>
        <w:ind w:firstLine="422" w:firstLineChars="200"/>
        <w:rPr>
          <w:rFonts w:hint="eastAsia" w:ascii="宋体" w:hAnsi="宋体" w:eastAsia="宋体" w:cs="宋体"/>
          <w:szCs w:val="21"/>
        </w:rPr>
      </w:pPr>
      <w:r>
        <w:rPr>
          <w:rFonts w:hint="eastAsia" w:ascii="宋体" w:hAnsi="宋体" w:eastAsia="宋体" w:cs="宋体"/>
          <w:b/>
          <w:bCs/>
          <w:szCs w:val="21"/>
        </w:rPr>
        <w:t>南京禄口国际机场空港科技有限公司</w:t>
      </w:r>
      <w:r>
        <w:rPr>
          <w:rFonts w:hint="eastAsia" w:ascii="宋体" w:hAnsi="宋体" w:eastAsia="宋体" w:cs="宋体"/>
          <w:szCs w:val="21"/>
        </w:rPr>
        <w:t>拟通过自主招标方式采购</w:t>
      </w:r>
      <w:r>
        <w:rPr>
          <w:rFonts w:hint="eastAsia" w:ascii="宋体" w:hAnsi="宋体" w:eastAsia="宋体" w:cs="宋体"/>
          <w:szCs w:val="21"/>
          <w:lang w:val="en-US" w:eastAsia="zh-CN"/>
        </w:rPr>
        <w:t>设备一批</w:t>
      </w:r>
      <w:r>
        <w:rPr>
          <w:rFonts w:hint="eastAsia" w:ascii="宋体" w:hAnsi="宋体" w:eastAsia="宋体" w:cs="宋体"/>
          <w:szCs w:val="21"/>
        </w:rPr>
        <w:t>，现邀请有意向且满足要求的投标人参加，为统一投标文件的编制标准，现明确如下事项：</w:t>
      </w:r>
    </w:p>
    <w:p>
      <w:pPr>
        <w:kinsoku/>
        <w:wordWrap/>
        <w:overflowPunct/>
        <w:topLinePunct w:val="0"/>
        <w:bidi w:val="0"/>
        <w:snapToGrid w:val="0"/>
        <w:spacing w:line="360" w:lineRule="auto"/>
        <w:rPr>
          <w:rFonts w:hint="eastAsia" w:ascii="宋体" w:hAnsi="宋体" w:eastAsia="宋体" w:cs="宋体"/>
          <w:szCs w:val="21"/>
        </w:rPr>
      </w:pPr>
      <w:r>
        <w:rPr>
          <w:rFonts w:hint="eastAsia" w:ascii="宋体" w:hAnsi="宋体" w:eastAsia="宋体" w:cs="宋体"/>
          <w:b/>
          <w:szCs w:val="21"/>
        </w:rPr>
        <w:t>招标项目内容：</w:t>
      </w:r>
    </w:p>
    <w:p>
      <w:pPr>
        <w:kinsoku/>
        <w:wordWrap/>
        <w:overflowPunct/>
        <w:topLinePunct w:val="0"/>
        <w:bidi w:val="0"/>
        <w:spacing w:line="360" w:lineRule="auto"/>
        <w:ind w:firstLine="420" w:firstLineChars="200"/>
        <w:rPr>
          <w:rFonts w:hint="eastAsia" w:ascii="宋体" w:hAnsi="宋体" w:eastAsia="宋体" w:cs="宋体"/>
          <w:szCs w:val="21"/>
        </w:rPr>
      </w:pPr>
      <w:r>
        <w:rPr>
          <w:rFonts w:hint="eastAsia" w:ascii="宋体" w:hAnsi="宋体" w:eastAsia="宋体" w:cs="宋体"/>
          <w:szCs w:val="21"/>
        </w:rPr>
        <w:t>本项目</w:t>
      </w:r>
      <w:r>
        <w:rPr>
          <w:rFonts w:hint="eastAsia" w:ascii="宋体" w:hAnsi="宋体" w:eastAsia="宋体" w:cs="宋体"/>
          <w:szCs w:val="21"/>
          <w:lang w:val="en-US" w:eastAsia="zh-CN"/>
        </w:rPr>
        <w:t>为设备</w:t>
      </w:r>
      <w:r>
        <w:rPr>
          <w:rFonts w:hint="eastAsia" w:ascii="宋体" w:hAnsi="宋体" w:eastAsia="宋体" w:cs="宋体"/>
          <w:szCs w:val="21"/>
        </w:rPr>
        <w:t>采购招标。中标人应按照供货时间要求提供</w:t>
      </w:r>
      <w:r>
        <w:rPr>
          <w:rFonts w:hint="eastAsia" w:ascii="宋体" w:hAnsi="宋体" w:eastAsia="宋体" w:cs="宋体"/>
          <w:szCs w:val="21"/>
          <w:lang w:val="en-US" w:eastAsia="zh-CN"/>
        </w:rPr>
        <w:t>设备</w:t>
      </w:r>
      <w:r>
        <w:rPr>
          <w:rFonts w:hint="eastAsia" w:ascii="宋体" w:hAnsi="宋体" w:eastAsia="宋体" w:cs="宋体"/>
          <w:szCs w:val="21"/>
        </w:rPr>
        <w:t>，</w:t>
      </w:r>
      <w:r>
        <w:rPr>
          <w:rFonts w:hint="eastAsia" w:ascii="宋体" w:hAnsi="宋体" w:eastAsia="宋体" w:cs="宋体"/>
          <w:szCs w:val="21"/>
          <w:lang w:val="en-US" w:eastAsia="zh-CN"/>
        </w:rPr>
        <w:t>设备规格型号和要求必须完全符合招标人要求，</w:t>
      </w:r>
      <w:r>
        <w:rPr>
          <w:rFonts w:hint="eastAsia" w:ascii="宋体" w:hAnsi="宋体" w:eastAsia="宋体" w:cs="宋体"/>
          <w:szCs w:val="21"/>
        </w:rPr>
        <w:t>招标人有权根据实际需要调整内容，投标人应无条件满足。</w:t>
      </w:r>
    </w:p>
    <w:p>
      <w:pPr>
        <w:kinsoku/>
        <w:wordWrap/>
        <w:overflowPunct/>
        <w:topLinePunct w:val="0"/>
        <w:bidi w:val="0"/>
        <w:spacing w:line="360" w:lineRule="auto"/>
        <w:ind w:firstLine="420" w:firstLineChars="200"/>
        <w:rPr>
          <w:rFonts w:hint="eastAsia" w:ascii="宋体" w:hAnsi="宋体" w:eastAsia="宋体" w:cs="宋体"/>
          <w:szCs w:val="21"/>
          <w:highlight w:val="none"/>
        </w:rPr>
      </w:pPr>
      <w:r>
        <w:rPr>
          <w:rFonts w:hint="eastAsia" w:ascii="宋体" w:hAnsi="宋体" w:eastAsia="宋体" w:cs="宋体"/>
          <w:szCs w:val="21"/>
        </w:rPr>
        <w:t>最高投标限制总价：</w:t>
      </w:r>
      <w:r>
        <w:rPr>
          <w:rFonts w:hint="eastAsia" w:ascii="宋体" w:hAnsi="宋体" w:eastAsia="宋体" w:cs="宋体"/>
          <w:color w:val="auto"/>
          <w:szCs w:val="21"/>
          <w:highlight w:val="none"/>
        </w:rPr>
        <w:t>人民币</w:t>
      </w:r>
      <w:r>
        <w:rPr>
          <w:rFonts w:hint="eastAsia" w:ascii="宋体" w:hAnsi="宋体" w:eastAsia="宋体" w:cs="宋体"/>
          <w:color w:val="auto"/>
          <w:szCs w:val="21"/>
          <w:highlight w:val="none"/>
          <w:lang w:eastAsia="zh-CN"/>
        </w:rPr>
        <w:t>：</w:t>
      </w:r>
      <w:r>
        <w:rPr>
          <w:rFonts w:hint="eastAsia" w:ascii="宋体" w:hAnsi="宋体" w:eastAsia="宋体" w:cs="宋体"/>
          <w:color w:val="auto"/>
          <w:szCs w:val="21"/>
          <w:highlight w:val="none"/>
          <w:lang w:val="en-US" w:eastAsia="zh-CN"/>
        </w:rPr>
        <w:t>879</w:t>
      </w:r>
      <w:r>
        <w:rPr>
          <w:rFonts w:hint="eastAsia" w:ascii="宋体" w:hAnsi="宋体" w:eastAsia="宋体" w:cs="宋体"/>
          <w:color w:val="auto"/>
          <w:szCs w:val="21"/>
          <w:highlight w:val="none"/>
        </w:rPr>
        <w:t>万元</w:t>
      </w:r>
      <w:r>
        <w:rPr>
          <w:rFonts w:hint="eastAsia" w:ascii="宋体" w:hAnsi="宋体" w:eastAsia="宋体" w:cs="宋体"/>
          <w:szCs w:val="21"/>
          <w:highlight w:val="none"/>
        </w:rPr>
        <w:t>（注：报价应含</w:t>
      </w:r>
      <w:r>
        <w:rPr>
          <w:rFonts w:hint="eastAsia" w:ascii="宋体" w:hAnsi="宋体" w:eastAsia="宋体" w:cs="宋体"/>
          <w:szCs w:val="21"/>
          <w:highlight w:val="none"/>
          <w:lang w:val="en-US" w:eastAsia="zh-CN"/>
        </w:rPr>
        <w:t>13%</w:t>
      </w:r>
      <w:r>
        <w:rPr>
          <w:rFonts w:hint="eastAsia" w:ascii="宋体" w:hAnsi="宋体" w:eastAsia="宋体" w:cs="宋体"/>
          <w:szCs w:val="21"/>
          <w:highlight w:val="none"/>
        </w:rPr>
        <w:t>增值专用发票</w:t>
      </w:r>
      <w:r>
        <w:rPr>
          <w:rFonts w:hint="eastAsia" w:ascii="宋体" w:hAnsi="宋体" w:eastAsia="宋体" w:cs="宋体"/>
          <w:szCs w:val="21"/>
          <w:highlight w:val="none"/>
          <w:lang w:eastAsia="zh-CN"/>
        </w:rPr>
        <w:t>、</w:t>
      </w:r>
      <w:r>
        <w:rPr>
          <w:rFonts w:hint="eastAsia" w:ascii="宋体" w:hAnsi="宋体" w:eastAsia="宋体" w:cs="宋体"/>
          <w:szCs w:val="21"/>
          <w:highlight w:val="none"/>
          <w:lang w:val="en-US" w:eastAsia="zh-CN"/>
        </w:rPr>
        <w:t>运费、调试等全部费用</w:t>
      </w:r>
      <w:r>
        <w:rPr>
          <w:rFonts w:hint="eastAsia" w:ascii="宋体" w:hAnsi="宋体" w:eastAsia="宋体" w:cs="宋体"/>
          <w:szCs w:val="21"/>
          <w:highlight w:val="none"/>
        </w:rPr>
        <w:t>）。</w:t>
      </w:r>
    </w:p>
    <w:p>
      <w:pPr>
        <w:spacing w:line="360" w:lineRule="auto"/>
        <w:rPr>
          <w:rFonts w:hint="eastAsia" w:ascii="宋体" w:hAnsi="宋体" w:eastAsia="宋体" w:cs="宋体"/>
          <w:szCs w:val="21"/>
          <w:highlight w:val="none"/>
        </w:rPr>
      </w:pPr>
      <w:r>
        <w:rPr>
          <w:rFonts w:hint="eastAsia" w:ascii="宋体" w:hAnsi="宋体" w:eastAsia="宋体" w:cs="宋体"/>
          <w:b/>
          <w:szCs w:val="21"/>
          <w:highlight w:val="none"/>
        </w:rPr>
        <w:t>一、投标人资质要求：</w:t>
      </w:r>
    </w:p>
    <w:p>
      <w:pPr>
        <w:kinsoku/>
        <w:wordWrap/>
        <w:overflowPunct/>
        <w:topLinePunct w:val="0"/>
        <w:bidi w:val="0"/>
        <w:spacing w:line="360" w:lineRule="auto"/>
        <w:rPr>
          <w:rFonts w:hint="eastAsia" w:ascii="宋体" w:hAnsi="宋体" w:eastAsia="宋体" w:cs="宋体"/>
          <w:szCs w:val="21"/>
          <w:highlight w:val="none"/>
        </w:rPr>
      </w:pPr>
      <w:r>
        <w:rPr>
          <w:rFonts w:hint="eastAsia" w:ascii="宋体" w:hAnsi="宋体" w:eastAsia="宋体" w:cs="宋体"/>
          <w:szCs w:val="21"/>
          <w:highlight w:val="none"/>
        </w:rPr>
        <w:t>1、投标人须是中华人民共和国境内正式注册并具有有效独立法人资格的法人，注册资本不少于</w:t>
      </w:r>
      <w:r>
        <w:rPr>
          <w:rFonts w:hint="eastAsia" w:ascii="宋体" w:hAnsi="宋体" w:eastAsia="宋体" w:cs="宋体"/>
          <w:szCs w:val="21"/>
          <w:highlight w:val="none"/>
          <w:lang w:val="en-US" w:eastAsia="zh-CN"/>
        </w:rPr>
        <w:t>50</w:t>
      </w:r>
      <w:r>
        <w:rPr>
          <w:rFonts w:hint="eastAsia" w:ascii="宋体" w:hAnsi="宋体" w:eastAsia="宋体" w:cs="宋体"/>
          <w:szCs w:val="21"/>
          <w:highlight w:val="none"/>
        </w:rPr>
        <w:t>0万。（需提供加盖公章的营业执照复印件）</w:t>
      </w:r>
    </w:p>
    <w:p>
      <w:pPr>
        <w:kinsoku/>
        <w:wordWrap/>
        <w:overflowPunct/>
        <w:topLinePunct w:val="0"/>
        <w:bidi w:val="0"/>
        <w:spacing w:line="360" w:lineRule="auto"/>
        <w:rPr>
          <w:rFonts w:hint="eastAsia" w:ascii="宋体" w:hAnsi="宋体" w:eastAsia="宋体" w:cs="宋体"/>
          <w:szCs w:val="21"/>
          <w:highlight w:val="none"/>
        </w:rPr>
      </w:pPr>
      <w:r>
        <w:rPr>
          <w:rFonts w:hint="eastAsia" w:ascii="宋体" w:hAnsi="宋体" w:eastAsia="宋体" w:cs="宋体"/>
          <w:szCs w:val="21"/>
          <w:highlight w:val="none"/>
          <w:lang w:val="en-US" w:eastAsia="zh-CN"/>
        </w:rPr>
        <w:t>2</w:t>
      </w:r>
      <w:r>
        <w:rPr>
          <w:rFonts w:hint="eastAsia" w:ascii="宋体" w:hAnsi="宋体" w:eastAsia="宋体" w:cs="宋体"/>
          <w:szCs w:val="21"/>
          <w:highlight w:val="none"/>
        </w:rPr>
        <w:t>、投标人须信誉良好，在经营活动中没有严重违法记录，在“国家企业信用信息公示系统”网站没有被列入严重违法失信企业名单（黑名单）（证明文件：“国家企业信用信息公示系统”网站（http://www.gsxt.gov.cn/index.html）查询结果截图，“黑名单”栏显示为0条记录，加盖投标人公章。若结果截图显示“查询不到该企业”，视同未被列入严重违法失信企业名单）；</w:t>
      </w:r>
    </w:p>
    <w:p>
      <w:pPr>
        <w:kinsoku/>
        <w:wordWrap/>
        <w:overflowPunct/>
        <w:topLinePunct w:val="0"/>
        <w:bidi w:val="0"/>
        <w:spacing w:line="360" w:lineRule="auto"/>
        <w:rPr>
          <w:rFonts w:hint="eastAsia" w:ascii="宋体" w:hAnsi="宋体" w:eastAsia="宋体" w:cs="宋体"/>
          <w:szCs w:val="21"/>
          <w:highlight w:val="none"/>
        </w:rPr>
      </w:pPr>
      <w:r>
        <w:rPr>
          <w:rFonts w:hint="eastAsia" w:ascii="宋体" w:hAnsi="宋体" w:eastAsia="宋体" w:cs="宋体"/>
          <w:szCs w:val="21"/>
          <w:highlight w:val="none"/>
          <w:lang w:val="en-US" w:eastAsia="zh-CN"/>
        </w:rPr>
        <w:t>3</w:t>
      </w:r>
      <w:r>
        <w:rPr>
          <w:rFonts w:hint="eastAsia" w:ascii="宋体" w:hAnsi="宋体" w:eastAsia="宋体" w:cs="宋体"/>
          <w:szCs w:val="21"/>
          <w:highlight w:val="none"/>
        </w:rPr>
        <w:t>、 本项目因为涉及原厂交付和支持，需提供原厂（印天</w:t>
      </w:r>
      <w:r>
        <w:rPr>
          <w:rFonts w:hint="eastAsia" w:ascii="宋体" w:hAnsi="宋体" w:eastAsia="宋体" w:cs="宋体"/>
          <w:szCs w:val="21"/>
          <w:highlight w:val="none"/>
          <w:lang w:eastAsia="zh-CN"/>
        </w:rPr>
        <w:t>、</w:t>
      </w:r>
      <w:r>
        <w:rPr>
          <w:rFonts w:hint="eastAsia" w:ascii="宋体" w:hAnsi="宋体" w:eastAsia="宋体" w:cs="宋体"/>
          <w:szCs w:val="21"/>
          <w:highlight w:val="none"/>
          <w:lang w:val="en-US" w:eastAsia="zh-CN"/>
        </w:rPr>
        <w:t>一视、H3C、科大讯飞</w:t>
      </w:r>
      <w:r>
        <w:rPr>
          <w:rFonts w:hint="eastAsia" w:ascii="宋体" w:hAnsi="宋体" w:eastAsia="宋体" w:cs="宋体"/>
          <w:szCs w:val="21"/>
          <w:highlight w:val="none"/>
        </w:rPr>
        <w:t>）针对本项目的</w:t>
      </w:r>
      <w:r>
        <w:rPr>
          <w:rFonts w:hint="eastAsia" w:ascii="宋体" w:hAnsi="宋体" w:eastAsia="宋体" w:cs="宋体"/>
          <w:szCs w:val="21"/>
          <w:highlight w:val="none"/>
          <w:lang w:val="en-US" w:eastAsia="zh-CN"/>
        </w:rPr>
        <w:t>授权及</w:t>
      </w:r>
      <w:r>
        <w:rPr>
          <w:rFonts w:hint="eastAsia" w:ascii="宋体" w:hAnsi="宋体" w:eastAsia="宋体" w:cs="宋体"/>
          <w:szCs w:val="21"/>
          <w:highlight w:val="none"/>
        </w:rPr>
        <w:t>质保函并加盖公章，否则视为无效投标。</w:t>
      </w:r>
    </w:p>
    <w:p>
      <w:pPr>
        <w:kinsoku/>
        <w:wordWrap/>
        <w:overflowPunct/>
        <w:topLinePunct w:val="0"/>
        <w:bidi w:val="0"/>
        <w:spacing w:line="360" w:lineRule="auto"/>
        <w:rPr>
          <w:rFonts w:hint="eastAsia" w:ascii="宋体" w:hAnsi="宋体" w:eastAsia="宋体" w:cs="宋体"/>
          <w:szCs w:val="21"/>
          <w:highlight w:val="none"/>
        </w:rPr>
      </w:pPr>
      <w:r>
        <w:rPr>
          <w:rFonts w:hint="eastAsia" w:ascii="宋体" w:hAnsi="宋体" w:eastAsia="宋体" w:cs="宋体"/>
          <w:szCs w:val="21"/>
          <w:highlight w:val="none"/>
          <w:lang w:val="en-US" w:eastAsia="zh-CN"/>
        </w:rPr>
        <w:t>4</w:t>
      </w:r>
      <w:r>
        <w:rPr>
          <w:rFonts w:hint="eastAsia" w:ascii="宋体" w:hAnsi="宋体" w:eastAsia="宋体" w:cs="宋体"/>
          <w:szCs w:val="21"/>
          <w:highlight w:val="none"/>
        </w:rPr>
        <w:t>、 本项目不接受联合体投标，不得转包、不得挂靠。</w:t>
      </w:r>
    </w:p>
    <w:p>
      <w:pPr>
        <w:kinsoku/>
        <w:wordWrap/>
        <w:overflowPunct/>
        <w:topLinePunct w:val="0"/>
        <w:bidi w:val="0"/>
        <w:spacing w:line="360" w:lineRule="auto"/>
        <w:rPr>
          <w:rFonts w:hint="eastAsia" w:ascii="宋体" w:hAnsi="宋体" w:eastAsia="宋体" w:cs="宋体"/>
          <w:b/>
          <w:szCs w:val="21"/>
        </w:rPr>
      </w:pPr>
      <w:r>
        <w:rPr>
          <w:rFonts w:hint="eastAsia" w:ascii="宋体" w:hAnsi="宋体" w:eastAsia="宋体" w:cs="宋体"/>
          <w:b/>
          <w:szCs w:val="21"/>
        </w:rPr>
        <w:t>二、报价方式：</w:t>
      </w:r>
    </w:p>
    <w:p>
      <w:pPr>
        <w:kinsoku/>
        <w:wordWrap/>
        <w:overflowPunct/>
        <w:topLinePunct w:val="0"/>
        <w:bidi w:val="0"/>
        <w:spacing w:line="360" w:lineRule="auto"/>
        <w:rPr>
          <w:rFonts w:hint="eastAsia" w:ascii="宋体" w:hAnsi="宋体" w:eastAsia="宋体" w:cs="宋体"/>
          <w:szCs w:val="21"/>
        </w:rPr>
      </w:pPr>
      <w:r>
        <w:rPr>
          <w:rFonts w:hint="eastAsia" w:ascii="宋体" w:hAnsi="宋体" w:eastAsia="宋体" w:cs="宋体"/>
          <w:szCs w:val="21"/>
        </w:rPr>
        <w:t>1、请按报价一览表格式填写。</w:t>
      </w:r>
    </w:p>
    <w:p>
      <w:pPr>
        <w:kinsoku/>
        <w:wordWrap/>
        <w:overflowPunct/>
        <w:topLinePunct w:val="0"/>
        <w:bidi w:val="0"/>
        <w:spacing w:line="360" w:lineRule="auto"/>
        <w:rPr>
          <w:rFonts w:hint="eastAsia" w:ascii="宋体" w:hAnsi="宋体" w:eastAsia="宋体" w:cs="宋体"/>
          <w:szCs w:val="21"/>
        </w:rPr>
      </w:pPr>
      <w:r>
        <w:rPr>
          <w:rFonts w:hint="eastAsia" w:ascii="宋体" w:hAnsi="宋体" w:eastAsia="宋体" w:cs="宋体"/>
          <w:szCs w:val="21"/>
        </w:rPr>
        <w:t>2、本项目的最终报价，为完成该项目全部费用之总和，一旦投标人中标并和招标人签订了本项目合同后，即使投标人发现在报价时费用有计算错误，也不得另行增加费用。</w:t>
      </w:r>
    </w:p>
    <w:p>
      <w:pPr>
        <w:kinsoku/>
        <w:wordWrap/>
        <w:overflowPunct/>
        <w:topLinePunct w:val="0"/>
        <w:bidi w:val="0"/>
        <w:spacing w:line="360" w:lineRule="auto"/>
        <w:rPr>
          <w:rFonts w:hint="eastAsia" w:ascii="宋体" w:hAnsi="宋体" w:eastAsia="宋体" w:cs="宋体"/>
          <w:szCs w:val="21"/>
        </w:rPr>
      </w:pPr>
      <w:r>
        <w:rPr>
          <w:rFonts w:hint="eastAsia" w:ascii="宋体" w:hAnsi="宋体" w:eastAsia="宋体" w:cs="宋体"/>
          <w:szCs w:val="21"/>
        </w:rPr>
        <w:t>3、根据招标人的实际需求，投标人实际提供的</w:t>
      </w:r>
      <w:r>
        <w:rPr>
          <w:rFonts w:hint="eastAsia" w:ascii="宋体" w:hAnsi="宋体" w:eastAsia="宋体" w:cs="宋体"/>
          <w:szCs w:val="21"/>
          <w:lang w:val="en-US" w:eastAsia="zh-CN"/>
        </w:rPr>
        <w:t>硬件设备</w:t>
      </w:r>
      <w:r>
        <w:rPr>
          <w:rFonts w:hint="eastAsia" w:ascii="宋体" w:hAnsi="宋体" w:eastAsia="宋体" w:cs="宋体"/>
          <w:szCs w:val="21"/>
        </w:rPr>
        <w:t>数量如有所变化，在合同单价不变的基础上，招标人可对所增加或减少的产品作相应的费用调整。</w:t>
      </w:r>
    </w:p>
    <w:p>
      <w:pPr>
        <w:kinsoku/>
        <w:wordWrap/>
        <w:overflowPunct/>
        <w:topLinePunct w:val="0"/>
        <w:bidi w:val="0"/>
        <w:spacing w:line="360" w:lineRule="auto"/>
        <w:rPr>
          <w:rFonts w:hint="eastAsia" w:ascii="宋体" w:hAnsi="宋体" w:eastAsia="宋体" w:cs="宋体"/>
          <w:szCs w:val="21"/>
        </w:rPr>
      </w:pPr>
      <w:r>
        <w:rPr>
          <w:rFonts w:hint="eastAsia" w:ascii="宋体" w:hAnsi="宋体" w:eastAsia="宋体" w:cs="宋体"/>
          <w:szCs w:val="21"/>
        </w:rPr>
        <w:t>4、</w:t>
      </w:r>
      <w:r>
        <w:rPr>
          <w:rFonts w:hint="eastAsia" w:ascii="宋体" w:hAnsi="宋体" w:eastAsia="宋体" w:cs="宋体"/>
          <w:b w:val="0"/>
          <w:bCs w:val="0"/>
          <w:szCs w:val="21"/>
        </w:rPr>
        <w:t>投标人的投标报价不得超过最高投标限价总价，否则投标将被否决</w:t>
      </w:r>
      <w:r>
        <w:rPr>
          <w:rFonts w:hint="eastAsia" w:ascii="宋体" w:hAnsi="宋体" w:eastAsia="宋体" w:cs="宋体"/>
          <w:szCs w:val="21"/>
        </w:rPr>
        <w:t>。</w:t>
      </w:r>
    </w:p>
    <w:p>
      <w:pPr>
        <w:kinsoku/>
        <w:wordWrap/>
        <w:overflowPunct/>
        <w:topLinePunct w:val="0"/>
        <w:bidi w:val="0"/>
        <w:spacing w:line="360" w:lineRule="auto"/>
        <w:rPr>
          <w:rFonts w:hint="eastAsia" w:ascii="宋体" w:hAnsi="宋体" w:eastAsia="宋体" w:cs="宋体"/>
          <w:b/>
          <w:szCs w:val="21"/>
        </w:rPr>
      </w:pPr>
      <w:r>
        <w:rPr>
          <w:rFonts w:hint="eastAsia" w:ascii="宋体" w:hAnsi="宋体" w:eastAsia="宋体" w:cs="宋体"/>
          <w:b/>
          <w:szCs w:val="21"/>
        </w:rPr>
        <w:t>三、其它说明</w:t>
      </w:r>
    </w:p>
    <w:p>
      <w:pPr>
        <w:kinsoku/>
        <w:wordWrap/>
        <w:overflowPunct/>
        <w:topLinePunct w:val="0"/>
        <w:bidi w:val="0"/>
        <w:spacing w:line="360" w:lineRule="auto"/>
        <w:rPr>
          <w:rFonts w:hint="eastAsia" w:ascii="宋体" w:hAnsi="宋体" w:eastAsia="宋体" w:cs="宋体"/>
          <w:szCs w:val="21"/>
        </w:rPr>
      </w:pPr>
      <w:r>
        <w:rPr>
          <w:rFonts w:hint="eastAsia" w:ascii="宋体" w:hAnsi="宋体" w:eastAsia="宋体" w:cs="宋体"/>
          <w:szCs w:val="21"/>
        </w:rPr>
        <w:t>1、售后服务要求：卖方保证向我公司提供完善的售后服务，包括提供相应的技术资料及技术支持；响应及到场时间为</w:t>
      </w:r>
      <w:r>
        <w:rPr>
          <w:rFonts w:hint="eastAsia" w:ascii="宋体" w:hAnsi="宋体" w:eastAsia="宋体" w:cs="宋体"/>
          <w:color w:val="444444"/>
          <w:sz w:val="24"/>
          <w:shd w:val="clear" w:color="auto" w:fill="FFFFFF"/>
        </w:rPr>
        <w:t>2</w:t>
      </w:r>
      <w:r>
        <w:rPr>
          <w:rFonts w:hint="eastAsia" w:ascii="宋体" w:hAnsi="宋体" w:eastAsia="宋体" w:cs="宋体"/>
          <w:szCs w:val="21"/>
        </w:rPr>
        <w:t>小时内。</w:t>
      </w:r>
    </w:p>
    <w:p>
      <w:pPr>
        <w:kinsoku/>
        <w:wordWrap/>
        <w:overflowPunct/>
        <w:topLinePunct w:val="0"/>
        <w:bidi w:val="0"/>
        <w:spacing w:line="360" w:lineRule="auto"/>
        <w:rPr>
          <w:rFonts w:hint="eastAsia" w:ascii="宋体" w:hAnsi="宋体" w:eastAsia="宋体" w:cs="宋体"/>
          <w:szCs w:val="21"/>
        </w:rPr>
      </w:pPr>
      <w:r>
        <w:rPr>
          <w:rFonts w:hint="eastAsia" w:ascii="宋体" w:hAnsi="宋体" w:eastAsia="宋体" w:cs="宋体"/>
          <w:szCs w:val="21"/>
        </w:rPr>
        <w:t>2、不能实质性满足招标文件要求或不能提供实质性满足证明的按废标处理。</w:t>
      </w:r>
    </w:p>
    <w:p>
      <w:pPr>
        <w:kinsoku/>
        <w:wordWrap/>
        <w:overflowPunct/>
        <w:topLinePunct w:val="0"/>
        <w:bidi w:val="0"/>
        <w:spacing w:line="360" w:lineRule="auto"/>
        <w:rPr>
          <w:rFonts w:hint="eastAsia" w:ascii="宋体" w:hAnsi="宋体" w:eastAsia="宋体" w:cs="宋体"/>
          <w:szCs w:val="21"/>
        </w:rPr>
      </w:pPr>
      <w:r>
        <w:rPr>
          <w:rFonts w:hint="eastAsia" w:ascii="宋体" w:hAnsi="宋体" w:eastAsia="宋体" w:cs="宋体"/>
          <w:szCs w:val="21"/>
        </w:rPr>
        <w:t>3、投标人应对</w:t>
      </w:r>
      <w:r>
        <w:rPr>
          <w:rFonts w:hint="eastAsia" w:ascii="宋体" w:hAnsi="宋体" w:eastAsia="宋体" w:cs="宋体"/>
          <w:szCs w:val="21"/>
          <w:lang w:val="en-US" w:eastAsia="zh-CN"/>
        </w:rPr>
        <w:t>设备</w:t>
      </w:r>
      <w:r>
        <w:rPr>
          <w:rFonts w:hint="eastAsia" w:ascii="宋体" w:hAnsi="宋体" w:eastAsia="宋体" w:cs="宋体"/>
          <w:szCs w:val="21"/>
          <w:highlight w:val="none"/>
        </w:rPr>
        <w:t>提供</w:t>
      </w:r>
      <w:r>
        <w:rPr>
          <w:rFonts w:hint="eastAsia" w:ascii="宋体" w:hAnsi="宋体" w:eastAsia="宋体" w:cs="宋体"/>
          <w:color w:val="444444"/>
          <w:sz w:val="24"/>
          <w:highlight w:val="none"/>
          <w:shd w:val="clear" w:color="auto" w:fill="FFFFFF"/>
          <w:lang w:val="en-US" w:eastAsia="zh-CN"/>
        </w:rPr>
        <w:t>3</w:t>
      </w:r>
      <w:r>
        <w:rPr>
          <w:rFonts w:hint="eastAsia" w:ascii="宋体" w:hAnsi="宋体" w:eastAsia="宋体" w:cs="宋体"/>
          <w:szCs w:val="21"/>
          <w:highlight w:val="none"/>
        </w:rPr>
        <w:t>年质保</w:t>
      </w:r>
      <w:r>
        <w:rPr>
          <w:rFonts w:hint="eastAsia" w:ascii="宋体" w:hAnsi="宋体" w:eastAsia="宋体" w:cs="宋体"/>
          <w:szCs w:val="21"/>
          <w:lang w:val="en-US" w:eastAsia="zh-CN"/>
        </w:rPr>
        <w:t>，</w:t>
      </w:r>
      <w:r>
        <w:rPr>
          <w:rFonts w:hint="eastAsia" w:ascii="宋体" w:hAnsi="宋体" w:eastAsia="宋体" w:cs="宋体"/>
          <w:szCs w:val="21"/>
        </w:rPr>
        <w:t>质保期自</w:t>
      </w:r>
      <w:r>
        <w:rPr>
          <w:rFonts w:hint="eastAsia" w:ascii="宋体" w:hAnsi="宋体" w:eastAsia="宋体" w:cs="宋体"/>
          <w:szCs w:val="21"/>
          <w:lang w:val="en-US" w:eastAsia="zh-CN"/>
        </w:rPr>
        <w:t>行业</w:t>
      </w:r>
      <w:r>
        <w:rPr>
          <w:rFonts w:hint="eastAsia" w:ascii="宋体" w:hAnsi="宋体" w:eastAsia="宋体" w:cs="宋体"/>
          <w:szCs w:val="21"/>
        </w:rPr>
        <w:t>验收</w:t>
      </w:r>
      <w:r>
        <w:rPr>
          <w:rFonts w:hint="eastAsia" w:ascii="宋体" w:hAnsi="宋体" w:eastAsia="宋体" w:cs="宋体"/>
          <w:szCs w:val="21"/>
          <w:lang w:val="en-US" w:eastAsia="zh-CN"/>
        </w:rPr>
        <w:t>合格</w:t>
      </w:r>
      <w:r>
        <w:rPr>
          <w:rFonts w:hint="eastAsia" w:ascii="宋体" w:hAnsi="宋体" w:eastAsia="宋体" w:cs="宋体"/>
          <w:szCs w:val="21"/>
        </w:rPr>
        <w:t>之日起计算。</w:t>
      </w:r>
    </w:p>
    <w:p>
      <w:pPr>
        <w:kinsoku/>
        <w:wordWrap/>
        <w:overflowPunct/>
        <w:topLinePunct w:val="0"/>
        <w:bidi w:val="0"/>
        <w:spacing w:line="360" w:lineRule="auto"/>
        <w:rPr>
          <w:rFonts w:hint="default" w:ascii="宋体" w:hAnsi="宋体" w:eastAsia="宋体" w:cs="宋体"/>
          <w:szCs w:val="21"/>
          <w:lang w:val="en-US" w:eastAsia="zh-CN"/>
        </w:rPr>
      </w:pPr>
      <w:r>
        <w:rPr>
          <w:rFonts w:hint="eastAsia" w:ascii="宋体" w:hAnsi="宋体" w:eastAsia="宋体" w:cs="宋体"/>
          <w:szCs w:val="21"/>
          <w:lang w:val="en-US" w:eastAsia="zh-CN"/>
        </w:rPr>
        <w:t>4、投标人需要完全响应技术规格书。</w:t>
      </w:r>
    </w:p>
    <w:p>
      <w:pPr>
        <w:kinsoku/>
        <w:wordWrap/>
        <w:overflowPunct/>
        <w:topLinePunct w:val="0"/>
        <w:bidi w:val="0"/>
        <w:spacing w:line="360" w:lineRule="auto"/>
        <w:rPr>
          <w:rFonts w:hint="eastAsia" w:ascii="宋体" w:hAnsi="宋体" w:eastAsia="宋体" w:cs="宋体"/>
          <w:b/>
          <w:szCs w:val="21"/>
        </w:rPr>
      </w:pPr>
      <w:r>
        <w:rPr>
          <w:rFonts w:hint="eastAsia" w:ascii="宋体" w:hAnsi="宋体" w:eastAsia="宋体" w:cs="宋体"/>
          <w:b/>
          <w:szCs w:val="21"/>
          <w:lang w:val="en-US" w:eastAsia="zh-CN"/>
        </w:rPr>
        <w:t>四</w:t>
      </w:r>
      <w:r>
        <w:rPr>
          <w:rFonts w:hint="eastAsia" w:ascii="宋体" w:hAnsi="宋体" w:eastAsia="宋体" w:cs="宋体"/>
          <w:b/>
          <w:szCs w:val="21"/>
        </w:rPr>
        <w:t>、交货时间、地点及相关费用：</w:t>
      </w:r>
    </w:p>
    <w:p>
      <w:pPr>
        <w:kinsoku/>
        <w:wordWrap/>
        <w:overflowPunct/>
        <w:topLinePunct w:val="0"/>
        <w:bidi w:val="0"/>
        <w:spacing w:line="360" w:lineRule="auto"/>
        <w:rPr>
          <w:rFonts w:hint="eastAsia" w:ascii="宋体" w:hAnsi="宋体" w:eastAsia="宋体" w:cs="宋体"/>
          <w:szCs w:val="21"/>
        </w:rPr>
      </w:pPr>
      <w:r>
        <w:rPr>
          <w:rFonts w:hint="eastAsia" w:ascii="宋体" w:hAnsi="宋体" w:eastAsia="宋体" w:cs="宋体"/>
          <w:szCs w:val="21"/>
        </w:rPr>
        <w:t>1、交货地点：</w:t>
      </w:r>
      <w:r>
        <w:rPr>
          <w:rFonts w:hint="eastAsia" w:ascii="宋体" w:hAnsi="宋体" w:eastAsia="宋体" w:cs="宋体"/>
          <w:szCs w:val="21"/>
          <w:highlight w:val="none"/>
          <w:lang w:val="en-US" w:eastAsia="zh-CN"/>
        </w:rPr>
        <w:t>甲方指定地点</w:t>
      </w:r>
      <w:r>
        <w:rPr>
          <w:rFonts w:hint="eastAsia" w:ascii="宋体" w:hAnsi="宋体" w:eastAsia="宋体" w:cs="宋体"/>
          <w:szCs w:val="21"/>
        </w:rPr>
        <w:t>。</w:t>
      </w:r>
    </w:p>
    <w:p>
      <w:pPr>
        <w:kinsoku/>
        <w:wordWrap/>
        <w:overflowPunct/>
        <w:topLinePunct w:val="0"/>
        <w:bidi w:val="0"/>
        <w:spacing w:line="360" w:lineRule="auto"/>
        <w:rPr>
          <w:rFonts w:hint="eastAsia" w:ascii="宋体" w:hAnsi="宋体" w:eastAsia="宋体" w:cs="宋体"/>
          <w:szCs w:val="21"/>
        </w:rPr>
      </w:pPr>
      <w:r>
        <w:rPr>
          <w:rFonts w:hint="eastAsia" w:ascii="宋体" w:hAnsi="宋体" w:eastAsia="宋体" w:cs="宋体"/>
          <w:szCs w:val="21"/>
        </w:rPr>
        <w:t>2、交货时间：</w:t>
      </w:r>
      <w:r>
        <w:rPr>
          <w:rFonts w:hint="eastAsia" w:ascii="宋体" w:hAnsi="宋体" w:eastAsia="宋体" w:cs="宋体"/>
          <w:szCs w:val="21"/>
          <w:lang w:val="en-US" w:eastAsia="zh-CN"/>
        </w:rPr>
        <w:t>以合同签订为主</w:t>
      </w:r>
      <w:r>
        <w:rPr>
          <w:rFonts w:hint="eastAsia" w:ascii="宋体" w:hAnsi="宋体" w:eastAsia="宋体" w:cs="宋体"/>
          <w:szCs w:val="21"/>
        </w:rPr>
        <w:t>。</w:t>
      </w:r>
    </w:p>
    <w:p>
      <w:pPr>
        <w:kinsoku/>
        <w:wordWrap/>
        <w:overflowPunct/>
        <w:topLinePunct w:val="0"/>
        <w:bidi w:val="0"/>
        <w:spacing w:line="360" w:lineRule="auto"/>
        <w:rPr>
          <w:rFonts w:hint="eastAsia" w:ascii="宋体" w:hAnsi="宋体" w:eastAsia="宋体" w:cs="宋体"/>
          <w:b/>
          <w:szCs w:val="21"/>
        </w:rPr>
      </w:pPr>
      <w:r>
        <w:rPr>
          <w:rFonts w:hint="eastAsia" w:ascii="宋体" w:hAnsi="宋体" w:eastAsia="宋体" w:cs="宋体"/>
          <w:b/>
          <w:szCs w:val="21"/>
          <w:lang w:val="en-US" w:eastAsia="zh-CN"/>
        </w:rPr>
        <w:t>五</w:t>
      </w:r>
      <w:r>
        <w:rPr>
          <w:rFonts w:hint="eastAsia" w:ascii="宋体" w:hAnsi="宋体" w:eastAsia="宋体" w:cs="宋体"/>
          <w:b/>
          <w:szCs w:val="21"/>
        </w:rPr>
        <w:t>、评标方法：</w:t>
      </w:r>
    </w:p>
    <w:p>
      <w:pPr>
        <w:pStyle w:val="16"/>
        <w:keepNext w:val="0"/>
        <w:keepLines w:val="0"/>
        <w:pageBreakBefore w:val="0"/>
        <w:widowControl w:val="0"/>
        <w:kinsoku/>
        <w:wordWrap/>
        <w:overflowPunct/>
        <w:topLinePunct w:val="0"/>
        <w:autoSpaceDE w:val="0"/>
        <w:autoSpaceDN w:val="0"/>
        <w:bidi w:val="0"/>
        <w:adjustRightInd/>
        <w:snapToGrid/>
        <w:spacing w:line="360" w:lineRule="auto"/>
        <w:ind w:left="108"/>
        <w:textAlignment w:val="auto"/>
        <w:outlineLvl w:val="9"/>
        <w:rPr>
          <w:rFonts w:hint="eastAsia" w:ascii="宋体" w:hAnsi="宋体" w:eastAsia="宋体" w:cs="宋体"/>
        </w:rPr>
      </w:pPr>
      <w:r>
        <w:rPr>
          <w:rFonts w:hint="eastAsia" w:ascii="宋体" w:hAnsi="宋体" w:eastAsia="宋体" w:cs="宋体"/>
          <w:color w:val="auto"/>
          <w:szCs w:val="21"/>
          <w:highlight w:val="none"/>
          <w:lang w:val="en-US" w:eastAsia="zh-CN"/>
        </w:rPr>
        <w:t>1、</w:t>
      </w:r>
      <w:r>
        <w:rPr>
          <w:rFonts w:hint="eastAsia" w:ascii="宋体" w:hAnsi="宋体" w:eastAsia="宋体" w:cs="宋体"/>
          <w:color w:val="auto"/>
          <w:kern w:val="2"/>
          <w:sz w:val="21"/>
          <w:szCs w:val="21"/>
          <w:highlight w:val="none"/>
          <w:lang w:val="en-US" w:eastAsia="zh-CN" w:bidi="ar-SA"/>
        </w:rPr>
        <w:t>本项目采用</w:t>
      </w:r>
      <w:r>
        <w:rPr>
          <w:rFonts w:hint="eastAsia" w:cs="宋体"/>
          <w:color w:val="auto"/>
          <w:kern w:val="2"/>
          <w:sz w:val="21"/>
          <w:szCs w:val="21"/>
          <w:highlight w:val="none"/>
          <w:lang w:val="en-US" w:eastAsia="zh-CN" w:bidi="ar-SA"/>
        </w:rPr>
        <w:t>合理</w:t>
      </w:r>
      <w:r>
        <w:rPr>
          <w:rFonts w:hint="eastAsia" w:ascii="宋体" w:hAnsi="宋体" w:eastAsia="宋体" w:cs="宋体"/>
          <w:color w:val="auto"/>
          <w:kern w:val="2"/>
          <w:sz w:val="21"/>
          <w:szCs w:val="21"/>
          <w:highlight w:val="none"/>
          <w:lang w:val="en-US" w:eastAsia="zh-CN" w:bidi="ar-SA"/>
        </w:rPr>
        <w:t>最低价中标</w:t>
      </w:r>
      <w:r>
        <w:rPr>
          <w:rFonts w:hint="eastAsia" w:ascii="宋体" w:hAnsi="宋体" w:eastAsia="宋体" w:cs="宋体"/>
          <w:color w:val="auto"/>
          <w:szCs w:val="21"/>
          <w:highlight w:val="none"/>
        </w:rPr>
        <w:t>。</w:t>
      </w:r>
      <w:r>
        <w:rPr>
          <w:rFonts w:hint="eastAsia" w:ascii="宋体" w:hAnsi="宋体" w:eastAsia="宋体" w:cs="宋体"/>
          <w:color w:val="auto"/>
          <w:sz w:val="18"/>
          <w:szCs w:val="18"/>
          <w:highlight w:val="none"/>
        </w:rPr>
        <w:t xml:space="preserve">   </w:t>
      </w:r>
      <w:r>
        <w:rPr>
          <w:rFonts w:hint="eastAsia" w:ascii="宋体" w:hAnsi="宋体" w:eastAsia="宋体" w:cs="宋体"/>
          <w:sz w:val="18"/>
          <w:szCs w:val="18"/>
          <w:highlight w:val="none"/>
        </w:rPr>
        <w:t xml:space="preserve">                                                                                                                                                                                                                                                          </w:t>
      </w:r>
    </w:p>
    <w:p>
      <w:pPr>
        <w:kinsoku/>
        <w:wordWrap/>
        <w:overflowPunct/>
        <w:topLinePunct w:val="0"/>
        <w:bidi w:val="0"/>
        <w:spacing w:line="360" w:lineRule="auto"/>
        <w:rPr>
          <w:rFonts w:hint="eastAsia" w:ascii="宋体" w:hAnsi="宋体" w:eastAsia="宋体" w:cs="宋体"/>
          <w:b/>
          <w:szCs w:val="21"/>
        </w:rPr>
      </w:pPr>
      <w:r>
        <w:rPr>
          <w:rFonts w:hint="eastAsia" w:ascii="宋体" w:hAnsi="宋体" w:eastAsia="宋体" w:cs="宋体"/>
          <w:b/>
          <w:szCs w:val="21"/>
          <w:lang w:val="en-US" w:eastAsia="zh-CN"/>
        </w:rPr>
        <w:t>六</w:t>
      </w:r>
      <w:r>
        <w:rPr>
          <w:rFonts w:hint="eastAsia" w:ascii="宋体" w:hAnsi="宋体" w:eastAsia="宋体" w:cs="宋体"/>
          <w:b/>
          <w:szCs w:val="21"/>
        </w:rPr>
        <w:t>、投标文件的递交</w:t>
      </w:r>
    </w:p>
    <w:p>
      <w:pPr>
        <w:kinsoku/>
        <w:wordWrap/>
        <w:overflowPunct/>
        <w:topLinePunct w:val="0"/>
        <w:bidi w:val="0"/>
        <w:spacing w:line="360" w:lineRule="auto"/>
        <w:rPr>
          <w:rFonts w:hint="eastAsia" w:ascii="宋体" w:hAnsi="宋体" w:eastAsia="宋体" w:cs="宋体"/>
          <w:szCs w:val="21"/>
          <w:highlight w:val="none"/>
        </w:rPr>
      </w:pPr>
      <w:r>
        <w:rPr>
          <w:rFonts w:hint="eastAsia" w:ascii="宋体" w:hAnsi="宋体" w:eastAsia="宋体" w:cs="宋体"/>
          <w:szCs w:val="21"/>
          <w:highlight w:val="none"/>
        </w:rPr>
        <w:t>1、投标文件一式贰份（正本壹本、副本壹本），并明确表明“正本”和“副本”，正、副本如有不同之处，以正本为准，同时应提供电子版投标文件壹份（U盘形式）</w:t>
      </w:r>
      <w:r>
        <w:rPr>
          <w:rFonts w:hint="eastAsia" w:ascii="宋体" w:hAnsi="宋体" w:eastAsia="宋体" w:cs="宋体"/>
          <w:szCs w:val="21"/>
          <w:highlight w:val="none"/>
          <w:lang w:eastAsia="zh-CN"/>
        </w:rPr>
        <w:t>，</w:t>
      </w:r>
      <w:r>
        <w:rPr>
          <w:rFonts w:hint="eastAsia" w:ascii="宋体" w:hAnsi="宋体" w:eastAsia="宋体" w:cs="宋体"/>
          <w:szCs w:val="21"/>
          <w:highlight w:val="none"/>
        </w:rPr>
        <w:t>密封后加盖公章，否则无效。</w:t>
      </w:r>
    </w:p>
    <w:p>
      <w:pPr>
        <w:kinsoku/>
        <w:wordWrap/>
        <w:overflowPunct/>
        <w:topLinePunct w:val="0"/>
        <w:bidi w:val="0"/>
        <w:spacing w:line="360" w:lineRule="auto"/>
        <w:rPr>
          <w:rFonts w:hint="eastAsia" w:ascii="宋体" w:hAnsi="宋体" w:eastAsia="宋体" w:cs="宋体"/>
          <w:szCs w:val="21"/>
          <w:highlight w:val="none"/>
        </w:rPr>
      </w:pPr>
      <w:r>
        <w:rPr>
          <w:rFonts w:hint="eastAsia" w:ascii="宋体" w:hAnsi="宋体" w:eastAsia="宋体" w:cs="宋体"/>
          <w:szCs w:val="21"/>
          <w:highlight w:val="none"/>
        </w:rPr>
        <w:t>2、投标人在收到招标文件后，若需答疑，应在投标文件的截止时间2天前向招标人以书面形式提出。</w:t>
      </w:r>
    </w:p>
    <w:p>
      <w:pPr>
        <w:kinsoku/>
        <w:wordWrap/>
        <w:overflowPunct/>
        <w:topLinePunct w:val="0"/>
        <w:bidi w:val="0"/>
        <w:spacing w:line="360" w:lineRule="auto"/>
        <w:rPr>
          <w:rFonts w:hint="eastAsia" w:ascii="宋体" w:hAnsi="宋体" w:eastAsia="宋体" w:cs="宋体"/>
          <w:szCs w:val="21"/>
          <w:highlight w:val="none"/>
        </w:rPr>
      </w:pPr>
      <w:r>
        <w:rPr>
          <w:rFonts w:hint="eastAsia" w:ascii="宋体" w:hAnsi="宋体" w:eastAsia="宋体" w:cs="宋体"/>
          <w:szCs w:val="21"/>
          <w:highlight w:val="none"/>
        </w:rPr>
        <w:t>3、递交投标文件的截止时间为</w:t>
      </w:r>
      <w:r>
        <w:rPr>
          <w:rFonts w:hint="eastAsia" w:ascii="宋体" w:hAnsi="宋体" w:eastAsia="宋体" w:cs="宋体"/>
          <w:szCs w:val="21"/>
          <w:highlight w:val="none"/>
          <w:lang w:val="en-US" w:eastAsia="zh-CN"/>
        </w:rPr>
        <w:t>2025</w:t>
      </w:r>
      <w:r>
        <w:rPr>
          <w:rFonts w:hint="eastAsia" w:ascii="宋体" w:hAnsi="宋体" w:eastAsia="宋体" w:cs="宋体"/>
          <w:szCs w:val="21"/>
          <w:highlight w:val="none"/>
        </w:rPr>
        <w:t>年</w:t>
      </w:r>
      <w:r>
        <w:rPr>
          <w:rFonts w:hint="eastAsia" w:ascii="宋体" w:hAnsi="宋体" w:eastAsia="宋体" w:cs="宋体"/>
          <w:szCs w:val="21"/>
          <w:highlight w:val="none"/>
          <w:lang w:val="en-US" w:eastAsia="zh-CN"/>
        </w:rPr>
        <w:t>10</w:t>
      </w:r>
      <w:r>
        <w:rPr>
          <w:rFonts w:hint="eastAsia" w:ascii="宋体" w:hAnsi="宋体" w:eastAsia="宋体" w:cs="宋体"/>
          <w:szCs w:val="21"/>
          <w:highlight w:val="none"/>
        </w:rPr>
        <w:t>月</w:t>
      </w:r>
      <w:r>
        <w:rPr>
          <w:rFonts w:hint="eastAsia" w:ascii="宋体" w:hAnsi="宋体" w:eastAsia="宋体" w:cs="宋体"/>
          <w:szCs w:val="21"/>
          <w:highlight w:val="none"/>
          <w:lang w:val="en-US" w:eastAsia="zh-CN"/>
        </w:rPr>
        <w:t>11</w:t>
      </w:r>
      <w:r>
        <w:rPr>
          <w:rFonts w:hint="eastAsia" w:ascii="宋体" w:hAnsi="宋体" w:eastAsia="宋体" w:cs="宋体"/>
          <w:szCs w:val="21"/>
          <w:highlight w:val="none"/>
        </w:rPr>
        <w:t>日</w:t>
      </w:r>
      <w:r>
        <w:rPr>
          <w:rFonts w:hint="eastAsia" w:ascii="宋体" w:hAnsi="宋体" w:eastAsia="宋体" w:cs="宋体"/>
          <w:szCs w:val="21"/>
          <w:highlight w:val="none"/>
          <w:lang w:val="en-US" w:eastAsia="zh-CN"/>
        </w:rPr>
        <w:t>10时</w:t>
      </w:r>
      <w:r>
        <w:rPr>
          <w:rFonts w:hint="eastAsia" w:ascii="宋体" w:hAnsi="宋体" w:eastAsia="宋体" w:cs="宋体"/>
          <w:szCs w:val="21"/>
          <w:highlight w:val="none"/>
        </w:rPr>
        <w:t>整，超过截止时间的投标文件将被拒收。</w:t>
      </w:r>
    </w:p>
    <w:p>
      <w:pPr>
        <w:kinsoku/>
        <w:wordWrap/>
        <w:overflowPunct/>
        <w:topLinePunct w:val="0"/>
        <w:bidi w:val="0"/>
        <w:spacing w:line="360" w:lineRule="auto"/>
        <w:rPr>
          <w:rFonts w:hint="eastAsia" w:ascii="宋体" w:hAnsi="宋体" w:eastAsia="宋体" w:cs="宋体"/>
          <w:szCs w:val="21"/>
          <w:highlight w:val="none"/>
        </w:rPr>
      </w:pPr>
      <w:r>
        <w:rPr>
          <w:rFonts w:hint="eastAsia" w:ascii="宋体" w:hAnsi="宋体" w:eastAsia="宋体" w:cs="宋体"/>
          <w:szCs w:val="21"/>
          <w:highlight w:val="none"/>
        </w:rPr>
        <w:t>4、投标文件可采用快递（顺丰或EMS）邮寄或送达我公司，投标书需盖章密封，并在信封上注明项目编号“</w:t>
      </w:r>
      <w:r>
        <w:rPr>
          <w:rFonts w:hint="eastAsia" w:ascii="宋体" w:hAnsi="宋体" w:eastAsia="宋体" w:cs="宋体"/>
          <w:szCs w:val="21"/>
          <w:highlight w:val="none"/>
          <w:lang w:val="en-US" w:eastAsia="zh-CN"/>
        </w:rPr>
        <w:t>KG2025-G048-CG01</w:t>
      </w:r>
      <w:r>
        <w:rPr>
          <w:rFonts w:hint="eastAsia" w:ascii="宋体" w:hAnsi="宋体" w:eastAsia="宋体" w:cs="宋体"/>
          <w:szCs w:val="21"/>
          <w:highlight w:val="none"/>
        </w:rPr>
        <w:t>”南京市江宁区秣陵街道天元西路199号东</w:t>
      </w:r>
      <w:bookmarkStart w:id="0" w:name="_GoBack"/>
      <w:bookmarkEnd w:id="0"/>
      <w:r>
        <w:rPr>
          <w:rFonts w:hint="eastAsia" w:ascii="宋体" w:hAnsi="宋体" w:eastAsia="宋体" w:cs="宋体"/>
          <w:szCs w:val="21"/>
          <w:highlight w:val="none"/>
        </w:rPr>
        <w:t>部机场集团10楼。</w:t>
      </w:r>
    </w:p>
    <w:p>
      <w:pPr>
        <w:kinsoku/>
        <w:wordWrap/>
        <w:overflowPunct/>
        <w:topLinePunct w:val="0"/>
        <w:bidi w:val="0"/>
        <w:spacing w:line="360" w:lineRule="auto"/>
        <w:rPr>
          <w:rFonts w:hint="default" w:ascii="宋体" w:hAnsi="宋体" w:eastAsia="宋体" w:cs="宋体"/>
          <w:szCs w:val="21"/>
          <w:highlight w:val="none"/>
          <w:lang w:val="en-US" w:eastAsia="zh-CN"/>
        </w:rPr>
      </w:pPr>
      <w:r>
        <w:rPr>
          <w:rFonts w:hint="eastAsia" w:ascii="宋体" w:hAnsi="宋体" w:eastAsia="宋体" w:cs="宋体"/>
          <w:szCs w:val="21"/>
          <w:highlight w:val="none"/>
        </w:rPr>
        <w:t>投标事宜的联系：</w:t>
      </w:r>
      <w:r>
        <w:rPr>
          <w:rFonts w:hint="eastAsia" w:ascii="宋体" w:hAnsi="宋体" w:eastAsia="宋体" w:cs="宋体"/>
          <w:szCs w:val="21"/>
          <w:highlight w:val="none"/>
          <w:lang w:val="en-US" w:eastAsia="zh-CN"/>
        </w:rPr>
        <w:t>芦工</w:t>
      </w:r>
      <w:r>
        <w:rPr>
          <w:rFonts w:hint="eastAsia" w:ascii="宋体" w:hAnsi="宋体" w:eastAsia="宋体" w:cs="宋体"/>
          <w:szCs w:val="21"/>
          <w:highlight w:val="none"/>
        </w:rPr>
        <w:t xml:space="preserve">  电话：025-698212</w:t>
      </w:r>
      <w:r>
        <w:rPr>
          <w:rFonts w:hint="eastAsia" w:ascii="宋体" w:hAnsi="宋体" w:eastAsia="宋体" w:cs="宋体"/>
          <w:szCs w:val="21"/>
          <w:highlight w:val="none"/>
          <w:lang w:val="en-US" w:eastAsia="zh-CN"/>
        </w:rPr>
        <w:t>55</w:t>
      </w:r>
    </w:p>
    <w:p>
      <w:pPr>
        <w:kinsoku/>
        <w:wordWrap/>
        <w:overflowPunct/>
        <w:topLinePunct w:val="0"/>
        <w:bidi w:val="0"/>
        <w:spacing w:line="360" w:lineRule="auto"/>
        <w:jc w:val="right"/>
        <w:rPr>
          <w:rFonts w:hint="eastAsia" w:ascii="宋体" w:hAnsi="宋体" w:eastAsia="宋体" w:cs="宋体"/>
          <w:szCs w:val="21"/>
          <w:highlight w:val="none"/>
        </w:rPr>
      </w:pPr>
      <w:r>
        <w:rPr>
          <w:rFonts w:hint="eastAsia" w:ascii="宋体" w:hAnsi="宋体" w:eastAsia="宋体" w:cs="宋体"/>
          <w:szCs w:val="21"/>
          <w:highlight w:val="none"/>
        </w:rPr>
        <w:t>南京禄口国际机场空港科技有限公司</w:t>
      </w:r>
    </w:p>
    <w:p>
      <w:pPr>
        <w:kinsoku/>
        <w:wordWrap/>
        <w:overflowPunct/>
        <w:topLinePunct w:val="0"/>
        <w:bidi w:val="0"/>
        <w:spacing w:line="360" w:lineRule="auto"/>
        <w:jc w:val="right"/>
        <w:rPr>
          <w:rFonts w:hint="eastAsia" w:ascii="宋体" w:hAnsi="宋体" w:eastAsia="宋体" w:cs="宋体"/>
          <w:szCs w:val="21"/>
          <w:highlight w:val="none"/>
        </w:rPr>
      </w:pPr>
      <w:r>
        <w:rPr>
          <w:rFonts w:hint="eastAsia" w:ascii="宋体" w:hAnsi="宋体" w:eastAsia="宋体" w:cs="宋体"/>
          <w:szCs w:val="21"/>
          <w:highlight w:val="none"/>
        </w:rPr>
        <w:t xml:space="preserve">  </w:t>
      </w:r>
      <w:r>
        <w:rPr>
          <w:rFonts w:hint="eastAsia" w:ascii="宋体" w:hAnsi="宋体" w:eastAsia="宋体" w:cs="宋体"/>
          <w:szCs w:val="21"/>
          <w:highlight w:val="none"/>
          <w:lang w:val="en-US" w:eastAsia="zh-CN"/>
        </w:rPr>
        <w:t>2025</w:t>
      </w:r>
      <w:r>
        <w:rPr>
          <w:rFonts w:hint="eastAsia" w:ascii="宋体" w:hAnsi="宋体" w:eastAsia="宋体" w:cs="宋体"/>
          <w:szCs w:val="21"/>
          <w:highlight w:val="none"/>
        </w:rPr>
        <w:t>年</w:t>
      </w:r>
      <w:r>
        <w:rPr>
          <w:rFonts w:hint="eastAsia" w:ascii="宋体" w:hAnsi="宋体" w:eastAsia="宋体" w:cs="宋体"/>
          <w:szCs w:val="21"/>
          <w:highlight w:val="none"/>
          <w:lang w:val="en-US" w:eastAsia="zh-CN"/>
        </w:rPr>
        <w:t xml:space="preserve"> 9</w:t>
      </w:r>
      <w:r>
        <w:rPr>
          <w:rFonts w:hint="eastAsia" w:ascii="宋体" w:hAnsi="宋体" w:eastAsia="宋体" w:cs="宋体"/>
          <w:szCs w:val="21"/>
          <w:highlight w:val="none"/>
        </w:rPr>
        <w:t>月</w:t>
      </w:r>
      <w:r>
        <w:rPr>
          <w:rFonts w:hint="eastAsia" w:ascii="宋体" w:hAnsi="宋体" w:eastAsia="宋体" w:cs="宋体"/>
          <w:szCs w:val="21"/>
          <w:highlight w:val="none"/>
          <w:lang w:val="en-US" w:eastAsia="zh-CN"/>
        </w:rPr>
        <w:t xml:space="preserve"> </w:t>
      </w:r>
    </w:p>
    <w:p>
      <w:pPr>
        <w:pageBreakBefore/>
        <w:kinsoku/>
        <w:wordWrap/>
        <w:overflowPunct/>
        <w:topLinePunct w:val="0"/>
        <w:bidi w:val="0"/>
        <w:snapToGrid w:val="0"/>
        <w:spacing w:line="360" w:lineRule="auto"/>
        <w:jc w:val="center"/>
        <w:rPr>
          <w:rFonts w:hint="eastAsia" w:ascii="宋体" w:hAnsi="宋体" w:eastAsia="宋体" w:cs="宋体"/>
          <w:sz w:val="28"/>
          <w:szCs w:val="28"/>
        </w:rPr>
      </w:pPr>
      <w:r>
        <w:rPr>
          <w:rFonts w:hint="eastAsia" w:ascii="宋体" w:hAnsi="宋体" w:eastAsia="宋体" w:cs="宋体"/>
          <w:sz w:val="28"/>
          <w:szCs w:val="28"/>
        </w:rPr>
        <w:t>投 标 文 件 组 成</w:t>
      </w:r>
    </w:p>
    <w:p>
      <w:pPr>
        <w:kinsoku/>
        <w:wordWrap/>
        <w:overflowPunct/>
        <w:topLinePunct w:val="0"/>
        <w:bidi w:val="0"/>
        <w:snapToGrid w:val="0"/>
        <w:spacing w:line="360" w:lineRule="auto"/>
        <w:jc w:val="center"/>
        <w:rPr>
          <w:rFonts w:hint="eastAsia" w:ascii="宋体" w:hAnsi="宋体" w:eastAsia="宋体" w:cs="宋体"/>
          <w:szCs w:val="21"/>
        </w:rPr>
      </w:pPr>
    </w:p>
    <w:p>
      <w:pPr>
        <w:numPr>
          <w:ilvl w:val="0"/>
          <w:numId w:val="1"/>
        </w:numPr>
        <w:kinsoku/>
        <w:wordWrap/>
        <w:overflowPunct/>
        <w:topLinePunct w:val="0"/>
        <w:bidi w:val="0"/>
        <w:adjustRightInd w:val="0"/>
        <w:snapToGrid w:val="0"/>
        <w:spacing w:line="360" w:lineRule="auto"/>
        <w:rPr>
          <w:rFonts w:hint="eastAsia" w:ascii="宋体" w:hAnsi="宋体" w:eastAsia="宋体" w:cs="宋体"/>
          <w:szCs w:val="21"/>
        </w:rPr>
      </w:pPr>
      <w:r>
        <w:rPr>
          <w:rFonts w:hint="eastAsia" w:ascii="宋体" w:hAnsi="宋体" w:eastAsia="宋体" w:cs="宋体"/>
          <w:szCs w:val="21"/>
        </w:rPr>
        <w:t>投标函（格式见附件一）</w:t>
      </w:r>
    </w:p>
    <w:p>
      <w:pPr>
        <w:numPr>
          <w:ilvl w:val="0"/>
          <w:numId w:val="1"/>
        </w:numPr>
        <w:kinsoku/>
        <w:wordWrap/>
        <w:overflowPunct/>
        <w:topLinePunct w:val="0"/>
        <w:bidi w:val="0"/>
        <w:adjustRightInd w:val="0"/>
        <w:snapToGrid w:val="0"/>
        <w:spacing w:line="360" w:lineRule="auto"/>
        <w:rPr>
          <w:rFonts w:hint="eastAsia" w:ascii="宋体" w:hAnsi="宋体" w:eastAsia="宋体" w:cs="宋体"/>
          <w:szCs w:val="21"/>
        </w:rPr>
      </w:pPr>
      <w:r>
        <w:rPr>
          <w:rFonts w:hint="eastAsia" w:ascii="宋体" w:hAnsi="宋体" w:eastAsia="宋体" w:cs="宋体"/>
          <w:szCs w:val="21"/>
        </w:rPr>
        <w:t>法定代表人授权委托书（格式见附件二）</w:t>
      </w:r>
    </w:p>
    <w:p>
      <w:pPr>
        <w:numPr>
          <w:ilvl w:val="0"/>
          <w:numId w:val="1"/>
        </w:numPr>
        <w:kinsoku/>
        <w:wordWrap/>
        <w:overflowPunct/>
        <w:topLinePunct w:val="0"/>
        <w:bidi w:val="0"/>
        <w:adjustRightInd w:val="0"/>
        <w:snapToGrid w:val="0"/>
        <w:spacing w:line="360" w:lineRule="auto"/>
        <w:rPr>
          <w:rFonts w:hint="eastAsia" w:ascii="宋体" w:hAnsi="宋体" w:eastAsia="宋体" w:cs="宋体"/>
          <w:szCs w:val="21"/>
        </w:rPr>
      </w:pPr>
      <w:r>
        <w:rPr>
          <w:rFonts w:hint="eastAsia" w:ascii="宋体" w:hAnsi="宋体" w:eastAsia="宋体" w:cs="宋体"/>
          <w:snapToGrid w:val="0"/>
          <w:szCs w:val="21"/>
        </w:rPr>
        <w:t>报价一览表</w:t>
      </w:r>
      <w:r>
        <w:rPr>
          <w:rFonts w:hint="eastAsia" w:ascii="宋体" w:hAnsi="宋体" w:eastAsia="宋体" w:cs="宋体"/>
          <w:szCs w:val="21"/>
        </w:rPr>
        <w:t>（格式见附件三）</w:t>
      </w:r>
    </w:p>
    <w:p>
      <w:pPr>
        <w:numPr>
          <w:ilvl w:val="0"/>
          <w:numId w:val="1"/>
        </w:numPr>
        <w:kinsoku/>
        <w:wordWrap/>
        <w:overflowPunct/>
        <w:topLinePunct w:val="0"/>
        <w:bidi w:val="0"/>
        <w:adjustRightInd w:val="0"/>
        <w:snapToGrid w:val="0"/>
        <w:spacing w:line="360" w:lineRule="auto"/>
        <w:ind w:left="0" w:leftChars="0" w:firstLine="0" w:firstLineChars="0"/>
        <w:rPr>
          <w:rFonts w:hint="eastAsia" w:ascii="宋体" w:hAnsi="宋体" w:eastAsia="宋体" w:cs="宋体"/>
          <w:snapToGrid w:val="0"/>
          <w:szCs w:val="21"/>
        </w:rPr>
      </w:pPr>
      <w:r>
        <w:rPr>
          <w:rFonts w:hint="eastAsia" w:ascii="宋体" w:hAnsi="宋体" w:eastAsia="宋体" w:cs="宋体"/>
          <w:snapToGrid w:val="0"/>
          <w:szCs w:val="21"/>
        </w:rPr>
        <w:t>营业执照</w:t>
      </w:r>
    </w:p>
    <w:p>
      <w:pPr>
        <w:pStyle w:val="4"/>
        <w:numPr>
          <w:ilvl w:val="0"/>
          <w:numId w:val="1"/>
        </w:numPr>
        <w:ind w:left="0" w:leftChars="0" w:firstLine="0" w:firstLineChars="0"/>
        <w:rPr>
          <w:rFonts w:hint="eastAsia" w:ascii="宋体" w:hAnsi="宋体" w:eastAsia="宋体" w:cs="宋体"/>
          <w:snapToGrid w:val="0"/>
          <w:kern w:val="2"/>
          <w:sz w:val="21"/>
          <w:szCs w:val="21"/>
          <w:lang w:val="en-US" w:eastAsia="zh-CN" w:bidi="ar-SA"/>
        </w:rPr>
      </w:pPr>
      <w:r>
        <w:rPr>
          <w:rFonts w:hint="eastAsia" w:ascii="宋体" w:hAnsi="宋体" w:eastAsia="宋体" w:cs="宋体"/>
          <w:snapToGrid w:val="0"/>
          <w:kern w:val="2"/>
          <w:sz w:val="21"/>
          <w:szCs w:val="21"/>
          <w:lang w:val="en-US" w:eastAsia="zh-CN" w:bidi="ar-SA"/>
        </w:rPr>
        <w:t>合同模板</w:t>
      </w:r>
    </w:p>
    <w:p>
      <w:pPr>
        <w:kinsoku/>
        <w:wordWrap/>
        <w:overflowPunct/>
        <w:topLinePunct w:val="0"/>
        <w:bidi w:val="0"/>
        <w:spacing w:line="360" w:lineRule="auto"/>
        <w:rPr>
          <w:rFonts w:hint="eastAsia" w:ascii="宋体" w:hAnsi="宋体" w:eastAsia="宋体" w:cs="宋体"/>
          <w:snapToGrid w:val="0"/>
          <w:szCs w:val="21"/>
        </w:rPr>
      </w:pPr>
      <w:r>
        <w:rPr>
          <w:rFonts w:hint="eastAsia" w:ascii="宋体" w:hAnsi="宋体" w:eastAsia="宋体" w:cs="宋体"/>
          <w:snapToGrid w:val="0"/>
          <w:szCs w:val="21"/>
        </w:rPr>
        <w:br w:type="page"/>
      </w:r>
    </w:p>
    <w:p>
      <w:pPr>
        <w:keepNext w:val="0"/>
        <w:keepLines w:val="0"/>
        <w:pageBreakBefore/>
        <w:widowControl w:val="0"/>
        <w:kinsoku/>
        <w:wordWrap/>
        <w:overflowPunct/>
        <w:topLinePunct w:val="0"/>
        <w:autoSpaceDE/>
        <w:autoSpaceDN/>
        <w:bidi w:val="0"/>
        <w:adjustRightInd/>
        <w:snapToGrid/>
        <w:spacing w:line="360" w:lineRule="auto"/>
        <w:textAlignment w:val="auto"/>
        <w:rPr>
          <w:rFonts w:hint="eastAsia" w:ascii="宋体" w:hAnsi="宋体" w:eastAsia="宋体" w:cs="宋体"/>
          <w:b/>
          <w:bCs/>
          <w:highlight w:val="none"/>
        </w:rPr>
      </w:pPr>
      <w:r>
        <w:rPr>
          <w:rFonts w:hint="eastAsia" w:ascii="宋体" w:hAnsi="宋体" w:eastAsia="宋体" w:cs="宋体"/>
          <w:b/>
          <w:bCs/>
          <w:szCs w:val="21"/>
          <w:highlight w:val="none"/>
          <w:lang w:val="en-US" w:eastAsia="zh-CN"/>
        </w:rPr>
        <w:t>附件一：投标函</w:t>
      </w:r>
    </w:p>
    <w:p>
      <w:pPr>
        <w:numPr>
          <w:ilvl w:val="0"/>
          <w:numId w:val="0"/>
        </w:numPr>
        <w:kinsoku/>
        <w:wordWrap/>
        <w:overflowPunct/>
        <w:topLinePunct w:val="0"/>
        <w:bidi w:val="0"/>
        <w:adjustRightInd w:val="0"/>
        <w:snapToGrid w:val="0"/>
        <w:spacing w:line="360" w:lineRule="auto"/>
        <w:ind w:leftChars="0"/>
        <w:rPr>
          <w:rFonts w:hint="eastAsia" w:ascii="宋体" w:hAnsi="宋体" w:eastAsia="宋体" w:cs="宋体"/>
          <w:highlight w:val="none"/>
          <w:lang w:val="en-US" w:eastAsia="zh-CN"/>
        </w:rPr>
      </w:pPr>
      <w:r>
        <w:rPr>
          <w:rFonts w:hint="eastAsia" w:ascii="宋体" w:hAnsi="宋体" w:eastAsia="宋体" w:cs="宋体"/>
          <w:highlight w:val="none"/>
          <w:lang w:val="en-US" w:eastAsia="zh-CN"/>
        </w:rPr>
        <w:t>招标人名称：</w:t>
      </w:r>
    </w:p>
    <w:p>
      <w:pPr>
        <w:numPr>
          <w:ilvl w:val="0"/>
          <w:numId w:val="0"/>
        </w:numPr>
        <w:kinsoku/>
        <w:wordWrap/>
        <w:overflowPunct/>
        <w:topLinePunct w:val="0"/>
        <w:bidi w:val="0"/>
        <w:adjustRightInd w:val="0"/>
        <w:snapToGrid w:val="0"/>
        <w:spacing w:line="360" w:lineRule="auto"/>
        <w:ind w:leftChars="0"/>
        <w:rPr>
          <w:rFonts w:hint="eastAsia" w:ascii="宋体" w:hAnsi="宋体" w:eastAsia="宋体" w:cs="宋体"/>
          <w:highlight w:val="none"/>
          <w:lang w:val="en-US" w:eastAsia="zh-CN"/>
        </w:rPr>
      </w:pPr>
      <w:r>
        <w:rPr>
          <w:rFonts w:hint="eastAsia" w:ascii="宋体" w:hAnsi="宋体" w:eastAsia="宋体" w:cs="宋体"/>
          <w:highlight w:val="none"/>
          <w:lang w:val="en-US" w:eastAsia="zh-CN"/>
        </w:rPr>
        <w:t>1、我方已仔细研究了（项目名称：南京市第29中学新校区数据中心及其它信息化终端设备  ）招标文件的全部内容，愿意以人民币</w:t>
      </w:r>
      <w:r>
        <w:rPr>
          <w:rFonts w:hint="eastAsia" w:ascii="宋体" w:hAnsi="宋体" w:eastAsia="宋体" w:cs="宋体"/>
          <w:i w:val="0"/>
          <w:iCs w:val="0"/>
          <w:caps w:val="0"/>
          <w:color w:val="444444"/>
          <w:spacing w:val="0"/>
          <w:sz w:val="24"/>
          <w:szCs w:val="24"/>
          <w:highlight w:val="none"/>
          <w:shd w:val="clear" w:fill="FFFFFF"/>
          <w:lang w:val="en-US" w:eastAsia="zh-CN"/>
        </w:rPr>
        <w:t>****</w:t>
      </w:r>
      <w:r>
        <w:rPr>
          <w:rFonts w:hint="eastAsia" w:ascii="宋体" w:hAnsi="宋体" w:eastAsia="宋体" w:cs="宋体"/>
          <w:highlight w:val="none"/>
          <w:lang w:val="en-US" w:eastAsia="zh-CN"/>
        </w:rPr>
        <w:t>（大写）元（¥</w:t>
      </w:r>
      <w:r>
        <w:rPr>
          <w:rFonts w:hint="eastAsia" w:ascii="宋体" w:hAnsi="宋体" w:eastAsia="宋体" w:cs="宋体"/>
          <w:i w:val="0"/>
          <w:iCs w:val="0"/>
          <w:caps w:val="0"/>
          <w:color w:val="444444"/>
          <w:spacing w:val="0"/>
          <w:sz w:val="24"/>
          <w:szCs w:val="24"/>
          <w:highlight w:val="none"/>
          <w:shd w:val="clear" w:fill="FFFFFF"/>
          <w:lang w:val="en-US" w:eastAsia="zh-CN"/>
        </w:rPr>
        <w:t>****</w:t>
      </w:r>
      <w:r>
        <w:rPr>
          <w:rFonts w:hint="eastAsia" w:ascii="宋体" w:hAnsi="宋体" w:eastAsia="宋体" w:cs="宋体"/>
          <w:highlight w:val="none"/>
          <w:lang w:val="en-US" w:eastAsia="zh-CN"/>
        </w:rPr>
        <w:t>）的投标报价，项目周期</w:t>
      </w:r>
      <w:r>
        <w:rPr>
          <w:rFonts w:hint="eastAsia" w:ascii="宋体" w:hAnsi="宋体" w:eastAsia="宋体" w:cs="宋体"/>
          <w:i w:val="0"/>
          <w:iCs w:val="0"/>
          <w:caps w:val="0"/>
          <w:color w:val="444444"/>
          <w:spacing w:val="0"/>
          <w:sz w:val="24"/>
          <w:szCs w:val="24"/>
          <w:highlight w:val="none"/>
          <w:shd w:val="clear" w:fill="FFFFFF"/>
          <w:lang w:val="en-US" w:eastAsia="zh-CN"/>
        </w:rPr>
        <w:t>****</w:t>
      </w:r>
      <w:r>
        <w:rPr>
          <w:rFonts w:hint="eastAsia" w:ascii="宋体" w:hAnsi="宋体" w:eastAsia="宋体" w:cs="宋体"/>
          <w:highlight w:val="none"/>
          <w:lang w:val="en-US" w:eastAsia="zh-CN"/>
        </w:rPr>
        <w:t>，按合同约定时间提供相应服务。</w:t>
      </w:r>
    </w:p>
    <w:p>
      <w:pPr>
        <w:numPr>
          <w:ilvl w:val="0"/>
          <w:numId w:val="0"/>
        </w:numPr>
        <w:kinsoku/>
        <w:wordWrap/>
        <w:overflowPunct/>
        <w:topLinePunct w:val="0"/>
        <w:bidi w:val="0"/>
        <w:adjustRightInd w:val="0"/>
        <w:snapToGrid w:val="0"/>
        <w:spacing w:line="360" w:lineRule="auto"/>
        <w:ind w:leftChars="0"/>
        <w:rPr>
          <w:rFonts w:hint="eastAsia" w:ascii="宋体" w:hAnsi="宋体" w:eastAsia="宋体" w:cs="宋体"/>
          <w:highlight w:val="none"/>
          <w:lang w:val="en-US" w:eastAsia="zh-CN"/>
        </w:rPr>
      </w:pPr>
      <w:r>
        <w:rPr>
          <w:rFonts w:hint="eastAsia" w:ascii="宋体" w:hAnsi="宋体" w:eastAsia="宋体" w:cs="宋体"/>
          <w:highlight w:val="none"/>
          <w:lang w:val="en-US" w:eastAsia="zh-CN"/>
        </w:rPr>
        <w:t>2、我方承诺投标时填写的单价、合价及合同总价在合同实施期间不因市场和政策性调价等变化因素而变动，该价格己经考虑合理损耗，为包干费用。</w:t>
      </w:r>
    </w:p>
    <w:p>
      <w:pPr>
        <w:numPr>
          <w:ilvl w:val="0"/>
          <w:numId w:val="0"/>
        </w:numPr>
        <w:kinsoku/>
        <w:wordWrap/>
        <w:overflowPunct/>
        <w:topLinePunct w:val="0"/>
        <w:bidi w:val="0"/>
        <w:adjustRightInd w:val="0"/>
        <w:snapToGrid w:val="0"/>
        <w:spacing w:line="360" w:lineRule="auto"/>
        <w:ind w:leftChars="0"/>
        <w:rPr>
          <w:rFonts w:hint="eastAsia" w:ascii="宋体" w:hAnsi="宋体" w:eastAsia="宋体" w:cs="宋体"/>
          <w:highlight w:val="none"/>
          <w:lang w:val="en-US" w:eastAsia="zh-CN"/>
        </w:rPr>
      </w:pPr>
      <w:r>
        <w:rPr>
          <w:rFonts w:hint="eastAsia" w:ascii="宋体" w:hAnsi="宋体" w:eastAsia="宋体" w:cs="宋体"/>
          <w:highlight w:val="none"/>
          <w:lang w:val="en-US" w:eastAsia="zh-CN"/>
        </w:rPr>
        <w:t>3、我方承诺在投标有效期</w:t>
      </w:r>
      <w:r>
        <w:rPr>
          <w:rFonts w:hint="eastAsia" w:ascii="宋体" w:hAnsi="宋体" w:eastAsia="宋体" w:cs="宋体"/>
          <w:i w:val="0"/>
          <w:iCs w:val="0"/>
          <w:caps w:val="0"/>
          <w:color w:val="444444"/>
          <w:spacing w:val="0"/>
          <w:sz w:val="24"/>
          <w:szCs w:val="24"/>
          <w:highlight w:val="none"/>
          <w:shd w:val="clear" w:fill="FFFFFF"/>
          <w:lang w:val="en-US" w:eastAsia="zh-CN"/>
        </w:rPr>
        <w:t>****</w:t>
      </w:r>
      <w:r>
        <w:rPr>
          <w:rFonts w:hint="eastAsia" w:ascii="宋体" w:hAnsi="宋体" w:eastAsia="宋体" w:cs="宋体"/>
          <w:highlight w:val="none"/>
          <w:lang w:val="en-US" w:eastAsia="zh-CN"/>
        </w:rPr>
        <w:t>日内不修改、撤销投标文件。</w:t>
      </w:r>
    </w:p>
    <w:p>
      <w:pPr>
        <w:numPr>
          <w:ilvl w:val="0"/>
          <w:numId w:val="0"/>
        </w:numPr>
        <w:kinsoku/>
        <w:wordWrap/>
        <w:overflowPunct/>
        <w:topLinePunct w:val="0"/>
        <w:bidi w:val="0"/>
        <w:adjustRightInd w:val="0"/>
        <w:snapToGrid w:val="0"/>
        <w:spacing w:line="360" w:lineRule="auto"/>
        <w:ind w:leftChars="0"/>
        <w:rPr>
          <w:rFonts w:hint="eastAsia" w:ascii="宋体" w:hAnsi="宋体" w:eastAsia="宋体" w:cs="宋体"/>
          <w:highlight w:val="none"/>
          <w:lang w:val="en-US" w:eastAsia="zh-CN"/>
        </w:rPr>
      </w:pPr>
      <w:r>
        <w:rPr>
          <w:rFonts w:hint="eastAsia" w:ascii="宋体" w:hAnsi="宋体" w:eastAsia="宋体" w:cs="宋体"/>
          <w:highlight w:val="none"/>
          <w:lang w:val="en-US" w:eastAsia="zh-CN"/>
        </w:rPr>
        <w:t>4、如我方中标：</w:t>
      </w:r>
    </w:p>
    <w:p>
      <w:pPr>
        <w:numPr>
          <w:ilvl w:val="0"/>
          <w:numId w:val="0"/>
        </w:numPr>
        <w:kinsoku/>
        <w:wordWrap/>
        <w:overflowPunct/>
        <w:topLinePunct w:val="0"/>
        <w:bidi w:val="0"/>
        <w:adjustRightInd w:val="0"/>
        <w:snapToGrid w:val="0"/>
        <w:spacing w:line="360" w:lineRule="auto"/>
        <w:ind w:leftChars="0" w:firstLine="210" w:firstLineChars="100"/>
        <w:rPr>
          <w:rFonts w:hint="eastAsia" w:ascii="宋体" w:hAnsi="宋体" w:eastAsia="宋体" w:cs="宋体"/>
          <w:highlight w:val="none"/>
          <w:lang w:val="en-US" w:eastAsia="zh-CN"/>
        </w:rPr>
      </w:pPr>
      <w:r>
        <w:rPr>
          <w:rFonts w:hint="eastAsia" w:ascii="宋体" w:hAnsi="宋体" w:eastAsia="宋体" w:cs="宋体"/>
          <w:highlight w:val="none"/>
          <w:lang w:val="en-US" w:eastAsia="zh-CN"/>
        </w:rPr>
        <w:t>4.1、我方承诺在收到中标通知书后，在中标通知书规定的期限内与你方签订合同。</w:t>
      </w:r>
    </w:p>
    <w:p>
      <w:pPr>
        <w:numPr>
          <w:ilvl w:val="0"/>
          <w:numId w:val="0"/>
        </w:numPr>
        <w:kinsoku/>
        <w:wordWrap/>
        <w:overflowPunct/>
        <w:topLinePunct w:val="0"/>
        <w:bidi w:val="0"/>
        <w:adjustRightInd w:val="0"/>
        <w:snapToGrid w:val="0"/>
        <w:spacing w:line="360" w:lineRule="auto"/>
        <w:ind w:leftChars="0" w:firstLine="210" w:firstLineChars="100"/>
        <w:rPr>
          <w:rFonts w:hint="eastAsia" w:ascii="宋体" w:hAnsi="宋体" w:eastAsia="宋体" w:cs="宋体"/>
          <w:highlight w:val="none"/>
          <w:lang w:val="en-US" w:eastAsia="zh-CN"/>
        </w:rPr>
      </w:pPr>
      <w:r>
        <w:rPr>
          <w:rFonts w:hint="eastAsia" w:ascii="宋体" w:hAnsi="宋体" w:eastAsia="宋体" w:cs="宋体"/>
          <w:highlight w:val="none"/>
          <w:lang w:val="en-US" w:eastAsia="zh-CN"/>
        </w:rPr>
        <w:t>4.2、我方承诺按照招标文件规定的主要合同条款及格式签订合同。</w:t>
      </w:r>
    </w:p>
    <w:p>
      <w:pPr>
        <w:numPr>
          <w:ilvl w:val="0"/>
          <w:numId w:val="0"/>
        </w:numPr>
        <w:kinsoku/>
        <w:wordWrap/>
        <w:overflowPunct/>
        <w:topLinePunct w:val="0"/>
        <w:bidi w:val="0"/>
        <w:adjustRightInd w:val="0"/>
        <w:snapToGrid w:val="0"/>
        <w:spacing w:line="360" w:lineRule="auto"/>
        <w:ind w:leftChars="0" w:firstLine="210" w:firstLineChars="100"/>
        <w:rPr>
          <w:rFonts w:hint="eastAsia" w:ascii="宋体" w:hAnsi="宋体" w:eastAsia="宋体" w:cs="宋体"/>
          <w:highlight w:val="none"/>
          <w:lang w:val="en-US" w:eastAsia="zh-CN"/>
        </w:rPr>
      </w:pPr>
      <w:r>
        <w:rPr>
          <w:rFonts w:hint="eastAsia" w:ascii="宋体" w:hAnsi="宋体" w:eastAsia="宋体" w:cs="宋体"/>
          <w:highlight w:val="none"/>
          <w:lang w:val="en-US" w:eastAsia="zh-CN"/>
        </w:rPr>
        <w:t>4.3、我方承诺在合同约定的期限内完成并移交全部合同工程。</w:t>
      </w:r>
    </w:p>
    <w:p>
      <w:pPr>
        <w:numPr>
          <w:ilvl w:val="0"/>
          <w:numId w:val="0"/>
        </w:numPr>
        <w:kinsoku/>
        <w:wordWrap/>
        <w:overflowPunct/>
        <w:topLinePunct w:val="0"/>
        <w:bidi w:val="0"/>
        <w:adjustRightInd w:val="0"/>
        <w:snapToGrid w:val="0"/>
        <w:spacing w:line="360" w:lineRule="auto"/>
        <w:ind w:leftChars="0"/>
        <w:rPr>
          <w:rFonts w:hint="eastAsia" w:ascii="宋体" w:hAnsi="宋体" w:eastAsia="宋体" w:cs="宋体"/>
          <w:highlight w:val="none"/>
          <w:lang w:val="en-US" w:eastAsia="zh-CN"/>
        </w:rPr>
      </w:pPr>
      <w:r>
        <w:rPr>
          <w:rFonts w:hint="eastAsia" w:ascii="宋体" w:hAnsi="宋体" w:eastAsia="宋体" w:cs="宋体"/>
          <w:highlight w:val="none"/>
          <w:lang w:val="en-US" w:eastAsia="zh-CN"/>
        </w:rPr>
        <w:t xml:space="preserve">  4.4、我方承诺投标文件内容及形式完全符合招标文件相关要求。</w:t>
      </w:r>
    </w:p>
    <w:p>
      <w:pPr>
        <w:numPr>
          <w:ilvl w:val="0"/>
          <w:numId w:val="0"/>
        </w:numPr>
        <w:kinsoku/>
        <w:wordWrap/>
        <w:overflowPunct/>
        <w:topLinePunct w:val="0"/>
        <w:bidi w:val="0"/>
        <w:adjustRightInd w:val="0"/>
        <w:snapToGrid w:val="0"/>
        <w:spacing w:line="360" w:lineRule="auto"/>
        <w:ind w:leftChars="0" w:firstLine="210" w:firstLineChars="100"/>
        <w:rPr>
          <w:rFonts w:hint="eastAsia" w:ascii="宋体" w:hAnsi="宋体" w:eastAsia="宋体" w:cs="宋体"/>
          <w:highlight w:val="none"/>
          <w:lang w:val="en-US" w:eastAsia="zh-CN"/>
        </w:rPr>
      </w:pPr>
      <w:r>
        <w:rPr>
          <w:rFonts w:hint="eastAsia" w:ascii="宋体" w:hAnsi="宋体" w:eastAsia="宋体" w:cs="宋体"/>
          <w:highlight w:val="none"/>
          <w:lang w:val="en-US" w:eastAsia="zh-CN"/>
        </w:rPr>
        <w:t>4.5、我方在此声明，所递交的投标文件及有关资料内容完整、真实和准确。</w:t>
      </w:r>
    </w:p>
    <w:p>
      <w:pPr>
        <w:numPr>
          <w:ilvl w:val="0"/>
          <w:numId w:val="0"/>
        </w:numPr>
        <w:kinsoku/>
        <w:wordWrap/>
        <w:overflowPunct/>
        <w:topLinePunct w:val="0"/>
        <w:bidi w:val="0"/>
        <w:adjustRightInd w:val="0"/>
        <w:snapToGrid w:val="0"/>
        <w:spacing w:line="360" w:lineRule="auto"/>
        <w:ind w:leftChars="0" w:firstLine="210" w:firstLineChars="100"/>
        <w:rPr>
          <w:rFonts w:hint="eastAsia" w:ascii="宋体" w:hAnsi="宋体" w:eastAsia="宋体" w:cs="宋体"/>
          <w:highlight w:val="none"/>
          <w:lang w:val="en-US" w:eastAsia="zh-CN"/>
        </w:rPr>
      </w:pPr>
      <w:r>
        <w:rPr>
          <w:rFonts w:hint="eastAsia" w:ascii="宋体" w:hAnsi="宋体" w:eastAsia="宋体" w:cs="宋体"/>
          <w:highlight w:val="none"/>
          <w:lang w:val="en-US" w:eastAsia="zh-CN"/>
        </w:rPr>
        <w:t>4.6、</w:t>
      </w:r>
      <w:r>
        <w:rPr>
          <w:rFonts w:hint="eastAsia" w:ascii="宋体" w:hAnsi="宋体" w:eastAsia="宋体" w:cs="宋体"/>
          <w:i w:val="0"/>
          <w:iCs w:val="0"/>
          <w:caps w:val="0"/>
          <w:color w:val="444444"/>
          <w:spacing w:val="0"/>
          <w:sz w:val="24"/>
          <w:szCs w:val="24"/>
          <w:highlight w:val="none"/>
          <w:shd w:val="clear" w:fill="FFFFFF"/>
          <w:lang w:val="en-US" w:eastAsia="zh-CN"/>
        </w:rPr>
        <w:t>****</w:t>
      </w:r>
      <w:r>
        <w:rPr>
          <w:rFonts w:hint="eastAsia" w:ascii="宋体" w:hAnsi="宋体" w:eastAsia="宋体" w:cs="宋体"/>
          <w:highlight w:val="none"/>
          <w:lang w:val="en-US" w:eastAsia="zh-CN"/>
        </w:rPr>
        <w:t>(其他补充说明）。</w:t>
      </w:r>
    </w:p>
    <w:p>
      <w:pPr>
        <w:numPr>
          <w:ilvl w:val="0"/>
          <w:numId w:val="0"/>
        </w:numPr>
        <w:kinsoku/>
        <w:wordWrap/>
        <w:overflowPunct/>
        <w:topLinePunct w:val="0"/>
        <w:bidi w:val="0"/>
        <w:adjustRightInd w:val="0"/>
        <w:snapToGrid w:val="0"/>
        <w:spacing w:line="360" w:lineRule="auto"/>
        <w:ind w:leftChars="0"/>
        <w:rPr>
          <w:rFonts w:hint="eastAsia" w:ascii="宋体" w:hAnsi="宋体" w:eastAsia="宋体" w:cs="宋体"/>
          <w:highlight w:val="none"/>
          <w:lang w:val="en-US" w:eastAsia="zh-CN"/>
        </w:rPr>
      </w:pPr>
    </w:p>
    <w:p>
      <w:pPr>
        <w:numPr>
          <w:ilvl w:val="0"/>
          <w:numId w:val="0"/>
        </w:numPr>
        <w:kinsoku/>
        <w:wordWrap/>
        <w:overflowPunct/>
        <w:topLinePunct w:val="0"/>
        <w:bidi w:val="0"/>
        <w:adjustRightInd w:val="0"/>
        <w:snapToGrid w:val="0"/>
        <w:spacing w:line="360" w:lineRule="auto"/>
        <w:ind w:leftChars="0"/>
        <w:rPr>
          <w:rFonts w:hint="eastAsia" w:ascii="宋体" w:hAnsi="宋体" w:eastAsia="宋体" w:cs="宋体"/>
          <w:highlight w:val="none"/>
          <w:lang w:val="en-US" w:eastAsia="zh-CN"/>
        </w:rPr>
      </w:pPr>
    </w:p>
    <w:p>
      <w:pPr>
        <w:numPr>
          <w:ilvl w:val="0"/>
          <w:numId w:val="0"/>
        </w:numPr>
        <w:kinsoku/>
        <w:wordWrap/>
        <w:overflowPunct/>
        <w:topLinePunct w:val="0"/>
        <w:bidi w:val="0"/>
        <w:adjustRightInd w:val="0"/>
        <w:snapToGrid w:val="0"/>
        <w:spacing w:line="360" w:lineRule="auto"/>
        <w:ind w:leftChars="0"/>
        <w:rPr>
          <w:rFonts w:hint="eastAsia" w:ascii="宋体" w:hAnsi="宋体" w:eastAsia="宋体" w:cs="宋体"/>
          <w:highlight w:val="none"/>
          <w:lang w:val="en-US" w:eastAsia="zh-CN"/>
        </w:rPr>
      </w:pPr>
    </w:p>
    <w:p>
      <w:pPr>
        <w:numPr>
          <w:ilvl w:val="0"/>
          <w:numId w:val="0"/>
        </w:numPr>
        <w:kinsoku/>
        <w:wordWrap/>
        <w:overflowPunct/>
        <w:topLinePunct w:val="0"/>
        <w:bidi w:val="0"/>
        <w:adjustRightInd w:val="0"/>
        <w:snapToGrid w:val="0"/>
        <w:spacing w:line="360" w:lineRule="auto"/>
        <w:ind w:leftChars="0"/>
        <w:jc w:val="center"/>
        <w:rPr>
          <w:rFonts w:hint="eastAsia" w:ascii="宋体" w:hAnsi="宋体" w:eastAsia="宋体" w:cs="宋体"/>
          <w:highlight w:val="none"/>
          <w:lang w:val="en-US" w:eastAsia="zh-CN"/>
        </w:rPr>
      </w:pPr>
      <w:r>
        <w:rPr>
          <w:rFonts w:hint="eastAsia" w:ascii="宋体" w:hAnsi="宋体" w:eastAsia="宋体" w:cs="宋体"/>
          <w:highlight w:val="none"/>
          <w:lang w:val="en-US" w:eastAsia="zh-CN"/>
        </w:rPr>
        <w:t xml:space="preserve">                                投标人：（盖单位章）</w:t>
      </w:r>
    </w:p>
    <w:p>
      <w:pPr>
        <w:numPr>
          <w:ilvl w:val="0"/>
          <w:numId w:val="0"/>
        </w:numPr>
        <w:kinsoku/>
        <w:wordWrap/>
        <w:overflowPunct/>
        <w:topLinePunct w:val="0"/>
        <w:bidi w:val="0"/>
        <w:adjustRightInd w:val="0"/>
        <w:snapToGrid w:val="0"/>
        <w:spacing w:line="360" w:lineRule="auto"/>
        <w:ind w:leftChars="0"/>
        <w:jc w:val="right"/>
        <w:rPr>
          <w:rFonts w:hint="eastAsia" w:ascii="宋体" w:hAnsi="宋体" w:eastAsia="宋体" w:cs="宋体"/>
          <w:highlight w:val="none"/>
          <w:lang w:val="en-US" w:eastAsia="zh-CN"/>
        </w:rPr>
      </w:pPr>
      <w:r>
        <w:rPr>
          <w:rFonts w:hint="eastAsia" w:ascii="宋体" w:hAnsi="宋体" w:eastAsia="宋体" w:cs="宋体"/>
          <w:highlight w:val="none"/>
          <w:lang w:val="en-US" w:eastAsia="zh-CN"/>
        </w:rPr>
        <w:t>法定代表人或期委托代理人：（签字）</w:t>
      </w:r>
    </w:p>
    <w:p>
      <w:pPr>
        <w:numPr>
          <w:ilvl w:val="0"/>
          <w:numId w:val="0"/>
        </w:numPr>
        <w:kinsoku/>
        <w:wordWrap/>
        <w:overflowPunct/>
        <w:topLinePunct w:val="0"/>
        <w:bidi w:val="0"/>
        <w:adjustRightInd w:val="0"/>
        <w:snapToGrid w:val="0"/>
        <w:spacing w:line="360" w:lineRule="auto"/>
        <w:ind w:leftChars="0" w:firstLine="840" w:firstLineChars="400"/>
        <w:jc w:val="right"/>
        <w:rPr>
          <w:rFonts w:hint="eastAsia" w:ascii="宋体" w:hAnsi="宋体" w:eastAsia="宋体" w:cs="宋体"/>
          <w:highlight w:val="none"/>
          <w:lang w:val="en-US" w:eastAsia="zh-CN"/>
        </w:rPr>
      </w:pPr>
      <w:r>
        <w:rPr>
          <w:rFonts w:hint="eastAsia" w:ascii="宋体" w:hAnsi="宋体" w:eastAsia="宋体" w:cs="宋体"/>
          <w:highlight w:val="none"/>
          <w:lang w:val="en-US" w:eastAsia="zh-CN"/>
        </w:rPr>
        <w:t>年    月     日</w:t>
      </w:r>
    </w:p>
    <w:p>
      <w:pPr>
        <w:numPr>
          <w:ilvl w:val="0"/>
          <w:numId w:val="0"/>
        </w:numPr>
        <w:kinsoku/>
        <w:wordWrap/>
        <w:overflowPunct/>
        <w:topLinePunct w:val="0"/>
        <w:bidi w:val="0"/>
        <w:adjustRightInd w:val="0"/>
        <w:snapToGrid w:val="0"/>
        <w:spacing w:line="360" w:lineRule="auto"/>
        <w:ind w:leftChars="0"/>
        <w:rPr>
          <w:rFonts w:hint="eastAsia" w:ascii="宋体" w:hAnsi="宋体" w:eastAsia="宋体" w:cs="宋体"/>
          <w:highlight w:val="none"/>
          <w:lang w:val="en-US" w:eastAsia="zh-CN"/>
        </w:rPr>
      </w:pPr>
    </w:p>
    <w:p>
      <w:pPr>
        <w:numPr>
          <w:ilvl w:val="0"/>
          <w:numId w:val="0"/>
        </w:numPr>
        <w:kinsoku/>
        <w:wordWrap/>
        <w:overflowPunct/>
        <w:topLinePunct w:val="0"/>
        <w:bidi w:val="0"/>
        <w:adjustRightInd w:val="0"/>
        <w:snapToGrid w:val="0"/>
        <w:spacing w:line="360" w:lineRule="auto"/>
        <w:ind w:leftChars="0"/>
        <w:rPr>
          <w:rFonts w:hint="eastAsia" w:ascii="宋体" w:hAnsi="宋体" w:eastAsia="宋体" w:cs="宋体"/>
          <w:highlight w:val="none"/>
          <w:lang w:val="en-US" w:eastAsia="zh-CN"/>
        </w:rPr>
      </w:pPr>
    </w:p>
    <w:p>
      <w:pPr>
        <w:numPr>
          <w:ilvl w:val="0"/>
          <w:numId w:val="0"/>
        </w:numPr>
        <w:kinsoku/>
        <w:wordWrap/>
        <w:overflowPunct/>
        <w:topLinePunct w:val="0"/>
        <w:bidi w:val="0"/>
        <w:adjustRightInd w:val="0"/>
        <w:snapToGrid w:val="0"/>
        <w:spacing w:line="360" w:lineRule="auto"/>
        <w:ind w:leftChars="0"/>
        <w:rPr>
          <w:rFonts w:hint="eastAsia" w:ascii="宋体" w:hAnsi="宋体" w:eastAsia="宋体" w:cs="宋体"/>
          <w:highlight w:val="none"/>
          <w:lang w:val="en-US" w:eastAsia="zh-CN"/>
        </w:rPr>
      </w:pPr>
    </w:p>
    <w:p>
      <w:pPr>
        <w:numPr>
          <w:ilvl w:val="0"/>
          <w:numId w:val="0"/>
        </w:numPr>
        <w:kinsoku/>
        <w:wordWrap/>
        <w:overflowPunct/>
        <w:topLinePunct w:val="0"/>
        <w:bidi w:val="0"/>
        <w:adjustRightInd w:val="0"/>
        <w:snapToGrid w:val="0"/>
        <w:spacing w:line="360" w:lineRule="auto"/>
        <w:ind w:leftChars="0"/>
        <w:rPr>
          <w:rFonts w:hint="eastAsia" w:ascii="宋体" w:hAnsi="宋体" w:eastAsia="宋体" w:cs="宋体"/>
          <w:highlight w:val="none"/>
          <w:lang w:val="en-US" w:eastAsia="zh-CN"/>
        </w:rPr>
      </w:pPr>
    </w:p>
    <w:p>
      <w:pPr>
        <w:numPr>
          <w:ilvl w:val="0"/>
          <w:numId w:val="0"/>
        </w:numPr>
        <w:kinsoku/>
        <w:wordWrap/>
        <w:overflowPunct/>
        <w:topLinePunct w:val="0"/>
        <w:bidi w:val="0"/>
        <w:adjustRightInd w:val="0"/>
        <w:snapToGrid w:val="0"/>
        <w:spacing w:line="360" w:lineRule="auto"/>
        <w:ind w:leftChars="0"/>
        <w:rPr>
          <w:rFonts w:hint="eastAsia" w:ascii="宋体" w:hAnsi="宋体" w:eastAsia="宋体" w:cs="宋体"/>
          <w:highlight w:val="none"/>
          <w:lang w:val="en-US" w:eastAsia="zh-CN"/>
        </w:rPr>
      </w:pPr>
    </w:p>
    <w:p>
      <w:pPr>
        <w:numPr>
          <w:ilvl w:val="0"/>
          <w:numId w:val="0"/>
        </w:numPr>
        <w:kinsoku/>
        <w:wordWrap/>
        <w:overflowPunct/>
        <w:topLinePunct w:val="0"/>
        <w:bidi w:val="0"/>
        <w:adjustRightInd w:val="0"/>
        <w:snapToGrid w:val="0"/>
        <w:spacing w:line="360" w:lineRule="auto"/>
        <w:ind w:leftChars="0"/>
        <w:rPr>
          <w:rFonts w:hint="eastAsia" w:ascii="宋体" w:hAnsi="宋体" w:eastAsia="宋体" w:cs="宋体"/>
          <w:highlight w:val="none"/>
          <w:lang w:val="en-US" w:eastAsia="zh-CN"/>
        </w:rPr>
      </w:pPr>
    </w:p>
    <w:p>
      <w:pPr>
        <w:numPr>
          <w:ilvl w:val="0"/>
          <w:numId w:val="0"/>
        </w:numPr>
        <w:kinsoku/>
        <w:wordWrap/>
        <w:overflowPunct/>
        <w:topLinePunct w:val="0"/>
        <w:bidi w:val="0"/>
        <w:adjustRightInd w:val="0"/>
        <w:snapToGrid w:val="0"/>
        <w:spacing w:line="360" w:lineRule="auto"/>
        <w:ind w:leftChars="0"/>
        <w:rPr>
          <w:rFonts w:hint="eastAsia" w:ascii="宋体" w:hAnsi="宋体" w:eastAsia="宋体" w:cs="宋体"/>
          <w:highlight w:val="none"/>
          <w:lang w:val="en-US" w:eastAsia="zh-CN"/>
        </w:rPr>
      </w:pPr>
    </w:p>
    <w:p>
      <w:pPr>
        <w:numPr>
          <w:ilvl w:val="0"/>
          <w:numId w:val="0"/>
        </w:numPr>
        <w:kinsoku/>
        <w:wordWrap/>
        <w:overflowPunct/>
        <w:topLinePunct w:val="0"/>
        <w:bidi w:val="0"/>
        <w:adjustRightInd w:val="0"/>
        <w:snapToGrid w:val="0"/>
        <w:spacing w:line="360" w:lineRule="auto"/>
        <w:ind w:leftChars="0"/>
        <w:rPr>
          <w:rFonts w:hint="eastAsia" w:ascii="宋体" w:hAnsi="宋体" w:eastAsia="宋体" w:cs="宋体"/>
          <w:highlight w:val="none"/>
          <w:lang w:val="en-US" w:eastAsia="zh-CN"/>
        </w:rPr>
      </w:pPr>
    </w:p>
    <w:p>
      <w:pPr>
        <w:numPr>
          <w:ilvl w:val="0"/>
          <w:numId w:val="0"/>
        </w:numPr>
        <w:kinsoku/>
        <w:wordWrap/>
        <w:overflowPunct/>
        <w:topLinePunct w:val="0"/>
        <w:bidi w:val="0"/>
        <w:adjustRightInd w:val="0"/>
        <w:snapToGrid w:val="0"/>
        <w:spacing w:line="360" w:lineRule="auto"/>
        <w:ind w:leftChars="0"/>
        <w:rPr>
          <w:rFonts w:hint="eastAsia" w:ascii="宋体" w:hAnsi="宋体" w:eastAsia="宋体" w:cs="宋体"/>
          <w:highlight w:val="none"/>
          <w:lang w:val="en-US" w:eastAsia="zh-CN"/>
        </w:rPr>
      </w:pPr>
    </w:p>
    <w:p>
      <w:pPr>
        <w:keepNext w:val="0"/>
        <w:keepLines w:val="0"/>
        <w:pageBreakBefore/>
        <w:widowControl w:val="0"/>
        <w:numPr>
          <w:ilvl w:val="0"/>
          <w:numId w:val="0"/>
        </w:numPr>
        <w:kinsoku/>
        <w:wordWrap/>
        <w:overflowPunct/>
        <w:topLinePunct w:val="0"/>
        <w:autoSpaceDE/>
        <w:autoSpaceDN/>
        <w:bidi w:val="0"/>
        <w:adjustRightInd w:val="0"/>
        <w:snapToGrid w:val="0"/>
        <w:spacing w:line="360" w:lineRule="auto"/>
        <w:ind w:leftChars="0"/>
        <w:textAlignment w:val="auto"/>
        <w:rPr>
          <w:rFonts w:hint="eastAsia" w:ascii="宋体" w:hAnsi="宋体" w:eastAsia="宋体" w:cs="宋体"/>
          <w:b/>
          <w:bCs/>
          <w:szCs w:val="21"/>
          <w:highlight w:val="none"/>
        </w:rPr>
      </w:pPr>
      <w:r>
        <w:rPr>
          <w:rFonts w:hint="eastAsia" w:ascii="宋体" w:hAnsi="宋体" w:eastAsia="宋体" w:cs="宋体"/>
          <w:b/>
          <w:bCs/>
          <w:highlight w:val="none"/>
          <w:lang w:val="en-US" w:eastAsia="zh-CN"/>
        </w:rPr>
        <w:t>附件二：法定代表人授权委托书</w:t>
      </w:r>
    </w:p>
    <w:p>
      <w:pPr>
        <w:numPr>
          <w:ilvl w:val="0"/>
          <w:numId w:val="0"/>
        </w:numPr>
        <w:kinsoku/>
        <w:wordWrap/>
        <w:overflowPunct/>
        <w:topLinePunct w:val="0"/>
        <w:bidi w:val="0"/>
        <w:adjustRightInd w:val="0"/>
        <w:snapToGrid w:val="0"/>
        <w:spacing w:line="360" w:lineRule="auto"/>
        <w:ind w:leftChars="0"/>
        <w:rPr>
          <w:rFonts w:hint="eastAsia" w:ascii="宋体" w:hAnsi="宋体" w:eastAsia="宋体" w:cs="宋体"/>
          <w:highlight w:val="none"/>
          <w:lang w:val="en-US" w:eastAsia="zh-CN"/>
        </w:rPr>
      </w:pPr>
      <w:r>
        <w:rPr>
          <w:rFonts w:hint="eastAsia" w:ascii="宋体" w:hAnsi="宋体" w:eastAsia="宋体" w:cs="宋体"/>
          <w:highlight w:val="none"/>
          <w:lang w:val="en-US" w:eastAsia="zh-CN"/>
        </w:rPr>
        <w:t xml:space="preserve">   本人（姓名）系（投标人名称）的法定代表人，现委托（姓名）为我方代理人，代理人根据授权，以我方名义签署、澄清、说明、补正、递交、撤回、修改（项目名称）投标文件、签订合同和处理有关事宜，其法律后果由我方承担。</w:t>
      </w:r>
    </w:p>
    <w:p>
      <w:pPr>
        <w:numPr>
          <w:ilvl w:val="0"/>
          <w:numId w:val="0"/>
        </w:numPr>
        <w:kinsoku/>
        <w:wordWrap/>
        <w:overflowPunct/>
        <w:topLinePunct w:val="0"/>
        <w:bidi w:val="0"/>
        <w:adjustRightInd w:val="0"/>
        <w:snapToGrid w:val="0"/>
        <w:spacing w:line="360" w:lineRule="auto"/>
        <w:ind w:leftChars="0"/>
        <w:rPr>
          <w:rFonts w:hint="eastAsia" w:ascii="宋体" w:hAnsi="宋体" w:eastAsia="宋体" w:cs="宋体"/>
          <w:highlight w:val="none"/>
          <w:lang w:val="en-US" w:eastAsia="zh-CN"/>
        </w:rPr>
      </w:pPr>
      <w:r>
        <w:rPr>
          <w:rFonts w:hint="eastAsia" w:ascii="宋体" w:hAnsi="宋体" w:eastAsia="宋体" w:cs="宋体"/>
          <w:highlight w:val="none"/>
          <w:lang w:val="en-US" w:eastAsia="zh-CN"/>
        </w:rPr>
        <w:t>代理人无转委托权。</w:t>
      </w:r>
    </w:p>
    <w:p>
      <w:pPr>
        <w:numPr>
          <w:ilvl w:val="0"/>
          <w:numId w:val="0"/>
        </w:numPr>
        <w:kinsoku/>
        <w:wordWrap/>
        <w:overflowPunct/>
        <w:topLinePunct w:val="0"/>
        <w:bidi w:val="0"/>
        <w:adjustRightInd w:val="0"/>
        <w:snapToGrid w:val="0"/>
        <w:spacing w:line="360" w:lineRule="auto"/>
        <w:ind w:leftChars="0"/>
        <w:rPr>
          <w:rFonts w:hint="eastAsia" w:ascii="宋体" w:hAnsi="宋体" w:eastAsia="宋体" w:cs="宋体"/>
          <w:highlight w:val="none"/>
          <w:lang w:val="en-US" w:eastAsia="zh-CN"/>
        </w:rPr>
      </w:pPr>
      <w:r>
        <w:rPr>
          <w:rFonts w:hint="eastAsia" w:ascii="宋体" w:hAnsi="宋体" w:eastAsia="宋体" w:cs="宋体"/>
          <w:highlight w:val="none"/>
          <w:lang w:val="en-US" w:eastAsia="zh-CN"/>
        </w:rPr>
        <w:t>附：法定代表人身份证明</w:t>
      </w:r>
    </w:p>
    <w:p>
      <w:pPr>
        <w:numPr>
          <w:ilvl w:val="0"/>
          <w:numId w:val="0"/>
        </w:numPr>
        <w:kinsoku/>
        <w:wordWrap/>
        <w:overflowPunct/>
        <w:topLinePunct w:val="0"/>
        <w:bidi w:val="0"/>
        <w:adjustRightInd w:val="0"/>
        <w:snapToGrid w:val="0"/>
        <w:spacing w:line="360" w:lineRule="auto"/>
        <w:ind w:leftChars="0"/>
        <w:rPr>
          <w:rFonts w:hint="eastAsia" w:ascii="宋体" w:hAnsi="宋体" w:eastAsia="宋体" w:cs="宋体"/>
          <w:highlight w:val="none"/>
          <w:lang w:val="en-US" w:eastAsia="zh-CN"/>
        </w:rPr>
      </w:pPr>
      <w:r>
        <w:rPr>
          <w:rFonts w:hint="eastAsia" w:ascii="宋体" w:hAnsi="宋体" w:eastAsia="宋体" w:cs="宋体"/>
          <w:highlight w:val="none"/>
          <w:lang w:val="en-US" w:eastAsia="zh-CN"/>
        </w:rPr>
        <w:t xml:space="preserve">附：委托代理人身份证明    </w:t>
      </w:r>
    </w:p>
    <w:p>
      <w:pPr>
        <w:numPr>
          <w:ilvl w:val="0"/>
          <w:numId w:val="0"/>
        </w:numPr>
        <w:kinsoku/>
        <w:wordWrap/>
        <w:overflowPunct/>
        <w:topLinePunct w:val="0"/>
        <w:bidi w:val="0"/>
        <w:adjustRightInd w:val="0"/>
        <w:snapToGrid w:val="0"/>
        <w:spacing w:line="360" w:lineRule="auto"/>
        <w:ind w:leftChars="0"/>
        <w:rPr>
          <w:rFonts w:hint="eastAsia" w:ascii="宋体" w:hAnsi="宋体" w:eastAsia="宋体" w:cs="宋体"/>
          <w:highlight w:val="none"/>
          <w:lang w:val="en-US" w:eastAsia="zh-CN"/>
        </w:rPr>
      </w:pPr>
      <w:r>
        <w:rPr>
          <w:rFonts w:hint="eastAsia" w:ascii="宋体" w:hAnsi="宋体" w:eastAsia="宋体" w:cs="宋体"/>
          <w:highlight w:val="none"/>
          <w:lang w:val="en-US" w:eastAsia="zh-CN"/>
        </w:rPr>
        <w:t>投标人：（盖单位章）</w:t>
      </w:r>
    </w:p>
    <w:p>
      <w:pPr>
        <w:numPr>
          <w:ilvl w:val="0"/>
          <w:numId w:val="0"/>
        </w:numPr>
        <w:kinsoku/>
        <w:wordWrap/>
        <w:overflowPunct/>
        <w:topLinePunct w:val="0"/>
        <w:bidi w:val="0"/>
        <w:adjustRightInd w:val="0"/>
        <w:snapToGrid w:val="0"/>
        <w:spacing w:line="360" w:lineRule="auto"/>
        <w:ind w:leftChars="0"/>
        <w:rPr>
          <w:rFonts w:hint="eastAsia" w:ascii="宋体" w:hAnsi="宋体" w:eastAsia="宋体" w:cs="宋体"/>
          <w:highlight w:val="none"/>
          <w:lang w:val="en-US" w:eastAsia="zh-CN"/>
        </w:rPr>
      </w:pPr>
      <w:r>
        <w:rPr>
          <w:rFonts w:hint="eastAsia" w:ascii="宋体" w:hAnsi="宋体" w:eastAsia="宋体" w:cs="宋体"/>
          <w:highlight w:val="none"/>
          <w:lang w:val="en-US" w:eastAsia="zh-CN"/>
        </w:rPr>
        <w:t>法定代表人：（签字或盖章）</w:t>
      </w:r>
    </w:p>
    <w:p>
      <w:pPr>
        <w:numPr>
          <w:ilvl w:val="0"/>
          <w:numId w:val="0"/>
        </w:numPr>
        <w:kinsoku/>
        <w:wordWrap/>
        <w:overflowPunct/>
        <w:topLinePunct w:val="0"/>
        <w:bidi w:val="0"/>
        <w:adjustRightInd w:val="0"/>
        <w:snapToGrid w:val="0"/>
        <w:spacing w:line="360" w:lineRule="auto"/>
        <w:ind w:leftChars="0"/>
        <w:rPr>
          <w:rFonts w:hint="eastAsia" w:ascii="宋体" w:hAnsi="宋体" w:eastAsia="宋体" w:cs="宋体"/>
          <w:highlight w:val="none"/>
          <w:lang w:val="en-US" w:eastAsia="zh-CN"/>
        </w:rPr>
      </w:pPr>
      <w:r>
        <w:rPr>
          <w:rFonts w:hint="eastAsia" w:ascii="宋体" w:hAnsi="宋体" w:eastAsia="宋体" w:cs="宋体"/>
          <w:highlight w:val="none"/>
          <w:lang w:val="en-US" w:eastAsia="zh-CN"/>
        </w:rPr>
        <w:t>身份证号码：</w:t>
      </w:r>
    </w:p>
    <w:p>
      <w:pPr>
        <w:numPr>
          <w:ilvl w:val="0"/>
          <w:numId w:val="0"/>
        </w:numPr>
        <w:kinsoku/>
        <w:wordWrap/>
        <w:overflowPunct/>
        <w:topLinePunct w:val="0"/>
        <w:bidi w:val="0"/>
        <w:adjustRightInd w:val="0"/>
        <w:snapToGrid w:val="0"/>
        <w:spacing w:line="360" w:lineRule="auto"/>
        <w:ind w:leftChars="0"/>
        <w:rPr>
          <w:rFonts w:hint="eastAsia" w:ascii="宋体" w:hAnsi="宋体" w:eastAsia="宋体" w:cs="宋体"/>
          <w:highlight w:val="none"/>
          <w:lang w:val="en-US" w:eastAsia="zh-CN"/>
        </w:rPr>
      </w:pPr>
      <w:r>
        <w:rPr>
          <w:rFonts w:hint="eastAsia" w:ascii="宋体" w:hAnsi="宋体" w:eastAsia="宋体" w:cs="宋体"/>
          <w:highlight w:val="none"/>
          <w:lang w:val="en-US" w:eastAsia="zh-CN"/>
        </w:rPr>
        <w:t>委托代理人：（签字）</w:t>
      </w:r>
    </w:p>
    <w:p>
      <w:pPr>
        <w:numPr>
          <w:ilvl w:val="0"/>
          <w:numId w:val="0"/>
        </w:numPr>
        <w:kinsoku/>
        <w:wordWrap/>
        <w:overflowPunct/>
        <w:topLinePunct w:val="0"/>
        <w:bidi w:val="0"/>
        <w:adjustRightInd w:val="0"/>
        <w:snapToGrid w:val="0"/>
        <w:spacing w:line="360" w:lineRule="auto"/>
        <w:ind w:leftChars="0"/>
        <w:rPr>
          <w:rFonts w:hint="eastAsia" w:ascii="宋体" w:hAnsi="宋体" w:eastAsia="宋体" w:cs="宋体"/>
          <w:highlight w:val="none"/>
          <w:lang w:val="en-US" w:eastAsia="zh-CN"/>
        </w:rPr>
      </w:pPr>
      <w:r>
        <w:rPr>
          <w:rFonts w:hint="eastAsia" w:ascii="宋体" w:hAnsi="宋体" w:eastAsia="宋体" w:cs="宋体"/>
          <w:highlight w:val="none"/>
          <w:lang w:val="en-US" w:eastAsia="zh-CN"/>
        </w:rPr>
        <w:t>身份证号码：</w:t>
      </w:r>
    </w:p>
    <w:p>
      <w:pPr>
        <w:numPr>
          <w:ilvl w:val="0"/>
          <w:numId w:val="0"/>
        </w:numPr>
        <w:kinsoku/>
        <w:wordWrap/>
        <w:overflowPunct/>
        <w:topLinePunct w:val="0"/>
        <w:bidi w:val="0"/>
        <w:adjustRightInd w:val="0"/>
        <w:snapToGrid w:val="0"/>
        <w:spacing w:line="360" w:lineRule="auto"/>
        <w:ind w:leftChars="0"/>
        <w:rPr>
          <w:rFonts w:hint="eastAsia" w:ascii="宋体" w:hAnsi="宋体" w:eastAsia="宋体" w:cs="宋体"/>
          <w:highlight w:val="none"/>
          <w:lang w:val="en-US" w:eastAsia="zh-CN"/>
        </w:rPr>
      </w:pPr>
    </w:p>
    <w:p>
      <w:pPr>
        <w:rPr>
          <w:rFonts w:hint="eastAsia"/>
          <w:lang w:val="en-US" w:eastAsia="zh-CN"/>
        </w:rPr>
      </w:pPr>
      <w:r>
        <w:rPr>
          <w:rFonts w:hint="eastAsia"/>
          <w:lang w:val="en-US" w:eastAsia="zh-CN"/>
        </w:rPr>
        <w:br w:type="page"/>
      </w:r>
    </w:p>
    <w:p>
      <w:pPr>
        <w:rPr>
          <w:rFonts w:hint="eastAsia"/>
          <w:lang w:val="en-US" w:eastAsia="zh-CN"/>
        </w:rPr>
        <w:sectPr>
          <w:footerReference r:id="rId3" w:type="default"/>
          <w:pgSz w:w="11906" w:h="16838"/>
          <w:pgMar w:top="1270" w:right="1689" w:bottom="1270" w:left="1633" w:header="851" w:footer="992" w:gutter="0"/>
          <w:pgBorders>
            <w:top w:val="none" w:sz="0" w:space="0"/>
            <w:left w:val="none" w:sz="0" w:space="0"/>
            <w:bottom w:val="none" w:sz="0" w:space="0"/>
            <w:right w:val="none" w:sz="0" w:space="0"/>
          </w:pgBorders>
          <w:pgNumType w:fmt="decimal" w:start="1"/>
          <w:cols w:space="425" w:num="1"/>
          <w:docGrid w:type="lines" w:linePitch="312" w:charSpace="0"/>
        </w:sectPr>
      </w:pPr>
    </w:p>
    <w:p>
      <w:pPr>
        <w:rPr>
          <w:rFonts w:hint="eastAsia" w:eastAsia="宋体"/>
          <w:b/>
          <w:bCs/>
          <w:lang w:val="en-US" w:eastAsia="zh-CN"/>
        </w:rPr>
      </w:pPr>
      <w:r>
        <w:rPr>
          <w:rFonts w:hint="eastAsia" w:eastAsia="宋体"/>
          <w:b/>
          <w:bCs/>
          <w:lang w:val="en-US" w:eastAsia="zh-CN"/>
        </w:rPr>
        <w:t>附件三：报价一览标</w:t>
      </w:r>
    </w:p>
    <w:tbl>
      <w:tblPr>
        <w:tblStyle w:val="11"/>
        <w:tblW w:w="13434"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32" w:type="dxa"/>
          <w:left w:w="64" w:type="dxa"/>
          <w:bottom w:w="32" w:type="dxa"/>
          <w:right w:w="64" w:type="dxa"/>
        </w:tblCellMar>
      </w:tblPr>
      <w:tblGrid>
        <w:gridCol w:w="485"/>
        <w:gridCol w:w="1110"/>
        <w:gridCol w:w="4910"/>
        <w:gridCol w:w="750"/>
        <w:gridCol w:w="683"/>
        <w:gridCol w:w="1050"/>
        <w:gridCol w:w="1347"/>
        <w:gridCol w:w="1103"/>
        <w:gridCol w:w="1217"/>
        <w:gridCol w:w="779"/>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32" w:type="dxa"/>
            <w:left w:w="64" w:type="dxa"/>
            <w:bottom w:w="32" w:type="dxa"/>
            <w:right w:w="64" w:type="dxa"/>
          </w:tblCellMar>
        </w:tblPrEx>
        <w:trPr>
          <w:trHeight w:val="0" w:hRule="atLeast"/>
          <w:tblHeader/>
          <w:jc w:val="center"/>
        </w:trPr>
        <w:tc>
          <w:tcPr>
            <w:tcW w:w="485"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snapToGrid w:val="0"/>
              <w:jc w:val="center"/>
              <w:textAlignment w:val="center"/>
              <w:rPr>
                <w:rFonts w:hint="eastAsia" w:ascii="宋体" w:hAnsi="宋体" w:eastAsia="宋体" w:cs="宋体"/>
                <w:b/>
                <w:bCs/>
                <w:i w:val="0"/>
                <w:iCs w:val="0"/>
                <w:color w:val="000000"/>
                <w:sz w:val="20"/>
                <w:szCs w:val="20"/>
                <w:highlight w:val="none"/>
                <w:u w:val="none"/>
              </w:rPr>
            </w:pPr>
            <w:r>
              <w:rPr>
                <w:rFonts w:hint="eastAsia" w:ascii="宋体" w:hAnsi="宋体" w:eastAsia="宋体" w:cs="宋体"/>
                <w:b/>
                <w:bCs/>
                <w:i w:val="0"/>
                <w:iCs w:val="0"/>
                <w:color w:val="000000"/>
                <w:kern w:val="0"/>
                <w:sz w:val="20"/>
                <w:szCs w:val="20"/>
                <w:highlight w:val="none"/>
                <w:u w:val="none"/>
                <w:lang w:val="en-US" w:eastAsia="zh-CN" w:bidi="ar"/>
              </w:rPr>
              <w:t>序号</w:t>
            </w:r>
          </w:p>
        </w:tc>
        <w:tc>
          <w:tcPr>
            <w:tcW w:w="111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snapToGrid w:val="0"/>
              <w:jc w:val="center"/>
              <w:textAlignment w:val="center"/>
              <w:rPr>
                <w:rFonts w:hint="eastAsia" w:ascii="宋体" w:hAnsi="宋体" w:eastAsia="宋体" w:cs="宋体"/>
                <w:b/>
                <w:bCs/>
                <w:i w:val="0"/>
                <w:iCs w:val="0"/>
                <w:color w:val="000000"/>
                <w:sz w:val="20"/>
                <w:szCs w:val="20"/>
                <w:highlight w:val="none"/>
                <w:u w:val="none"/>
              </w:rPr>
            </w:pPr>
            <w:r>
              <w:rPr>
                <w:rFonts w:hint="eastAsia" w:ascii="宋体" w:hAnsi="宋体" w:eastAsia="宋体" w:cs="宋体"/>
                <w:b/>
                <w:bCs/>
                <w:i w:val="0"/>
                <w:iCs w:val="0"/>
                <w:color w:val="000000"/>
                <w:kern w:val="0"/>
                <w:sz w:val="20"/>
                <w:szCs w:val="20"/>
                <w:highlight w:val="none"/>
                <w:u w:val="none"/>
                <w:lang w:val="en-US" w:eastAsia="zh-CN" w:bidi="ar"/>
              </w:rPr>
              <w:t>项目名称</w:t>
            </w:r>
          </w:p>
        </w:tc>
        <w:tc>
          <w:tcPr>
            <w:tcW w:w="491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snapToGrid w:val="0"/>
              <w:jc w:val="center"/>
              <w:textAlignment w:val="center"/>
              <w:rPr>
                <w:rFonts w:hint="eastAsia" w:ascii="宋体" w:hAnsi="宋体" w:eastAsia="宋体" w:cs="宋体"/>
                <w:b/>
                <w:bCs/>
                <w:i w:val="0"/>
                <w:iCs w:val="0"/>
                <w:color w:val="000000"/>
                <w:sz w:val="20"/>
                <w:szCs w:val="20"/>
                <w:highlight w:val="none"/>
                <w:u w:val="none"/>
              </w:rPr>
            </w:pPr>
            <w:r>
              <w:rPr>
                <w:rFonts w:hint="eastAsia" w:ascii="宋体" w:hAnsi="宋体" w:eastAsia="宋体" w:cs="宋体"/>
                <w:b/>
                <w:bCs/>
                <w:i w:val="0"/>
                <w:iCs w:val="0"/>
                <w:color w:val="000000"/>
                <w:kern w:val="0"/>
                <w:sz w:val="20"/>
                <w:szCs w:val="20"/>
                <w:highlight w:val="none"/>
                <w:u w:val="none"/>
                <w:lang w:val="en-US" w:eastAsia="zh-CN" w:bidi="ar"/>
              </w:rPr>
              <w:t>项目特征</w:t>
            </w:r>
          </w:p>
        </w:tc>
        <w:tc>
          <w:tcPr>
            <w:tcW w:w="75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snapToGrid w:val="0"/>
              <w:jc w:val="center"/>
              <w:textAlignment w:val="center"/>
              <w:rPr>
                <w:rFonts w:hint="eastAsia" w:ascii="宋体" w:hAnsi="宋体" w:eastAsia="宋体" w:cs="宋体"/>
                <w:b/>
                <w:bCs/>
                <w:i w:val="0"/>
                <w:iCs w:val="0"/>
                <w:color w:val="000000"/>
                <w:sz w:val="20"/>
                <w:szCs w:val="20"/>
                <w:highlight w:val="none"/>
                <w:u w:val="none"/>
              </w:rPr>
            </w:pPr>
            <w:r>
              <w:rPr>
                <w:rFonts w:hint="eastAsia" w:ascii="宋体" w:hAnsi="宋体" w:eastAsia="宋体" w:cs="宋体"/>
                <w:b/>
                <w:bCs/>
                <w:i w:val="0"/>
                <w:iCs w:val="0"/>
                <w:color w:val="000000"/>
                <w:kern w:val="0"/>
                <w:sz w:val="20"/>
                <w:szCs w:val="20"/>
                <w:highlight w:val="none"/>
                <w:u w:val="none"/>
                <w:lang w:val="en-US" w:eastAsia="zh-CN" w:bidi="ar"/>
              </w:rPr>
              <w:t>单位</w:t>
            </w:r>
          </w:p>
        </w:tc>
        <w:tc>
          <w:tcPr>
            <w:tcW w:w="683"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snapToGrid w:val="0"/>
              <w:jc w:val="center"/>
              <w:textAlignment w:val="center"/>
              <w:rPr>
                <w:rFonts w:hint="eastAsia" w:ascii="宋体" w:hAnsi="宋体" w:eastAsia="宋体" w:cs="宋体"/>
                <w:b/>
                <w:bCs/>
                <w:i w:val="0"/>
                <w:iCs w:val="0"/>
                <w:color w:val="000000"/>
                <w:sz w:val="20"/>
                <w:szCs w:val="20"/>
                <w:highlight w:val="none"/>
                <w:u w:val="none"/>
              </w:rPr>
            </w:pPr>
            <w:r>
              <w:rPr>
                <w:rFonts w:hint="eastAsia" w:ascii="宋体" w:hAnsi="宋体" w:eastAsia="宋体" w:cs="宋体"/>
                <w:b/>
                <w:bCs/>
                <w:i w:val="0"/>
                <w:iCs w:val="0"/>
                <w:color w:val="000000"/>
                <w:kern w:val="0"/>
                <w:sz w:val="20"/>
                <w:szCs w:val="20"/>
                <w:highlight w:val="none"/>
                <w:u w:val="none"/>
                <w:lang w:val="en-US" w:eastAsia="zh-CN" w:bidi="ar"/>
              </w:rPr>
              <w:t>数量</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napToGrid w:val="0"/>
              <w:jc w:val="center"/>
              <w:textAlignment w:val="center"/>
              <w:rPr>
                <w:rFonts w:hint="eastAsia" w:ascii="宋体" w:hAnsi="宋体" w:eastAsia="宋体" w:cs="宋体"/>
                <w:b/>
                <w:bCs/>
                <w:i w:val="0"/>
                <w:iCs w:val="0"/>
                <w:color w:val="000000"/>
                <w:sz w:val="20"/>
                <w:szCs w:val="20"/>
                <w:highlight w:val="none"/>
                <w:u w:val="none"/>
              </w:rPr>
            </w:pPr>
            <w:r>
              <w:rPr>
                <w:rFonts w:hint="eastAsia" w:ascii="宋体" w:hAnsi="宋体" w:eastAsia="宋体" w:cs="宋体"/>
                <w:b/>
                <w:bCs/>
                <w:i w:val="0"/>
                <w:iCs w:val="0"/>
                <w:color w:val="000000"/>
                <w:kern w:val="0"/>
                <w:sz w:val="20"/>
                <w:szCs w:val="20"/>
                <w:highlight w:val="none"/>
                <w:u w:val="none"/>
                <w:lang w:val="en-US" w:eastAsia="zh-CN" w:bidi="ar"/>
              </w:rPr>
              <w:t>品牌</w:t>
            </w:r>
          </w:p>
        </w:tc>
        <w:tc>
          <w:tcPr>
            <w:tcW w:w="134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napToGrid w:val="0"/>
              <w:jc w:val="center"/>
              <w:textAlignment w:val="center"/>
              <w:rPr>
                <w:rFonts w:hint="eastAsia" w:ascii="宋体" w:hAnsi="宋体" w:eastAsia="宋体" w:cs="宋体"/>
                <w:b/>
                <w:bCs/>
                <w:i w:val="0"/>
                <w:iCs w:val="0"/>
                <w:color w:val="000000"/>
                <w:sz w:val="20"/>
                <w:szCs w:val="20"/>
                <w:highlight w:val="none"/>
                <w:u w:val="none"/>
              </w:rPr>
            </w:pPr>
            <w:r>
              <w:rPr>
                <w:rFonts w:hint="eastAsia" w:ascii="宋体" w:hAnsi="宋体" w:eastAsia="宋体" w:cs="宋体"/>
                <w:b/>
                <w:bCs/>
                <w:i w:val="0"/>
                <w:iCs w:val="0"/>
                <w:color w:val="000000"/>
                <w:kern w:val="0"/>
                <w:sz w:val="20"/>
                <w:szCs w:val="20"/>
                <w:highlight w:val="none"/>
                <w:u w:val="none"/>
                <w:lang w:val="en-US" w:eastAsia="zh-CN" w:bidi="ar"/>
              </w:rPr>
              <w:t>规格型号</w:t>
            </w:r>
          </w:p>
        </w:tc>
        <w:tc>
          <w:tcPr>
            <w:tcW w:w="110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napToGrid w:val="0"/>
              <w:jc w:val="center"/>
              <w:textAlignment w:val="center"/>
              <w:rPr>
                <w:rFonts w:hint="eastAsia" w:ascii="宋体" w:hAnsi="宋体" w:eastAsia="宋体" w:cs="宋体"/>
                <w:b/>
                <w:bCs/>
                <w:i w:val="0"/>
                <w:iCs w:val="0"/>
                <w:color w:val="000000"/>
                <w:sz w:val="20"/>
                <w:szCs w:val="20"/>
                <w:highlight w:val="none"/>
                <w:u w:val="none"/>
              </w:rPr>
            </w:pPr>
            <w:r>
              <w:rPr>
                <w:rFonts w:hint="eastAsia" w:ascii="宋体" w:hAnsi="宋体" w:eastAsia="宋体" w:cs="宋体"/>
                <w:b/>
                <w:bCs/>
                <w:i w:val="0"/>
                <w:iCs w:val="0"/>
                <w:color w:val="000000"/>
                <w:kern w:val="0"/>
                <w:sz w:val="20"/>
                <w:szCs w:val="20"/>
                <w:highlight w:val="none"/>
                <w:u w:val="none"/>
                <w:lang w:val="en-US" w:eastAsia="zh-CN" w:bidi="ar"/>
              </w:rPr>
              <w:t>单价</w:t>
            </w:r>
          </w:p>
        </w:tc>
        <w:tc>
          <w:tcPr>
            <w:tcW w:w="12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napToGrid w:val="0"/>
              <w:jc w:val="center"/>
              <w:textAlignment w:val="center"/>
              <w:rPr>
                <w:rFonts w:hint="eastAsia" w:ascii="宋体" w:hAnsi="宋体" w:eastAsia="宋体" w:cs="宋体"/>
                <w:b/>
                <w:bCs/>
                <w:i w:val="0"/>
                <w:iCs w:val="0"/>
                <w:color w:val="000000"/>
                <w:sz w:val="20"/>
                <w:szCs w:val="20"/>
                <w:highlight w:val="none"/>
                <w:u w:val="none"/>
              </w:rPr>
            </w:pPr>
            <w:r>
              <w:rPr>
                <w:rFonts w:hint="eastAsia" w:ascii="宋体" w:hAnsi="宋体" w:eastAsia="宋体" w:cs="宋体"/>
                <w:b/>
                <w:bCs/>
                <w:i w:val="0"/>
                <w:iCs w:val="0"/>
                <w:color w:val="000000"/>
                <w:kern w:val="0"/>
                <w:sz w:val="20"/>
                <w:szCs w:val="20"/>
                <w:highlight w:val="none"/>
                <w:u w:val="none"/>
                <w:lang w:val="en-US" w:eastAsia="zh-CN" w:bidi="ar"/>
              </w:rPr>
              <w:t>合价</w:t>
            </w:r>
          </w:p>
        </w:tc>
        <w:tc>
          <w:tcPr>
            <w:tcW w:w="77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napToGrid w:val="0"/>
              <w:jc w:val="center"/>
              <w:textAlignment w:val="center"/>
              <w:rPr>
                <w:rFonts w:hint="eastAsia" w:ascii="宋体" w:hAnsi="宋体" w:eastAsia="宋体" w:cs="宋体"/>
                <w:b/>
                <w:bCs/>
                <w:i w:val="0"/>
                <w:iCs w:val="0"/>
                <w:color w:val="000000"/>
                <w:sz w:val="20"/>
                <w:szCs w:val="20"/>
                <w:highlight w:val="none"/>
                <w:u w:val="none"/>
              </w:rPr>
            </w:pPr>
            <w:r>
              <w:rPr>
                <w:rFonts w:hint="eastAsia" w:ascii="宋体" w:hAnsi="宋体" w:eastAsia="宋体" w:cs="宋体"/>
                <w:b/>
                <w:bCs/>
                <w:i w:val="0"/>
                <w:iCs w:val="0"/>
                <w:color w:val="000000"/>
                <w:kern w:val="0"/>
                <w:sz w:val="20"/>
                <w:szCs w:val="20"/>
                <w:highlight w:val="none"/>
                <w:u w:val="none"/>
                <w:lang w:val="en-US" w:eastAsia="zh-CN" w:bidi="ar"/>
              </w:rPr>
              <w:t>备注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32" w:type="dxa"/>
            <w:left w:w="64" w:type="dxa"/>
            <w:bottom w:w="32" w:type="dxa"/>
            <w:right w:w="64" w:type="dxa"/>
          </w:tblCellMar>
        </w:tblPrEx>
        <w:trPr>
          <w:trHeight w:val="0" w:hRule="atLeast"/>
          <w:jc w:val="center"/>
        </w:trPr>
        <w:tc>
          <w:tcPr>
            <w:tcW w:w="13434" w:type="dxa"/>
            <w:gridSpan w:val="10"/>
            <w:tcBorders>
              <w:top w:val="single" w:color="000000" w:sz="4" w:space="0"/>
              <w:left w:val="single" w:color="000000" w:sz="4" w:space="0"/>
              <w:bottom w:val="single" w:color="000000" w:sz="4" w:space="0"/>
              <w:right w:val="single" w:color="000000" w:sz="4" w:space="0"/>
            </w:tcBorders>
            <w:shd w:val="clear" w:color="FFFFFF" w:fill="FFFFFF"/>
            <w:vAlign w:val="center"/>
          </w:tcPr>
          <w:p>
            <w:pPr>
              <w:snapToGrid w:val="0"/>
              <w:jc w:val="left"/>
              <w:rPr>
                <w:rFonts w:hint="eastAsia" w:ascii="宋体" w:hAnsi="宋体" w:eastAsia="宋体" w:cs="宋体"/>
                <w:i w:val="0"/>
                <w:iCs w:val="0"/>
                <w:color w:val="000000"/>
                <w:sz w:val="18"/>
                <w:szCs w:val="18"/>
                <w:highlight w:val="none"/>
                <w:u w:val="none"/>
              </w:rPr>
            </w:pPr>
            <w:r>
              <w:rPr>
                <w:rFonts w:hint="eastAsia" w:ascii="宋体" w:hAnsi="宋体" w:eastAsia="宋体" w:cs="宋体"/>
                <w:b/>
                <w:bCs/>
                <w:i w:val="0"/>
                <w:iCs w:val="0"/>
                <w:color w:val="000000"/>
                <w:sz w:val="18"/>
                <w:szCs w:val="18"/>
                <w:highlight w:val="none"/>
                <w:u w:val="none"/>
              </w:rPr>
              <w:t>一、智慧图书馆系统</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32" w:type="dxa"/>
            <w:left w:w="64" w:type="dxa"/>
            <w:bottom w:w="32" w:type="dxa"/>
            <w:right w:w="64" w:type="dxa"/>
          </w:tblCellMar>
        </w:tblPrEx>
        <w:trPr>
          <w:trHeight w:val="0" w:hRule="atLeast"/>
          <w:jc w:val="center"/>
        </w:trPr>
        <w:tc>
          <w:tcPr>
            <w:tcW w:w="485"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highlight w:val="none"/>
                <w:u w:val="none"/>
              </w:rPr>
            </w:pPr>
            <w:r>
              <w:rPr>
                <w:rFonts w:hint="eastAsia" w:ascii="宋体" w:hAnsi="宋体" w:eastAsia="宋体" w:cs="宋体"/>
                <w:i w:val="0"/>
                <w:iCs w:val="0"/>
                <w:color w:val="000000"/>
                <w:kern w:val="0"/>
                <w:sz w:val="22"/>
                <w:szCs w:val="22"/>
                <w:highlight w:val="none"/>
                <w:u w:val="none"/>
                <w:lang w:val="en-US" w:eastAsia="zh-CN" w:bidi="ar"/>
              </w:rPr>
              <w:t>1</w:t>
            </w:r>
          </w:p>
        </w:tc>
        <w:tc>
          <w:tcPr>
            <w:tcW w:w="111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highlight w:val="none"/>
                <w:u w:val="none"/>
              </w:rPr>
            </w:pPr>
            <w:r>
              <w:rPr>
                <w:rFonts w:hint="eastAsia" w:ascii="宋体" w:hAnsi="宋体" w:eastAsia="宋体" w:cs="宋体"/>
                <w:i w:val="0"/>
                <w:iCs w:val="0"/>
                <w:color w:val="000000"/>
                <w:kern w:val="0"/>
                <w:sz w:val="22"/>
                <w:szCs w:val="22"/>
                <w:highlight w:val="none"/>
                <w:u w:val="none"/>
                <w:lang w:val="en-US" w:eastAsia="zh-CN" w:bidi="ar"/>
              </w:rPr>
              <w:t>RFID电子标签</w:t>
            </w:r>
          </w:p>
        </w:tc>
        <w:tc>
          <w:tcPr>
            <w:tcW w:w="491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pageBreakBefore w:val="0"/>
              <w:widowControl/>
              <w:suppressLineNumbers w:val="0"/>
              <w:spacing w:line="240" w:lineRule="auto"/>
              <w:jc w:val="left"/>
              <w:rPr>
                <w:rStyle w:val="21"/>
                <w:rFonts w:hint="eastAsia" w:ascii="宋体" w:hAnsi="宋体" w:eastAsia="宋体" w:cs="宋体"/>
                <w:color w:val="000000"/>
                <w:sz w:val="20"/>
                <w:szCs w:val="20"/>
                <w:highlight w:val="none"/>
                <w:lang w:val="en-US" w:eastAsia="zh-CN" w:bidi="ar"/>
              </w:rPr>
            </w:pPr>
            <w:r>
              <w:rPr>
                <w:rStyle w:val="21"/>
                <w:rFonts w:hint="eastAsia" w:ascii="宋体" w:hAnsi="宋体" w:eastAsia="宋体" w:cs="宋体"/>
                <w:color w:val="000000"/>
                <w:sz w:val="20"/>
                <w:szCs w:val="20"/>
                <w:highlight w:val="none"/>
                <w:lang w:val="en-US" w:eastAsia="zh-CN" w:bidi="ar"/>
              </w:rPr>
              <w:t>1.工作频率：13.56MHz；</w:t>
            </w:r>
          </w:p>
          <w:p>
            <w:pPr>
              <w:keepNext w:val="0"/>
              <w:keepLines w:val="0"/>
              <w:pageBreakBefore w:val="0"/>
              <w:widowControl/>
              <w:suppressLineNumbers w:val="0"/>
              <w:spacing w:line="240" w:lineRule="auto"/>
              <w:jc w:val="left"/>
              <w:rPr>
                <w:rStyle w:val="21"/>
                <w:rFonts w:hint="eastAsia" w:ascii="宋体" w:hAnsi="宋体" w:eastAsia="宋体" w:cs="宋体"/>
                <w:color w:val="000000"/>
                <w:sz w:val="20"/>
                <w:szCs w:val="20"/>
                <w:highlight w:val="none"/>
                <w:lang w:val="en-US" w:eastAsia="zh-CN" w:bidi="ar"/>
              </w:rPr>
            </w:pPr>
            <w:r>
              <w:rPr>
                <w:rStyle w:val="21"/>
                <w:rFonts w:hint="eastAsia" w:ascii="宋体" w:hAnsi="宋体" w:eastAsia="宋体" w:cs="宋体"/>
                <w:color w:val="000000"/>
                <w:sz w:val="20"/>
                <w:szCs w:val="20"/>
                <w:highlight w:val="none"/>
                <w:lang w:val="en-US" w:eastAsia="zh-CN" w:bidi="ar"/>
              </w:rPr>
              <w:t>2.支持协议：ISO15693和ISO18000-3标准；</w:t>
            </w:r>
          </w:p>
          <w:p>
            <w:pPr>
              <w:keepNext w:val="0"/>
              <w:keepLines w:val="0"/>
              <w:pageBreakBefore w:val="0"/>
              <w:widowControl/>
              <w:suppressLineNumbers w:val="0"/>
              <w:spacing w:line="240" w:lineRule="auto"/>
              <w:jc w:val="left"/>
              <w:rPr>
                <w:rStyle w:val="21"/>
                <w:rFonts w:hint="eastAsia" w:ascii="宋体" w:hAnsi="宋体" w:eastAsia="宋体" w:cs="宋体"/>
                <w:color w:val="000000"/>
                <w:sz w:val="20"/>
                <w:szCs w:val="20"/>
                <w:highlight w:val="none"/>
                <w:lang w:val="en-US" w:eastAsia="zh-CN" w:bidi="ar"/>
              </w:rPr>
            </w:pPr>
            <w:r>
              <w:rPr>
                <w:rStyle w:val="21"/>
                <w:rFonts w:hint="eastAsia" w:ascii="宋体" w:hAnsi="宋体" w:eastAsia="宋体" w:cs="宋体"/>
                <w:color w:val="000000"/>
                <w:sz w:val="20"/>
                <w:szCs w:val="20"/>
                <w:highlight w:val="none"/>
                <w:lang w:val="en-US" w:eastAsia="zh-CN" w:bidi="ar"/>
              </w:rPr>
              <w:t>3.内存容量：≥1024 bits；</w:t>
            </w:r>
          </w:p>
          <w:p>
            <w:pPr>
              <w:keepNext w:val="0"/>
              <w:keepLines w:val="0"/>
              <w:pageBreakBefore w:val="0"/>
              <w:widowControl/>
              <w:suppressLineNumbers w:val="0"/>
              <w:spacing w:line="240" w:lineRule="auto"/>
              <w:jc w:val="left"/>
              <w:rPr>
                <w:rStyle w:val="21"/>
                <w:rFonts w:hint="eastAsia" w:ascii="宋体" w:hAnsi="宋体" w:eastAsia="宋体" w:cs="宋体"/>
                <w:color w:val="000000"/>
                <w:sz w:val="20"/>
                <w:szCs w:val="20"/>
                <w:highlight w:val="none"/>
                <w:lang w:val="en-US" w:eastAsia="zh-CN" w:bidi="ar"/>
              </w:rPr>
            </w:pPr>
            <w:r>
              <w:rPr>
                <w:rStyle w:val="21"/>
                <w:rFonts w:hint="eastAsia" w:ascii="宋体" w:hAnsi="宋体" w:eastAsia="宋体" w:cs="宋体"/>
                <w:color w:val="000000"/>
                <w:sz w:val="20"/>
                <w:szCs w:val="20"/>
                <w:highlight w:val="none"/>
                <w:lang w:val="en-US" w:eastAsia="zh-CN" w:bidi="ar"/>
              </w:rPr>
              <w:t>4.有效使用次数：≥10万次；</w:t>
            </w:r>
          </w:p>
          <w:p>
            <w:pPr>
              <w:keepNext w:val="0"/>
              <w:keepLines w:val="0"/>
              <w:pageBreakBefore w:val="0"/>
              <w:widowControl/>
              <w:suppressLineNumbers w:val="0"/>
              <w:spacing w:line="240" w:lineRule="auto"/>
              <w:jc w:val="left"/>
              <w:rPr>
                <w:rStyle w:val="21"/>
                <w:rFonts w:hint="eastAsia" w:ascii="宋体" w:hAnsi="宋体" w:eastAsia="宋体" w:cs="宋体"/>
                <w:color w:val="000000"/>
                <w:sz w:val="20"/>
                <w:szCs w:val="20"/>
                <w:highlight w:val="none"/>
                <w:lang w:val="en-US" w:eastAsia="zh-CN" w:bidi="ar"/>
              </w:rPr>
            </w:pPr>
            <w:r>
              <w:rPr>
                <w:rStyle w:val="21"/>
                <w:rFonts w:hint="eastAsia" w:ascii="宋体" w:hAnsi="宋体" w:eastAsia="宋体" w:cs="宋体"/>
                <w:color w:val="000000"/>
                <w:sz w:val="20"/>
                <w:szCs w:val="20"/>
                <w:highlight w:val="none"/>
                <w:lang w:val="en-US" w:eastAsia="zh-CN" w:bidi="ar"/>
              </w:rPr>
              <w:t>5.标签为无源标签，无需电池；</w:t>
            </w:r>
          </w:p>
          <w:p>
            <w:pPr>
              <w:keepNext w:val="0"/>
              <w:keepLines w:val="0"/>
              <w:pageBreakBefore w:val="0"/>
              <w:widowControl/>
              <w:suppressLineNumbers w:val="0"/>
              <w:spacing w:line="240" w:lineRule="auto"/>
              <w:jc w:val="left"/>
              <w:rPr>
                <w:rStyle w:val="21"/>
                <w:rFonts w:hint="eastAsia" w:ascii="宋体" w:hAnsi="宋体" w:eastAsia="宋体" w:cs="宋体"/>
                <w:color w:val="000000"/>
                <w:sz w:val="20"/>
                <w:szCs w:val="20"/>
                <w:highlight w:val="none"/>
                <w:lang w:val="en-US" w:eastAsia="zh-CN" w:bidi="ar"/>
              </w:rPr>
            </w:pPr>
            <w:r>
              <w:rPr>
                <w:rStyle w:val="21"/>
                <w:rFonts w:hint="eastAsia" w:ascii="宋体" w:hAnsi="宋体" w:eastAsia="宋体" w:cs="宋体"/>
                <w:color w:val="000000"/>
                <w:sz w:val="20"/>
                <w:szCs w:val="20"/>
                <w:highlight w:val="none"/>
                <w:lang w:val="en-US" w:eastAsia="zh-CN" w:bidi="ar"/>
              </w:rPr>
              <w:t>6.标签中有存储器，存储在其中的资料可重复读、写；</w:t>
            </w:r>
          </w:p>
          <w:p>
            <w:pPr>
              <w:keepNext w:val="0"/>
              <w:keepLines w:val="0"/>
              <w:pageBreakBefore w:val="0"/>
              <w:widowControl/>
              <w:suppressLineNumbers w:val="0"/>
              <w:spacing w:line="240" w:lineRule="auto"/>
              <w:jc w:val="left"/>
              <w:rPr>
                <w:rStyle w:val="21"/>
                <w:rFonts w:hint="eastAsia" w:ascii="宋体" w:hAnsi="宋体" w:eastAsia="宋体" w:cs="宋体"/>
                <w:color w:val="000000"/>
                <w:sz w:val="20"/>
                <w:szCs w:val="20"/>
                <w:highlight w:val="none"/>
                <w:lang w:val="en-US" w:eastAsia="zh-CN" w:bidi="ar"/>
              </w:rPr>
            </w:pPr>
            <w:r>
              <w:rPr>
                <w:rStyle w:val="21"/>
                <w:rFonts w:hint="eastAsia" w:ascii="宋体" w:hAnsi="宋体" w:eastAsia="宋体" w:cs="宋体"/>
                <w:color w:val="000000"/>
                <w:sz w:val="20"/>
                <w:szCs w:val="20"/>
                <w:highlight w:val="none"/>
                <w:lang w:val="en-US" w:eastAsia="zh-CN" w:bidi="ar"/>
              </w:rPr>
              <w:t>7.读取标签单一数据块数据，记录从查询被测标签开始到读取标签单一数据块所需的时间≤0.1s；</w:t>
            </w:r>
          </w:p>
          <w:p>
            <w:pPr>
              <w:keepNext w:val="0"/>
              <w:keepLines w:val="0"/>
              <w:pageBreakBefore w:val="0"/>
              <w:widowControl/>
              <w:suppressLineNumbers w:val="0"/>
              <w:spacing w:line="240" w:lineRule="auto"/>
              <w:jc w:val="left"/>
              <w:rPr>
                <w:rFonts w:hint="eastAsia" w:ascii="宋体" w:hAnsi="宋体" w:eastAsia="宋体" w:cs="宋体"/>
                <w:i w:val="0"/>
                <w:iCs w:val="0"/>
                <w:color w:val="000000"/>
                <w:sz w:val="18"/>
                <w:szCs w:val="18"/>
                <w:highlight w:val="none"/>
                <w:u w:val="none"/>
              </w:rPr>
            </w:pPr>
            <w:r>
              <w:rPr>
                <w:rStyle w:val="21"/>
                <w:rFonts w:hint="eastAsia" w:ascii="宋体" w:hAnsi="宋体" w:eastAsia="宋体" w:cs="宋体"/>
                <w:color w:val="000000"/>
                <w:sz w:val="20"/>
                <w:szCs w:val="20"/>
                <w:highlight w:val="none"/>
                <w:lang w:val="en-US" w:eastAsia="zh-CN" w:bidi="ar"/>
              </w:rPr>
              <w:t>8.为保障投标产品在温度(-20±2)℃—(80±2）℃范围内能稳定正常使用。</w:t>
            </w:r>
          </w:p>
        </w:tc>
        <w:tc>
          <w:tcPr>
            <w:tcW w:w="75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highlight w:val="none"/>
                <w:u w:val="none"/>
              </w:rPr>
            </w:pPr>
            <w:r>
              <w:rPr>
                <w:rFonts w:hint="eastAsia" w:ascii="宋体" w:hAnsi="宋体" w:eastAsia="宋体" w:cs="宋体"/>
                <w:i w:val="0"/>
                <w:iCs w:val="0"/>
                <w:color w:val="000000"/>
                <w:kern w:val="0"/>
                <w:sz w:val="22"/>
                <w:szCs w:val="22"/>
                <w:highlight w:val="none"/>
                <w:u w:val="none"/>
                <w:lang w:val="en-US" w:eastAsia="zh-CN" w:bidi="ar"/>
              </w:rPr>
              <w:t>张</w:t>
            </w:r>
          </w:p>
        </w:tc>
        <w:tc>
          <w:tcPr>
            <w:tcW w:w="683"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highlight w:val="none"/>
                <w:u w:val="none"/>
              </w:rPr>
            </w:pPr>
            <w:r>
              <w:rPr>
                <w:rFonts w:hint="eastAsia" w:ascii="宋体" w:hAnsi="宋体" w:eastAsia="宋体" w:cs="宋体"/>
                <w:i w:val="0"/>
                <w:iCs w:val="0"/>
                <w:color w:val="000000"/>
                <w:kern w:val="0"/>
                <w:sz w:val="22"/>
                <w:szCs w:val="22"/>
                <w:highlight w:val="none"/>
                <w:u w:val="none"/>
                <w:lang w:val="en-US" w:eastAsia="zh-CN" w:bidi="ar"/>
              </w:rPr>
              <w:t>30000</w:t>
            </w:r>
          </w:p>
        </w:tc>
        <w:tc>
          <w:tcPr>
            <w:tcW w:w="105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highlight w:val="none"/>
                <w:u w:val="none"/>
              </w:rPr>
            </w:pPr>
            <w:r>
              <w:rPr>
                <w:rFonts w:hint="eastAsia" w:ascii="宋体" w:hAnsi="宋体" w:eastAsia="宋体" w:cs="宋体"/>
                <w:i w:val="0"/>
                <w:iCs w:val="0"/>
                <w:color w:val="000000"/>
                <w:kern w:val="0"/>
                <w:sz w:val="22"/>
                <w:szCs w:val="22"/>
                <w:highlight w:val="none"/>
                <w:u w:val="none"/>
                <w:lang w:val="en-US" w:eastAsia="zh-CN" w:bidi="ar"/>
              </w:rPr>
              <w:t>印天</w:t>
            </w:r>
          </w:p>
        </w:tc>
        <w:tc>
          <w:tcPr>
            <w:tcW w:w="1347"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highlight w:val="none"/>
                <w:u w:val="none"/>
              </w:rPr>
            </w:pPr>
            <w:r>
              <w:rPr>
                <w:rFonts w:hint="eastAsia" w:ascii="宋体" w:hAnsi="宋体" w:eastAsia="宋体" w:cs="宋体"/>
                <w:i w:val="0"/>
                <w:iCs w:val="0"/>
                <w:color w:val="000000"/>
                <w:kern w:val="0"/>
                <w:sz w:val="22"/>
                <w:szCs w:val="22"/>
                <w:highlight w:val="none"/>
                <w:u w:val="none"/>
                <w:lang w:val="en-US" w:eastAsia="zh-CN" w:bidi="ar"/>
              </w:rPr>
              <w:t>ST02-01A</w:t>
            </w:r>
          </w:p>
        </w:tc>
        <w:tc>
          <w:tcPr>
            <w:tcW w:w="1103"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snapToGrid w:val="0"/>
              <w:jc w:val="center"/>
              <w:rPr>
                <w:rFonts w:hint="eastAsia" w:ascii="宋体" w:hAnsi="宋体" w:eastAsia="宋体" w:cs="宋体"/>
                <w:i w:val="0"/>
                <w:iCs w:val="0"/>
                <w:color w:val="000000"/>
                <w:sz w:val="18"/>
                <w:szCs w:val="18"/>
                <w:highlight w:val="none"/>
                <w:u w:val="none"/>
              </w:rPr>
            </w:pPr>
          </w:p>
        </w:tc>
        <w:tc>
          <w:tcPr>
            <w:tcW w:w="1217"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snapToGrid w:val="0"/>
              <w:jc w:val="center"/>
              <w:rPr>
                <w:rFonts w:hint="eastAsia" w:ascii="宋体" w:hAnsi="宋体" w:eastAsia="宋体" w:cs="宋体"/>
                <w:i w:val="0"/>
                <w:iCs w:val="0"/>
                <w:color w:val="000000"/>
                <w:sz w:val="18"/>
                <w:szCs w:val="18"/>
                <w:highlight w:val="none"/>
                <w:u w:val="none"/>
              </w:rPr>
            </w:pPr>
          </w:p>
        </w:tc>
        <w:tc>
          <w:tcPr>
            <w:tcW w:w="779"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snapToGrid w:val="0"/>
              <w:jc w:val="center"/>
              <w:rPr>
                <w:rFonts w:hint="eastAsia" w:ascii="宋体" w:hAnsi="宋体" w:eastAsia="宋体" w:cs="宋体"/>
                <w:i w:val="0"/>
                <w:iCs w:val="0"/>
                <w:color w:val="000000"/>
                <w:sz w:val="18"/>
                <w:szCs w:val="18"/>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32" w:type="dxa"/>
            <w:left w:w="64" w:type="dxa"/>
            <w:bottom w:w="32" w:type="dxa"/>
            <w:right w:w="64" w:type="dxa"/>
          </w:tblCellMar>
        </w:tblPrEx>
        <w:trPr>
          <w:trHeight w:val="0" w:hRule="atLeast"/>
          <w:jc w:val="center"/>
        </w:trPr>
        <w:tc>
          <w:tcPr>
            <w:tcW w:w="485"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highlight w:val="none"/>
                <w:u w:val="none"/>
              </w:rPr>
            </w:pPr>
            <w:r>
              <w:rPr>
                <w:rFonts w:hint="eastAsia" w:ascii="宋体" w:hAnsi="宋体" w:eastAsia="宋体" w:cs="宋体"/>
                <w:i w:val="0"/>
                <w:iCs w:val="0"/>
                <w:color w:val="000000"/>
                <w:kern w:val="0"/>
                <w:sz w:val="22"/>
                <w:szCs w:val="22"/>
                <w:highlight w:val="none"/>
                <w:u w:val="none"/>
                <w:lang w:val="en-US" w:eastAsia="zh-CN" w:bidi="ar"/>
              </w:rPr>
              <w:t>2</w:t>
            </w:r>
          </w:p>
        </w:tc>
        <w:tc>
          <w:tcPr>
            <w:tcW w:w="111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highlight w:val="none"/>
                <w:u w:val="none"/>
              </w:rPr>
            </w:pPr>
            <w:r>
              <w:rPr>
                <w:rFonts w:hint="eastAsia" w:ascii="宋体" w:hAnsi="宋体" w:eastAsia="宋体" w:cs="宋体"/>
                <w:i w:val="0"/>
                <w:iCs w:val="0"/>
                <w:color w:val="000000"/>
                <w:kern w:val="0"/>
                <w:sz w:val="22"/>
                <w:szCs w:val="22"/>
                <w:highlight w:val="none"/>
                <w:u w:val="none"/>
                <w:lang w:val="en-US" w:eastAsia="zh-CN" w:bidi="ar"/>
              </w:rPr>
              <w:t>RFID高频层架标签</w:t>
            </w:r>
          </w:p>
        </w:tc>
        <w:tc>
          <w:tcPr>
            <w:tcW w:w="491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pageBreakBefore w:val="0"/>
              <w:widowControl/>
              <w:suppressLineNumbers w:val="0"/>
              <w:spacing w:line="240" w:lineRule="auto"/>
              <w:jc w:val="left"/>
              <w:rPr>
                <w:rStyle w:val="21"/>
                <w:rFonts w:hint="eastAsia" w:ascii="宋体" w:hAnsi="宋体" w:eastAsia="宋体" w:cs="宋体"/>
                <w:color w:val="000000"/>
                <w:sz w:val="20"/>
                <w:szCs w:val="20"/>
                <w:highlight w:val="none"/>
                <w:lang w:val="en-US" w:eastAsia="zh-CN" w:bidi="ar"/>
              </w:rPr>
            </w:pPr>
            <w:r>
              <w:rPr>
                <w:rStyle w:val="21"/>
                <w:rFonts w:hint="eastAsia" w:ascii="宋体" w:hAnsi="宋体" w:eastAsia="宋体" w:cs="宋体"/>
                <w:color w:val="000000"/>
                <w:sz w:val="20"/>
                <w:szCs w:val="20"/>
                <w:highlight w:val="none"/>
                <w:lang w:val="en-US" w:eastAsia="zh-CN" w:bidi="ar"/>
              </w:rPr>
              <w:t>1.工作频率：14.2-14.8MHZ；</w:t>
            </w:r>
          </w:p>
          <w:p>
            <w:pPr>
              <w:keepNext w:val="0"/>
              <w:keepLines w:val="0"/>
              <w:pageBreakBefore w:val="0"/>
              <w:widowControl/>
              <w:suppressLineNumbers w:val="0"/>
              <w:spacing w:line="240" w:lineRule="auto"/>
              <w:jc w:val="left"/>
              <w:rPr>
                <w:rStyle w:val="21"/>
                <w:rFonts w:hint="eastAsia" w:ascii="宋体" w:hAnsi="宋体" w:eastAsia="宋体" w:cs="宋体"/>
                <w:color w:val="000000"/>
                <w:sz w:val="20"/>
                <w:szCs w:val="20"/>
                <w:highlight w:val="none"/>
                <w:lang w:val="en-US" w:eastAsia="zh-CN" w:bidi="ar"/>
              </w:rPr>
            </w:pPr>
            <w:r>
              <w:rPr>
                <w:rStyle w:val="21"/>
                <w:rFonts w:hint="eastAsia" w:ascii="宋体" w:hAnsi="宋体" w:eastAsia="宋体" w:cs="宋体"/>
                <w:color w:val="000000"/>
                <w:sz w:val="20"/>
                <w:szCs w:val="20"/>
                <w:highlight w:val="none"/>
                <w:lang w:val="en-US" w:eastAsia="zh-CN" w:bidi="ar"/>
              </w:rPr>
              <w:t>2.支持协议：ISO/IEC14443标准；</w:t>
            </w:r>
          </w:p>
          <w:p>
            <w:pPr>
              <w:keepNext w:val="0"/>
              <w:keepLines w:val="0"/>
              <w:pageBreakBefore w:val="0"/>
              <w:widowControl/>
              <w:suppressLineNumbers w:val="0"/>
              <w:spacing w:line="240" w:lineRule="auto"/>
              <w:jc w:val="left"/>
              <w:rPr>
                <w:rStyle w:val="21"/>
                <w:rFonts w:hint="eastAsia" w:ascii="宋体" w:hAnsi="宋体" w:eastAsia="宋体" w:cs="宋体"/>
                <w:color w:val="000000"/>
                <w:sz w:val="20"/>
                <w:szCs w:val="20"/>
                <w:highlight w:val="none"/>
                <w:lang w:val="en-US" w:eastAsia="zh-CN" w:bidi="ar"/>
              </w:rPr>
            </w:pPr>
            <w:r>
              <w:rPr>
                <w:rStyle w:val="21"/>
                <w:rFonts w:hint="eastAsia" w:ascii="宋体" w:hAnsi="宋体" w:eastAsia="宋体" w:cs="宋体"/>
                <w:color w:val="000000"/>
                <w:sz w:val="20"/>
                <w:szCs w:val="20"/>
                <w:highlight w:val="none"/>
                <w:lang w:val="en-US" w:eastAsia="zh-CN" w:bidi="ar"/>
              </w:rPr>
              <w:t>3.读写距离：10cm以内(与读写器有关)；</w:t>
            </w:r>
          </w:p>
          <w:p>
            <w:pPr>
              <w:keepNext w:val="0"/>
              <w:keepLines w:val="0"/>
              <w:pageBreakBefore w:val="0"/>
              <w:widowControl/>
              <w:suppressLineNumbers w:val="0"/>
              <w:spacing w:line="240" w:lineRule="auto"/>
              <w:jc w:val="left"/>
              <w:rPr>
                <w:rStyle w:val="21"/>
                <w:rFonts w:hint="eastAsia" w:ascii="宋体" w:hAnsi="宋体" w:eastAsia="宋体" w:cs="宋体"/>
                <w:color w:val="000000"/>
                <w:sz w:val="20"/>
                <w:szCs w:val="20"/>
                <w:highlight w:val="none"/>
                <w:lang w:val="en-US" w:eastAsia="zh-CN" w:bidi="ar"/>
              </w:rPr>
            </w:pPr>
            <w:r>
              <w:rPr>
                <w:rStyle w:val="21"/>
                <w:rFonts w:hint="eastAsia" w:ascii="宋体" w:hAnsi="宋体" w:eastAsia="宋体" w:cs="宋体"/>
                <w:color w:val="000000"/>
                <w:sz w:val="20"/>
                <w:szCs w:val="20"/>
                <w:highlight w:val="none"/>
                <w:lang w:val="en-US" w:eastAsia="zh-CN" w:bidi="ar"/>
              </w:rPr>
              <w:t>4.具有防冲突机制，支持多卡操作；</w:t>
            </w:r>
          </w:p>
          <w:p>
            <w:pPr>
              <w:keepNext w:val="0"/>
              <w:keepLines w:val="0"/>
              <w:pageBreakBefore w:val="0"/>
              <w:widowControl/>
              <w:suppressLineNumbers w:val="0"/>
              <w:spacing w:line="240" w:lineRule="auto"/>
              <w:jc w:val="left"/>
              <w:rPr>
                <w:rStyle w:val="21"/>
                <w:rFonts w:hint="eastAsia" w:ascii="宋体" w:hAnsi="宋体" w:eastAsia="宋体" w:cs="宋体"/>
                <w:color w:val="000000"/>
                <w:sz w:val="20"/>
                <w:szCs w:val="20"/>
                <w:highlight w:val="none"/>
                <w:lang w:val="en-US" w:eastAsia="zh-CN" w:bidi="ar"/>
              </w:rPr>
            </w:pPr>
            <w:r>
              <w:rPr>
                <w:rStyle w:val="21"/>
                <w:rFonts w:hint="eastAsia" w:ascii="宋体" w:hAnsi="宋体" w:eastAsia="宋体" w:cs="宋体"/>
                <w:color w:val="000000"/>
                <w:sz w:val="20"/>
                <w:szCs w:val="20"/>
                <w:highlight w:val="none"/>
                <w:lang w:val="en-US" w:eastAsia="zh-CN" w:bidi="ar"/>
              </w:rPr>
              <w:t>5.无电源，自带天线，内含加密控制逻辑和通讯逻辑电路；</w:t>
            </w:r>
          </w:p>
          <w:p>
            <w:pPr>
              <w:keepNext w:val="0"/>
              <w:keepLines w:val="0"/>
              <w:pageBreakBefore w:val="0"/>
              <w:widowControl/>
              <w:suppressLineNumbers w:val="0"/>
              <w:spacing w:line="240" w:lineRule="auto"/>
              <w:jc w:val="left"/>
              <w:rPr>
                <w:rFonts w:hint="eastAsia" w:ascii="宋体" w:hAnsi="宋体" w:eastAsia="宋体" w:cs="宋体"/>
                <w:i w:val="0"/>
                <w:iCs w:val="0"/>
                <w:color w:val="000000"/>
                <w:sz w:val="18"/>
                <w:szCs w:val="18"/>
                <w:highlight w:val="none"/>
                <w:u w:val="none"/>
              </w:rPr>
            </w:pPr>
            <w:r>
              <w:rPr>
                <w:rStyle w:val="21"/>
                <w:rFonts w:hint="eastAsia" w:ascii="宋体" w:hAnsi="宋体" w:eastAsia="宋体" w:cs="宋体"/>
                <w:color w:val="000000"/>
                <w:sz w:val="20"/>
                <w:szCs w:val="20"/>
                <w:highlight w:val="none"/>
                <w:lang w:val="en-US" w:eastAsia="zh-CN" w:bidi="ar"/>
              </w:rPr>
              <w:t>6.数据保存期不少于10年，可改写10万次，读无限次。</w:t>
            </w:r>
          </w:p>
        </w:tc>
        <w:tc>
          <w:tcPr>
            <w:tcW w:w="75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highlight w:val="none"/>
                <w:u w:val="none"/>
              </w:rPr>
            </w:pPr>
            <w:r>
              <w:rPr>
                <w:rFonts w:hint="eastAsia" w:ascii="宋体" w:hAnsi="宋体" w:eastAsia="宋体" w:cs="宋体"/>
                <w:i w:val="0"/>
                <w:iCs w:val="0"/>
                <w:color w:val="000000"/>
                <w:kern w:val="0"/>
                <w:sz w:val="22"/>
                <w:szCs w:val="22"/>
                <w:highlight w:val="none"/>
                <w:u w:val="none"/>
                <w:lang w:val="en-US" w:eastAsia="zh-CN" w:bidi="ar"/>
              </w:rPr>
              <w:t>张</w:t>
            </w:r>
          </w:p>
        </w:tc>
        <w:tc>
          <w:tcPr>
            <w:tcW w:w="683"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highlight w:val="none"/>
                <w:u w:val="none"/>
              </w:rPr>
            </w:pPr>
            <w:r>
              <w:rPr>
                <w:rFonts w:hint="eastAsia" w:ascii="宋体" w:hAnsi="宋体" w:eastAsia="宋体" w:cs="宋体"/>
                <w:i w:val="0"/>
                <w:iCs w:val="0"/>
                <w:color w:val="000000"/>
                <w:kern w:val="0"/>
                <w:sz w:val="22"/>
                <w:szCs w:val="22"/>
                <w:highlight w:val="none"/>
                <w:u w:val="none"/>
                <w:lang w:val="en-US" w:eastAsia="zh-CN" w:bidi="ar"/>
              </w:rPr>
              <w:t>2000</w:t>
            </w:r>
          </w:p>
        </w:tc>
        <w:tc>
          <w:tcPr>
            <w:tcW w:w="105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highlight w:val="none"/>
                <w:u w:val="none"/>
              </w:rPr>
            </w:pPr>
            <w:r>
              <w:rPr>
                <w:rFonts w:hint="eastAsia" w:ascii="宋体" w:hAnsi="宋体" w:eastAsia="宋体" w:cs="宋体"/>
                <w:i w:val="0"/>
                <w:iCs w:val="0"/>
                <w:color w:val="000000"/>
                <w:kern w:val="0"/>
                <w:sz w:val="22"/>
                <w:szCs w:val="22"/>
                <w:highlight w:val="none"/>
                <w:u w:val="none"/>
                <w:lang w:val="en-US" w:eastAsia="zh-CN" w:bidi="ar"/>
              </w:rPr>
              <w:t>印天</w:t>
            </w:r>
          </w:p>
        </w:tc>
        <w:tc>
          <w:tcPr>
            <w:tcW w:w="1347"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highlight w:val="none"/>
                <w:u w:val="none"/>
              </w:rPr>
            </w:pPr>
            <w:r>
              <w:rPr>
                <w:rFonts w:hint="eastAsia" w:ascii="宋体" w:hAnsi="宋体" w:eastAsia="宋体" w:cs="宋体"/>
                <w:i w:val="0"/>
                <w:iCs w:val="0"/>
                <w:color w:val="000000"/>
                <w:kern w:val="0"/>
                <w:sz w:val="22"/>
                <w:szCs w:val="22"/>
                <w:highlight w:val="none"/>
                <w:u w:val="none"/>
                <w:lang w:val="en-US" w:eastAsia="zh-CN" w:bidi="ar"/>
              </w:rPr>
              <w:t>ST03-02C</w:t>
            </w:r>
          </w:p>
        </w:tc>
        <w:tc>
          <w:tcPr>
            <w:tcW w:w="1103"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snapToGrid w:val="0"/>
              <w:jc w:val="center"/>
              <w:rPr>
                <w:rFonts w:hint="eastAsia" w:ascii="宋体" w:hAnsi="宋体" w:eastAsia="宋体" w:cs="宋体"/>
                <w:i w:val="0"/>
                <w:iCs w:val="0"/>
                <w:color w:val="000000"/>
                <w:sz w:val="18"/>
                <w:szCs w:val="18"/>
                <w:highlight w:val="none"/>
                <w:u w:val="none"/>
              </w:rPr>
            </w:pPr>
          </w:p>
        </w:tc>
        <w:tc>
          <w:tcPr>
            <w:tcW w:w="1217"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snapToGrid w:val="0"/>
              <w:jc w:val="center"/>
              <w:rPr>
                <w:rFonts w:hint="eastAsia" w:ascii="宋体" w:hAnsi="宋体" w:eastAsia="宋体" w:cs="宋体"/>
                <w:i w:val="0"/>
                <w:iCs w:val="0"/>
                <w:color w:val="000000"/>
                <w:sz w:val="18"/>
                <w:szCs w:val="18"/>
                <w:highlight w:val="none"/>
                <w:u w:val="none"/>
              </w:rPr>
            </w:pPr>
          </w:p>
        </w:tc>
        <w:tc>
          <w:tcPr>
            <w:tcW w:w="779"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snapToGrid w:val="0"/>
              <w:jc w:val="center"/>
              <w:rPr>
                <w:rFonts w:hint="eastAsia" w:ascii="宋体" w:hAnsi="宋体" w:eastAsia="宋体" w:cs="宋体"/>
                <w:i w:val="0"/>
                <w:iCs w:val="0"/>
                <w:color w:val="000000"/>
                <w:sz w:val="18"/>
                <w:szCs w:val="18"/>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32" w:type="dxa"/>
            <w:left w:w="64" w:type="dxa"/>
            <w:bottom w:w="32" w:type="dxa"/>
            <w:right w:w="64" w:type="dxa"/>
          </w:tblCellMar>
        </w:tblPrEx>
        <w:trPr>
          <w:trHeight w:val="0" w:hRule="atLeast"/>
          <w:jc w:val="center"/>
        </w:trPr>
        <w:tc>
          <w:tcPr>
            <w:tcW w:w="485"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highlight w:val="none"/>
                <w:u w:val="none"/>
              </w:rPr>
            </w:pPr>
            <w:r>
              <w:rPr>
                <w:rFonts w:hint="eastAsia" w:ascii="宋体" w:hAnsi="宋体" w:eastAsia="宋体" w:cs="宋体"/>
                <w:i w:val="0"/>
                <w:iCs w:val="0"/>
                <w:color w:val="000000"/>
                <w:kern w:val="0"/>
                <w:sz w:val="22"/>
                <w:szCs w:val="22"/>
                <w:highlight w:val="none"/>
                <w:u w:val="none"/>
                <w:lang w:val="en-US" w:eastAsia="zh-CN" w:bidi="ar"/>
              </w:rPr>
              <w:t>3</w:t>
            </w:r>
          </w:p>
        </w:tc>
        <w:tc>
          <w:tcPr>
            <w:tcW w:w="111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highlight w:val="none"/>
                <w:u w:val="none"/>
              </w:rPr>
            </w:pPr>
            <w:r>
              <w:rPr>
                <w:rFonts w:hint="eastAsia" w:ascii="宋体" w:hAnsi="宋体" w:eastAsia="宋体" w:cs="宋体"/>
                <w:i w:val="0"/>
                <w:iCs w:val="0"/>
                <w:color w:val="000000"/>
                <w:kern w:val="0"/>
                <w:sz w:val="22"/>
                <w:szCs w:val="22"/>
                <w:highlight w:val="none"/>
                <w:u w:val="none"/>
                <w:lang w:val="en-US" w:eastAsia="zh-CN" w:bidi="ar"/>
              </w:rPr>
              <w:t>检索查询机</w:t>
            </w:r>
          </w:p>
        </w:tc>
        <w:tc>
          <w:tcPr>
            <w:tcW w:w="491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pageBreakBefore w:val="0"/>
              <w:widowControl/>
              <w:suppressLineNumbers w:val="0"/>
              <w:spacing w:line="240" w:lineRule="auto"/>
              <w:jc w:val="left"/>
              <w:rPr>
                <w:rStyle w:val="21"/>
                <w:rFonts w:hint="eastAsia" w:ascii="宋体" w:hAnsi="宋体" w:eastAsia="宋体" w:cs="宋体"/>
                <w:color w:val="000000"/>
                <w:sz w:val="20"/>
                <w:szCs w:val="20"/>
                <w:highlight w:val="none"/>
                <w:lang w:val="en-US" w:eastAsia="zh-CN" w:bidi="ar"/>
              </w:rPr>
            </w:pPr>
            <w:r>
              <w:rPr>
                <w:rStyle w:val="21"/>
                <w:rFonts w:hint="eastAsia" w:ascii="宋体" w:hAnsi="宋体" w:eastAsia="宋体" w:cs="宋体"/>
                <w:color w:val="000000"/>
                <w:sz w:val="20"/>
                <w:szCs w:val="20"/>
                <w:highlight w:val="none"/>
                <w:lang w:val="en-US" w:eastAsia="zh-CN" w:bidi="ar"/>
              </w:rPr>
              <w:t>1.材质：铝型材，冷轧钢板、不易变形、机柜与固定背板部件结合紧密；</w:t>
            </w:r>
          </w:p>
          <w:p>
            <w:pPr>
              <w:keepNext w:val="0"/>
              <w:keepLines w:val="0"/>
              <w:pageBreakBefore w:val="0"/>
              <w:widowControl/>
              <w:suppressLineNumbers w:val="0"/>
              <w:spacing w:line="240" w:lineRule="auto"/>
              <w:jc w:val="left"/>
              <w:rPr>
                <w:rStyle w:val="21"/>
                <w:rFonts w:hint="eastAsia" w:ascii="宋体" w:hAnsi="宋体" w:eastAsia="宋体" w:cs="宋体"/>
                <w:color w:val="000000"/>
                <w:sz w:val="20"/>
                <w:szCs w:val="20"/>
                <w:highlight w:val="none"/>
                <w:lang w:val="en-US" w:eastAsia="zh-CN" w:bidi="ar"/>
              </w:rPr>
            </w:pPr>
            <w:r>
              <w:rPr>
                <w:rStyle w:val="21"/>
                <w:rFonts w:hint="eastAsia" w:ascii="宋体" w:hAnsi="宋体" w:eastAsia="宋体" w:cs="宋体"/>
                <w:color w:val="000000"/>
                <w:sz w:val="20"/>
                <w:szCs w:val="20"/>
                <w:highlight w:val="none"/>
                <w:lang w:val="en-US" w:eastAsia="zh-CN" w:bidi="ar"/>
              </w:rPr>
              <w:t>2.屏幕尺寸：32寸（16:9）及以上红外多点触摸LED液晶屏；定位精度：≤2mm；</w:t>
            </w:r>
          </w:p>
          <w:p>
            <w:pPr>
              <w:keepNext w:val="0"/>
              <w:keepLines w:val="0"/>
              <w:pageBreakBefore w:val="0"/>
              <w:widowControl/>
              <w:suppressLineNumbers w:val="0"/>
              <w:spacing w:line="240" w:lineRule="auto"/>
              <w:jc w:val="left"/>
              <w:rPr>
                <w:rStyle w:val="21"/>
                <w:rFonts w:hint="eastAsia" w:ascii="宋体" w:hAnsi="宋体" w:eastAsia="宋体" w:cs="宋体"/>
                <w:color w:val="000000"/>
                <w:sz w:val="20"/>
                <w:szCs w:val="20"/>
                <w:highlight w:val="none"/>
                <w:lang w:val="en-US" w:eastAsia="zh-CN" w:bidi="ar"/>
              </w:rPr>
            </w:pPr>
            <w:r>
              <w:rPr>
                <w:rStyle w:val="21"/>
                <w:rFonts w:hint="eastAsia" w:ascii="宋体" w:hAnsi="宋体" w:eastAsia="宋体" w:cs="宋体"/>
                <w:color w:val="000000"/>
                <w:sz w:val="20"/>
                <w:szCs w:val="20"/>
                <w:highlight w:val="none"/>
                <w:lang w:val="en-US" w:eastAsia="zh-CN" w:bidi="ar"/>
              </w:rPr>
              <w:t>3.读者可以查询所有馆藏书刊的馆藏地信息、书刊信息状态；</w:t>
            </w:r>
          </w:p>
          <w:p>
            <w:pPr>
              <w:keepNext w:val="0"/>
              <w:keepLines w:val="0"/>
              <w:pageBreakBefore w:val="0"/>
              <w:widowControl/>
              <w:suppressLineNumbers w:val="0"/>
              <w:spacing w:line="240" w:lineRule="auto"/>
              <w:jc w:val="left"/>
              <w:rPr>
                <w:rStyle w:val="21"/>
                <w:rFonts w:hint="eastAsia" w:ascii="宋体" w:hAnsi="宋体" w:eastAsia="宋体" w:cs="宋体"/>
                <w:color w:val="000000"/>
                <w:sz w:val="20"/>
                <w:szCs w:val="20"/>
                <w:highlight w:val="none"/>
                <w:lang w:val="en-US" w:eastAsia="zh-CN" w:bidi="ar"/>
              </w:rPr>
            </w:pPr>
            <w:r>
              <w:rPr>
                <w:rStyle w:val="21"/>
                <w:rFonts w:hint="eastAsia" w:ascii="宋体" w:hAnsi="宋体" w:eastAsia="宋体" w:cs="宋体"/>
                <w:color w:val="000000"/>
                <w:sz w:val="20"/>
                <w:szCs w:val="20"/>
                <w:highlight w:val="none"/>
                <w:lang w:val="en-US" w:eastAsia="zh-CN" w:bidi="ar"/>
              </w:rPr>
              <w:t>4.读者可以输入证件号和密码，登陆该查询系统，查看本人的适用规则、借阅书刊信息、借阅历史等；</w:t>
            </w:r>
          </w:p>
          <w:p>
            <w:pPr>
              <w:keepNext w:val="0"/>
              <w:keepLines w:val="0"/>
              <w:pageBreakBefore w:val="0"/>
              <w:widowControl/>
              <w:suppressLineNumbers w:val="0"/>
              <w:spacing w:line="240" w:lineRule="auto"/>
              <w:jc w:val="left"/>
              <w:rPr>
                <w:rFonts w:hint="eastAsia" w:ascii="宋体" w:hAnsi="宋体" w:eastAsia="宋体" w:cs="宋体"/>
                <w:i w:val="0"/>
                <w:iCs w:val="0"/>
                <w:color w:val="000000"/>
                <w:sz w:val="18"/>
                <w:szCs w:val="18"/>
                <w:highlight w:val="none"/>
                <w:u w:val="none"/>
              </w:rPr>
            </w:pPr>
            <w:r>
              <w:rPr>
                <w:rStyle w:val="21"/>
                <w:rFonts w:hint="eastAsia" w:ascii="宋体" w:hAnsi="宋体" w:eastAsia="宋体" w:cs="宋体"/>
                <w:color w:val="000000"/>
                <w:sz w:val="20"/>
                <w:szCs w:val="20"/>
                <w:highlight w:val="none"/>
                <w:lang w:val="en-US" w:eastAsia="zh-CN" w:bidi="ar"/>
              </w:rPr>
              <w:t>5.服务器根据读者适用规则自动检测读者借阅图书是否超期，并将超期读者的姓名等信息显示在相关页面中，提醒读者到图书馆办理还书手续。</w:t>
            </w:r>
          </w:p>
        </w:tc>
        <w:tc>
          <w:tcPr>
            <w:tcW w:w="75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highlight w:val="none"/>
                <w:u w:val="none"/>
              </w:rPr>
            </w:pPr>
            <w:r>
              <w:rPr>
                <w:rFonts w:hint="eastAsia" w:ascii="宋体" w:hAnsi="宋体" w:eastAsia="宋体" w:cs="宋体"/>
                <w:i w:val="0"/>
                <w:iCs w:val="0"/>
                <w:color w:val="000000"/>
                <w:kern w:val="0"/>
                <w:sz w:val="22"/>
                <w:szCs w:val="22"/>
                <w:highlight w:val="none"/>
                <w:u w:val="none"/>
                <w:lang w:val="en-US" w:eastAsia="zh-CN" w:bidi="ar"/>
              </w:rPr>
              <w:t>台</w:t>
            </w:r>
          </w:p>
        </w:tc>
        <w:tc>
          <w:tcPr>
            <w:tcW w:w="683"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highlight w:val="none"/>
                <w:u w:val="none"/>
              </w:rPr>
            </w:pPr>
            <w:r>
              <w:rPr>
                <w:rFonts w:hint="eastAsia" w:ascii="宋体" w:hAnsi="宋体" w:eastAsia="宋体" w:cs="宋体"/>
                <w:i w:val="0"/>
                <w:iCs w:val="0"/>
                <w:color w:val="000000"/>
                <w:kern w:val="0"/>
                <w:sz w:val="22"/>
                <w:szCs w:val="22"/>
                <w:highlight w:val="none"/>
                <w:u w:val="none"/>
                <w:lang w:val="en-US" w:eastAsia="zh-CN" w:bidi="ar"/>
              </w:rPr>
              <w:t>2</w:t>
            </w:r>
          </w:p>
        </w:tc>
        <w:tc>
          <w:tcPr>
            <w:tcW w:w="105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highlight w:val="none"/>
                <w:u w:val="none"/>
              </w:rPr>
            </w:pPr>
            <w:r>
              <w:rPr>
                <w:rFonts w:hint="eastAsia" w:ascii="宋体" w:hAnsi="宋体" w:eastAsia="宋体" w:cs="宋体"/>
                <w:i w:val="0"/>
                <w:iCs w:val="0"/>
                <w:color w:val="000000"/>
                <w:kern w:val="0"/>
                <w:sz w:val="22"/>
                <w:szCs w:val="22"/>
                <w:highlight w:val="none"/>
                <w:u w:val="none"/>
                <w:lang w:val="en-US" w:eastAsia="zh-CN" w:bidi="ar"/>
              </w:rPr>
              <w:t>印天</w:t>
            </w:r>
          </w:p>
        </w:tc>
        <w:tc>
          <w:tcPr>
            <w:tcW w:w="1347"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highlight w:val="none"/>
                <w:u w:val="none"/>
              </w:rPr>
            </w:pPr>
            <w:r>
              <w:rPr>
                <w:rFonts w:hint="eastAsia" w:ascii="宋体" w:hAnsi="宋体" w:eastAsia="宋体" w:cs="宋体"/>
                <w:i w:val="0"/>
                <w:iCs w:val="0"/>
                <w:color w:val="000000"/>
                <w:kern w:val="0"/>
                <w:sz w:val="22"/>
                <w:szCs w:val="22"/>
                <w:highlight w:val="none"/>
                <w:u w:val="none"/>
                <w:lang w:val="en-US" w:eastAsia="zh-CN" w:bidi="ar"/>
              </w:rPr>
              <w:t>ST08-08C</w:t>
            </w:r>
          </w:p>
        </w:tc>
        <w:tc>
          <w:tcPr>
            <w:tcW w:w="1103"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snapToGrid w:val="0"/>
              <w:jc w:val="center"/>
              <w:rPr>
                <w:rFonts w:hint="eastAsia" w:ascii="宋体" w:hAnsi="宋体" w:eastAsia="宋体" w:cs="宋体"/>
                <w:i w:val="0"/>
                <w:iCs w:val="0"/>
                <w:color w:val="000000"/>
                <w:sz w:val="18"/>
                <w:szCs w:val="18"/>
                <w:highlight w:val="none"/>
                <w:u w:val="none"/>
              </w:rPr>
            </w:pPr>
          </w:p>
        </w:tc>
        <w:tc>
          <w:tcPr>
            <w:tcW w:w="1217"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snapToGrid w:val="0"/>
              <w:jc w:val="center"/>
              <w:rPr>
                <w:rFonts w:hint="eastAsia" w:ascii="宋体" w:hAnsi="宋体" w:eastAsia="宋体" w:cs="宋体"/>
                <w:i w:val="0"/>
                <w:iCs w:val="0"/>
                <w:color w:val="000000"/>
                <w:sz w:val="18"/>
                <w:szCs w:val="18"/>
                <w:highlight w:val="none"/>
                <w:u w:val="none"/>
              </w:rPr>
            </w:pPr>
          </w:p>
        </w:tc>
        <w:tc>
          <w:tcPr>
            <w:tcW w:w="779"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snapToGrid w:val="0"/>
              <w:jc w:val="center"/>
              <w:rPr>
                <w:rFonts w:hint="eastAsia" w:ascii="宋体" w:hAnsi="宋体" w:eastAsia="宋体" w:cs="宋体"/>
                <w:i w:val="0"/>
                <w:iCs w:val="0"/>
                <w:color w:val="000000"/>
                <w:sz w:val="18"/>
                <w:szCs w:val="18"/>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32" w:type="dxa"/>
            <w:left w:w="64" w:type="dxa"/>
            <w:bottom w:w="32" w:type="dxa"/>
            <w:right w:w="64" w:type="dxa"/>
          </w:tblCellMar>
        </w:tblPrEx>
        <w:trPr>
          <w:trHeight w:val="0" w:hRule="atLeast"/>
          <w:jc w:val="center"/>
        </w:trPr>
        <w:tc>
          <w:tcPr>
            <w:tcW w:w="485"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highlight w:val="none"/>
                <w:u w:val="none"/>
              </w:rPr>
            </w:pPr>
            <w:r>
              <w:rPr>
                <w:rFonts w:hint="eastAsia" w:ascii="宋体" w:hAnsi="宋体" w:eastAsia="宋体" w:cs="宋体"/>
                <w:i w:val="0"/>
                <w:iCs w:val="0"/>
                <w:color w:val="000000"/>
                <w:kern w:val="0"/>
                <w:sz w:val="22"/>
                <w:szCs w:val="22"/>
                <w:highlight w:val="none"/>
                <w:u w:val="none"/>
                <w:lang w:val="en-US" w:eastAsia="zh-CN" w:bidi="ar"/>
              </w:rPr>
              <w:t>4</w:t>
            </w:r>
          </w:p>
        </w:tc>
        <w:tc>
          <w:tcPr>
            <w:tcW w:w="111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highlight w:val="none"/>
                <w:u w:val="none"/>
              </w:rPr>
            </w:pPr>
            <w:r>
              <w:rPr>
                <w:rFonts w:hint="eastAsia" w:ascii="宋体" w:hAnsi="宋体" w:eastAsia="宋体" w:cs="宋体"/>
                <w:i w:val="0"/>
                <w:iCs w:val="0"/>
                <w:color w:val="000000"/>
                <w:kern w:val="0"/>
                <w:sz w:val="22"/>
                <w:szCs w:val="22"/>
                <w:highlight w:val="none"/>
                <w:u w:val="none"/>
                <w:lang w:val="en-US" w:eastAsia="zh-CN" w:bidi="ar"/>
              </w:rPr>
              <w:t>自助借还书机</w:t>
            </w:r>
          </w:p>
        </w:tc>
        <w:tc>
          <w:tcPr>
            <w:tcW w:w="491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pageBreakBefore w:val="0"/>
              <w:spacing w:line="240" w:lineRule="auto"/>
              <w:rPr>
                <w:rFonts w:hint="eastAsia" w:ascii="宋体" w:hAnsi="宋体" w:eastAsia="宋体" w:cs="宋体"/>
                <w:i w:val="0"/>
                <w:iCs w:val="0"/>
                <w:color w:val="000000"/>
                <w:sz w:val="20"/>
                <w:szCs w:val="20"/>
                <w:highlight w:val="none"/>
                <w:u w:val="none"/>
                <w:lang w:val="en-US" w:eastAsia="zh-CN" w:bidi="ar"/>
              </w:rPr>
            </w:pPr>
            <w:r>
              <w:rPr>
                <w:rFonts w:hint="eastAsia" w:ascii="宋体" w:hAnsi="宋体" w:eastAsia="宋体" w:cs="宋体"/>
                <w:i w:val="0"/>
                <w:iCs w:val="0"/>
                <w:color w:val="000000"/>
                <w:sz w:val="20"/>
                <w:szCs w:val="20"/>
                <w:highlight w:val="none"/>
                <w:u w:val="none"/>
                <w:lang w:val="en-US" w:eastAsia="zh-CN" w:bidi="ar"/>
              </w:rPr>
              <w:t>1.电动摄像头：要求摄像头自带电动调节功能，通过软件操作即可实现摄像头上下角度调节，完成人脸识别认证，方便不同身高用户使用。</w:t>
            </w:r>
          </w:p>
          <w:p>
            <w:pPr>
              <w:keepNext w:val="0"/>
              <w:keepLines w:val="0"/>
              <w:pageBreakBefore w:val="0"/>
              <w:spacing w:line="240" w:lineRule="auto"/>
              <w:rPr>
                <w:rFonts w:hint="eastAsia" w:ascii="宋体" w:hAnsi="宋体" w:eastAsia="宋体" w:cs="宋体"/>
                <w:i w:val="0"/>
                <w:iCs w:val="0"/>
                <w:color w:val="000000"/>
                <w:sz w:val="20"/>
                <w:szCs w:val="20"/>
                <w:highlight w:val="none"/>
                <w:u w:val="none"/>
                <w:lang w:val="en-US" w:eastAsia="zh-CN" w:bidi="ar"/>
              </w:rPr>
            </w:pPr>
            <w:r>
              <w:rPr>
                <w:rFonts w:hint="eastAsia" w:ascii="宋体" w:hAnsi="宋体" w:eastAsia="宋体" w:cs="宋体"/>
                <w:i w:val="0"/>
                <w:iCs w:val="0"/>
                <w:color w:val="000000"/>
                <w:sz w:val="20"/>
                <w:szCs w:val="20"/>
                <w:highlight w:val="none"/>
                <w:u w:val="none"/>
                <w:lang w:val="en-US" w:eastAsia="zh-CN" w:bidi="ar"/>
              </w:rPr>
              <w:t>2.设备具备阅读测评、心理测评、全科知识竞赛等功能；</w:t>
            </w:r>
          </w:p>
          <w:p>
            <w:pPr>
              <w:keepNext w:val="0"/>
              <w:keepLines w:val="0"/>
              <w:pageBreakBefore w:val="0"/>
              <w:spacing w:line="240" w:lineRule="auto"/>
              <w:rPr>
                <w:rFonts w:hint="eastAsia" w:ascii="宋体" w:hAnsi="宋体" w:eastAsia="宋体" w:cs="宋体"/>
                <w:i w:val="0"/>
                <w:iCs w:val="0"/>
                <w:color w:val="000000"/>
                <w:sz w:val="20"/>
                <w:szCs w:val="20"/>
                <w:highlight w:val="none"/>
                <w:u w:val="none"/>
                <w:lang w:val="en-US" w:eastAsia="zh-CN" w:bidi="ar"/>
              </w:rPr>
            </w:pPr>
            <w:r>
              <w:rPr>
                <w:rFonts w:hint="eastAsia" w:ascii="宋体" w:hAnsi="宋体" w:eastAsia="宋体" w:cs="宋体"/>
                <w:i w:val="0"/>
                <w:iCs w:val="0"/>
                <w:color w:val="000000"/>
                <w:sz w:val="20"/>
                <w:szCs w:val="20"/>
                <w:highlight w:val="none"/>
                <w:u w:val="none"/>
                <w:lang w:val="en-US" w:eastAsia="zh-CN" w:bidi="ar"/>
              </w:rPr>
              <w:t>3.书单推荐：设备支持多种类书单图书推荐，包括新书推荐、热门推荐、必读书目、主席书单、课外必读等多种书单类型，各类型书单中推荐的图书均与主题呼应，各不相同，满足不同读者需求</w:t>
            </w:r>
            <w:r>
              <w:rPr>
                <w:rFonts w:hint="eastAsia" w:ascii="宋体" w:hAnsi="宋体" w:cs="宋体"/>
                <w:i w:val="0"/>
                <w:iCs w:val="0"/>
                <w:color w:val="000000"/>
                <w:sz w:val="20"/>
                <w:szCs w:val="20"/>
                <w:highlight w:val="none"/>
                <w:u w:val="none"/>
                <w:lang w:val="en-US" w:eastAsia="zh-CN" w:bidi="ar"/>
              </w:rPr>
              <w:t>。</w:t>
            </w:r>
          </w:p>
          <w:p>
            <w:pPr>
              <w:keepNext w:val="0"/>
              <w:keepLines w:val="0"/>
              <w:pageBreakBefore w:val="0"/>
              <w:spacing w:line="240" w:lineRule="auto"/>
              <w:rPr>
                <w:rFonts w:hint="eastAsia" w:ascii="宋体" w:hAnsi="宋体" w:eastAsia="宋体" w:cs="宋体"/>
                <w:i w:val="0"/>
                <w:iCs w:val="0"/>
                <w:color w:val="000000"/>
                <w:sz w:val="20"/>
                <w:szCs w:val="20"/>
                <w:highlight w:val="none"/>
                <w:u w:val="none"/>
                <w:lang w:val="en-US" w:eastAsia="zh-CN" w:bidi="ar"/>
              </w:rPr>
            </w:pPr>
            <w:r>
              <w:rPr>
                <w:rFonts w:hint="eastAsia" w:ascii="宋体" w:hAnsi="宋体" w:eastAsia="宋体" w:cs="宋体"/>
                <w:i w:val="0"/>
                <w:iCs w:val="0"/>
                <w:color w:val="000000"/>
                <w:sz w:val="20"/>
                <w:szCs w:val="20"/>
                <w:highlight w:val="none"/>
                <w:u w:val="none"/>
                <w:lang w:val="en-US" w:eastAsia="zh-CN" w:bidi="ar"/>
              </w:rPr>
              <w:t>4.人脸检测屏保：设备在默认屏保状态下，摄像头检测到屏幕前有人脸时，即可自动退出屏保，无需使用者手动退出屏保。</w:t>
            </w:r>
          </w:p>
          <w:p>
            <w:pPr>
              <w:keepNext w:val="0"/>
              <w:keepLines w:val="0"/>
              <w:pageBreakBefore w:val="0"/>
              <w:spacing w:line="240" w:lineRule="auto"/>
              <w:rPr>
                <w:rFonts w:hint="eastAsia" w:ascii="宋体" w:hAnsi="宋体" w:eastAsia="宋体" w:cs="宋体"/>
                <w:i w:val="0"/>
                <w:iCs w:val="0"/>
                <w:color w:val="000000"/>
                <w:sz w:val="20"/>
                <w:szCs w:val="20"/>
                <w:highlight w:val="none"/>
                <w:u w:val="none"/>
                <w:lang w:val="en-US" w:eastAsia="zh-CN" w:bidi="ar"/>
              </w:rPr>
            </w:pPr>
            <w:r>
              <w:rPr>
                <w:rFonts w:hint="eastAsia" w:ascii="宋体" w:hAnsi="宋体" w:eastAsia="宋体" w:cs="宋体"/>
                <w:i w:val="0"/>
                <w:iCs w:val="0"/>
                <w:color w:val="000000"/>
                <w:sz w:val="20"/>
                <w:szCs w:val="20"/>
                <w:highlight w:val="none"/>
                <w:u w:val="none"/>
                <w:lang w:val="en-US" w:eastAsia="zh-CN" w:bidi="ar"/>
              </w:rPr>
              <w:t>5.人脸识别：要求不依托第三方平台，自建人脸数据库，可在局域网环境下实现人脸识别功能。支持管理员后台上传读者人脸照片或批量导入读者人脸特征数据；支持读者通过个人中心或小程序自主上传人脸头像；图书馆设备进行人脸注册系统自动提取人脸数据等多种获取人脸数据途径；</w:t>
            </w:r>
          </w:p>
          <w:p>
            <w:pPr>
              <w:keepNext w:val="0"/>
              <w:keepLines w:val="0"/>
              <w:pageBreakBefore w:val="0"/>
              <w:spacing w:line="240" w:lineRule="auto"/>
              <w:rPr>
                <w:rFonts w:hint="eastAsia" w:ascii="宋体" w:hAnsi="宋体" w:eastAsia="宋体" w:cs="宋体"/>
                <w:i w:val="0"/>
                <w:iCs w:val="0"/>
                <w:color w:val="000000"/>
                <w:sz w:val="20"/>
                <w:szCs w:val="20"/>
                <w:highlight w:val="none"/>
                <w:u w:val="none"/>
                <w:lang w:val="en-US" w:eastAsia="zh-CN" w:bidi="ar"/>
              </w:rPr>
            </w:pPr>
            <w:r>
              <w:rPr>
                <w:rFonts w:hint="eastAsia" w:ascii="宋体" w:hAnsi="宋体" w:eastAsia="宋体" w:cs="宋体"/>
                <w:i w:val="0"/>
                <w:iCs w:val="0"/>
                <w:color w:val="000000"/>
                <w:sz w:val="20"/>
                <w:szCs w:val="20"/>
                <w:highlight w:val="none"/>
                <w:u w:val="none"/>
                <w:lang w:val="en-US" w:eastAsia="zh-CN" w:bidi="ar"/>
              </w:rPr>
              <w:t>6.标签解析：要求支持28560规范图书标签解析， 支持多种数据自适应压缩算法。</w:t>
            </w:r>
          </w:p>
          <w:p>
            <w:pPr>
              <w:keepNext w:val="0"/>
              <w:keepLines w:val="0"/>
              <w:pageBreakBefore w:val="0"/>
              <w:spacing w:line="240" w:lineRule="auto"/>
              <w:rPr>
                <w:rFonts w:hint="eastAsia" w:ascii="宋体" w:hAnsi="宋体" w:eastAsia="宋体" w:cs="宋体"/>
                <w:i w:val="0"/>
                <w:iCs w:val="0"/>
                <w:color w:val="000000"/>
                <w:sz w:val="20"/>
                <w:szCs w:val="20"/>
                <w:highlight w:val="none"/>
                <w:u w:val="none"/>
                <w:lang w:val="en-US" w:eastAsia="zh-CN" w:bidi="ar"/>
              </w:rPr>
            </w:pPr>
            <w:r>
              <w:rPr>
                <w:rFonts w:hint="eastAsia" w:ascii="宋体" w:hAnsi="宋体" w:eastAsia="宋体" w:cs="宋体"/>
                <w:i w:val="0"/>
                <w:iCs w:val="0"/>
                <w:color w:val="000000"/>
                <w:sz w:val="20"/>
                <w:szCs w:val="20"/>
                <w:highlight w:val="none"/>
                <w:u w:val="none"/>
                <w:lang w:val="en-US" w:eastAsia="zh-CN" w:bidi="ar"/>
              </w:rPr>
              <w:t>7.自助借阅：要求具有对图书标签防盗位进行复位或置位，可以一次借还多本书刊；隐私保护：要求具有保护读者隐私功能，可选择隐藏读者部分信息；</w:t>
            </w:r>
          </w:p>
          <w:p>
            <w:pPr>
              <w:keepNext w:val="0"/>
              <w:keepLines w:val="0"/>
              <w:pageBreakBefore w:val="0"/>
              <w:spacing w:line="240" w:lineRule="auto"/>
              <w:rPr>
                <w:rFonts w:hint="eastAsia" w:ascii="宋体" w:hAnsi="宋体" w:eastAsia="宋体" w:cs="宋体"/>
                <w:i w:val="0"/>
                <w:iCs w:val="0"/>
                <w:color w:val="000000"/>
                <w:sz w:val="20"/>
                <w:szCs w:val="20"/>
                <w:highlight w:val="none"/>
                <w:u w:val="none"/>
                <w:lang w:val="en-US" w:eastAsia="zh-CN" w:bidi="ar"/>
              </w:rPr>
            </w:pPr>
            <w:r>
              <w:rPr>
                <w:rFonts w:hint="eastAsia" w:ascii="宋体" w:hAnsi="宋体" w:eastAsia="宋体" w:cs="宋体"/>
                <w:i w:val="0"/>
                <w:iCs w:val="0"/>
                <w:color w:val="000000"/>
                <w:sz w:val="20"/>
                <w:szCs w:val="20"/>
                <w:highlight w:val="none"/>
                <w:u w:val="none"/>
                <w:lang w:val="en-US" w:eastAsia="zh-CN" w:bidi="ar"/>
              </w:rPr>
              <w:t>8.读者管理：要求允许查看读者个人信息，借阅量、在借量、超期量、借阅期限和人脸注册信息；在借书刊借阅时间以及到期时间，是否允许续借；预借到期时间和取消预借；密码管理等；</w:t>
            </w:r>
          </w:p>
          <w:p>
            <w:pPr>
              <w:keepNext w:val="0"/>
              <w:keepLines w:val="0"/>
              <w:pageBreakBefore w:val="0"/>
              <w:spacing w:line="240" w:lineRule="auto"/>
              <w:rPr>
                <w:rFonts w:hint="eastAsia" w:ascii="宋体" w:hAnsi="宋体" w:eastAsia="宋体" w:cs="宋体"/>
                <w:i w:val="0"/>
                <w:iCs w:val="0"/>
                <w:color w:val="000000"/>
                <w:sz w:val="20"/>
                <w:szCs w:val="20"/>
                <w:highlight w:val="none"/>
                <w:u w:val="none"/>
                <w:lang w:val="en-US" w:eastAsia="zh-CN" w:bidi="ar"/>
              </w:rPr>
            </w:pPr>
            <w:r>
              <w:rPr>
                <w:rFonts w:hint="eastAsia" w:ascii="宋体" w:hAnsi="宋体" w:eastAsia="宋体" w:cs="宋体"/>
                <w:i w:val="0"/>
                <w:iCs w:val="0"/>
                <w:color w:val="000000"/>
                <w:sz w:val="20"/>
                <w:szCs w:val="20"/>
                <w:highlight w:val="none"/>
                <w:u w:val="none"/>
                <w:lang w:val="en-US" w:eastAsia="zh-CN" w:bidi="ar"/>
              </w:rPr>
              <w:t>9.语音查询：可通过语音识别查询图书；</w:t>
            </w:r>
          </w:p>
          <w:p>
            <w:pPr>
              <w:keepNext w:val="0"/>
              <w:keepLines w:val="0"/>
              <w:pageBreakBefore w:val="0"/>
              <w:spacing w:line="240" w:lineRule="auto"/>
              <w:rPr>
                <w:rFonts w:hint="eastAsia" w:ascii="宋体" w:hAnsi="宋体" w:eastAsia="宋体" w:cs="宋体"/>
                <w:i w:val="0"/>
                <w:iCs w:val="0"/>
                <w:color w:val="000000"/>
                <w:sz w:val="20"/>
                <w:szCs w:val="20"/>
                <w:highlight w:val="none"/>
                <w:u w:val="none"/>
                <w:lang w:val="en-US" w:eastAsia="zh-CN" w:bidi="ar"/>
              </w:rPr>
            </w:pPr>
            <w:r>
              <w:rPr>
                <w:rFonts w:hint="eastAsia" w:ascii="宋体" w:hAnsi="宋体" w:eastAsia="宋体" w:cs="宋体"/>
                <w:i w:val="0"/>
                <w:iCs w:val="0"/>
                <w:color w:val="000000"/>
                <w:sz w:val="20"/>
                <w:szCs w:val="20"/>
                <w:highlight w:val="none"/>
                <w:u w:val="none"/>
                <w:lang w:val="en-US" w:eastAsia="zh-CN" w:bidi="ar"/>
              </w:rPr>
              <w:t>10.智能语音：要求具有图形化、语音化的人机交互友好操作界面，提供简体中文语言的视觉交互提示、搜索和查询功能；</w:t>
            </w:r>
          </w:p>
          <w:p>
            <w:pPr>
              <w:keepNext w:val="0"/>
              <w:keepLines w:val="0"/>
              <w:pageBreakBefore w:val="0"/>
              <w:spacing w:line="240" w:lineRule="auto"/>
              <w:rPr>
                <w:rFonts w:hint="eastAsia" w:ascii="宋体" w:hAnsi="宋体" w:eastAsia="宋体" w:cs="宋体"/>
                <w:i w:val="0"/>
                <w:iCs w:val="0"/>
                <w:color w:val="000000"/>
                <w:sz w:val="20"/>
                <w:szCs w:val="20"/>
                <w:highlight w:val="none"/>
                <w:u w:val="none"/>
                <w:lang w:val="en-US" w:eastAsia="zh-CN" w:bidi="ar"/>
              </w:rPr>
            </w:pPr>
            <w:r>
              <w:rPr>
                <w:rFonts w:hint="eastAsia" w:ascii="宋体" w:hAnsi="宋体" w:eastAsia="宋体" w:cs="宋体"/>
                <w:i w:val="0"/>
                <w:iCs w:val="0"/>
                <w:color w:val="000000"/>
                <w:sz w:val="20"/>
                <w:szCs w:val="20"/>
                <w:highlight w:val="none"/>
                <w:u w:val="none"/>
                <w:lang w:val="en-US" w:eastAsia="zh-CN" w:bidi="ar"/>
              </w:rPr>
              <w:t>11.投标产品要求在不同环境中不被明显腐蚀、性能稳定；</w:t>
            </w:r>
          </w:p>
          <w:p>
            <w:pPr>
              <w:keepNext w:val="0"/>
              <w:keepLines w:val="0"/>
              <w:pageBreakBefore w:val="0"/>
              <w:spacing w:line="240" w:lineRule="auto"/>
              <w:rPr>
                <w:rFonts w:hint="eastAsia" w:ascii="宋体" w:hAnsi="宋体" w:eastAsia="宋体" w:cs="宋体"/>
                <w:i w:val="0"/>
                <w:iCs w:val="0"/>
                <w:color w:val="000000"/>
                <w:sz w:val="18"/>
                <w:szCs w:val="18"/>
                <w:highlight w:val="none"/>
                <w:u w:val="none"/>
              </w:rPr>
            </w:pPr>
            <w:r>
              <w:rPr>
                <w:rFonts w:hint="eastAsia" w:ascii="宋体" w:hAnsi="宋体" w:eastAsia="宋体" w:cs="宋体"/>
                <w:i w:val="0"/>
                <w:iCs w:val="0"/>
                <w:color w:val="000000"/>
                <w:sz w:val="20"/>
                <w:szCs w:val="20"/>
                <w:highlight w:val="none"/>
                <w:u w:val="none"/>
                <w:lang w:val="en-US" w:eastAsia="zh-CN" w:bidi="ar"/>
              </w:rPr>
              <w:t>12.所投产品符合GB/T 26572或GB/T 26125标准，所含铅、镉、汞、六价铬、多溴联苯和多溴二苯醚及邻苯二甲酸酯等有害物质要求在安全值范围内。</w:t>
            </w:r>
          </w:p>
        </w:tc>
        <w:tc>
          <w:tcPr>
            <w:tcW w:w="75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highlight w:val="none"/>
                <w:u w:val="none"/>
              </w:rPr>
            </w:pPr>
            <w:r>
              <w:rPr>
                <w:rFonts w:hint="eastAsia" w:ascii="宋体" w:hAnsi="宋体" w:eastAsia="宋体" w:cs="宋体"/>
                <w:i w:val="0"/>
                <w:iCs w:val="0"/>
                <w:color w:val="000000"/>
                <w:kern w:val="0"/>
                <w:sz w:val="22"/>
                <w:szCs w:val="22"/>
                <w:highlight w:val="none"/>
                <w:u w:val="none"/>
                <w:lang w:val="en-US" w:eastAsia="zh-CN" w:bidi="ar"/>
              </w:rPr>
              <w:t>台</w:t>
            </w:r>
          </w:p>
        </w:tc>
        <w:tc>
          <w:tcPr>
            <w:tcW w:w="683"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highlight w:val="none"/>
                <w:u w:val="none"/>
              </w:rPr>
            </w:pPr>
            <w:r>
              <w:rPr>
                <w:rFonts w:hint="eastAsia" w:ascii="宋体" w:hAnsi="宋体" w:eastAsia="宋体" w:cs="宋体"/>
                <w:i w:val="0"/>
                <w:iCs w:val="0"/>
                <w:color w:val="000000"/>
                <w:kern w:val="0"/>
                <w:sz w:val="22"/>
                <w:szCs w:val="22"/>
                <w:highlight w:val="none"/>
                <w:u w:val="none"/>
                <w:lang w:val="en-US" w:eastAsia="zh-CN" w:bidi="ar"/>
              </w:rPr>
              <w:t>2</w:t>
            </w:r>
          </w:p>
        </w:tc>
        <w:tc>
          <w:tcPr>
            <w:tcW w:w="105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highlight w:val="none"/>
                <w:u w:val="none"/>
              </w:rPr>
            </w:pPr>
            <w:r>
              <w:rPr>
                <w:rFonts w:hint="eastAsia" w:ascii="宋体" w:hAnsi="宋体" w:eastAsia="宋体" w:cs="宋体"/>
                <w:i w:val="0"/>
                <w:iCs w:val="0"/>
                <w:color w:val="000000"/>
                <w:kern w:val="0"/>
                <w:sz w:val="22"/>
                <w:szCs w:val="22"/>
                <w:highlight w:val="none"/>
                <w:u w:val="none"/>
                <w:lang w:val="en-US" w:eastAsia="zh-CN" w:bidi="ar"/>
              </w:rPr>
              <w:t>印天</w:t>
            </w:r>
          </w:p>
        </w:tc>
        <w:tc>
          <w:tcPr>
            <w:tcW w:w="1347"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highlight w:val="none"/>
                <w:u w:val="none"/>
              </w:rPr>
            </w:pPr>
            <w:r>
              <w:rPr>
                <w:rFonts w:hint="eastAsia" w:ascii="宋体" w:hAnsi="宋体" w:eastAsia="宋体" w:cs="宋体"/>
                <w:i w:val="0"/>
                <w:iCs w:val="0"/>
                <w:color w:val="000000"/>
                <w:kern w:val="0"/>
                <w:sz w:val="22"/>
                <w:szCs w:val="22"/>
                <w:highlight w:val="none"/>
                <w:u w:val="none"/>
                <w:lang w:val="en-US" w:eastAsia="zh-CN" w:bidi="ar"/>
              </w:rPr>
              <w:t>ST02-05B</w:t>
            </w:r>
          </w:p>
        </w:tc>
        <w:tc>
          <w:tcPr>
            <w:tcW w:w="1103"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snapToGrid w:val="0"/>
              <w:jc w:val="center"/>
              <w:rPr>
                <w:rFonts w:hint="eastAsia" w:ascii="宋体" w:hAnsi="宋体" w:eastAsia="宋体" w:cs="宋体"/>
                <w:i w:val="0"/>
                <w:iCs w:val="0"/>
                <w:color w:val="000000"/>
                <w:sz w:val="18"/>
                <w:szCs w:val="18"/>
                <w:highlight w:val="none"/>
                <w:u w:val="none"/>
              </w:rPr>
            </w:pPr>
          </w:p>
        </w:tc>
        <w:tc>
          <w:tcPr>
            <w:tcW w:w="1217"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snapToGrid w:val="0"/>
              <w:jc w:val="center"/>
              <w:rPr>
                <w:rFonts w:hint="eastAsia" w:ascii="宋体" w:hAnsi="宋体" w:eastAsia="宋体" w:cs="宋体"/>
                <w:i w:val="0"/>
                <w:iCs w:val="0"/>
                <w:color w:val="000000"/>
                <w:sz w:val="18"/>
                <w:szCs w:val="18"/>
                <w:highlight w:val="none"/>
                <w:u w:val="none"/>
              </w:rPr>
            </w:pPr>
          </w:p>
        </w:tc>
        <w:tc>
          <w:tcPr>
            <w:tcW w:w="779"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snapToGrid w:val="0"/>
              <w:jc w:val="center"/>
              <w:rPr>
                <w:rFonts w:hint="eastAsia" w:ascii="宋体" w:hAnsi="宋体" w:eastAsia="宋体" w:cs="宋体"/>
                <w:i w:val="0"/>
                <w:iCs w:val="0"/>
                <w:color w:val="000000"/>
                <w:sz w:val="18"/>
                <w:szCs w:val="18"/>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32" w:type="dxa"/>
            <w:left w:w="64" w:type="dxa"/>
            <w:bottom w:w="32" w:type="dxa"/>
            <w:right w:w="64" w:type="dxa"/>
          </w:tblCellMar>
        </w:tblPrEx>
        <w:trPr>
          <w:trHeight w:val="0" w:hRule="atLeast"/>
          <w:jc w:val="center"/>
        </w:trPr>
        <w:tc>
          <w:tcPr>
            <w:tcW w:w="485"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highlight w:val="none"/>
                <w:u w:val="none"/>
              </w:rPr>
            </w:pPr>
            <w:r>
              <w:rPr>
                <w:rFonts w:hint="eastAsia" w:ascii="宋体" w:hAnsi="宋体" w:eastAsia="宋体" w:cs="宋体"/>
                <w:i w:val="0"/>
                <w:iCs w:val="0"/>
                <w:color w:val="000000"/>
                <w:kern w:val="0"/>
                <w:sz w:val="22"/>
                <w:szCs w:val="22"/>
                <w:highlight w:val="none"/>
                <w:u w:val="none"/>
                <w:lang w:val="en-US" w:eastAsia="zh-CN" w:bidi="ar"/>
              </w:rPr>
              <w:t>5</w:t>
            </w:r>
          </w:p>
        </w:tc>
        <w:tc>
          <w:tcPr>
            <w:tcW w:w="111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highlight w:val="none"/>
                <w:u w:val="none"/>
              </w:rPr>
            </w:pPr>
            <w:r>
              <w:rPr>
                <w:rFonts w:hint="eastAsia" w:ascii="宋体" w:hAnsi="宋体" w:eastAsia="宋体" w:cs="宋体"/>
                <w:i w:val="0"/>
                <w:iCs w:val="0"/>
                <w:color w:val="000000"/>
                <w:kern w:val="0"/>
                <w:sz w:val="22"/>
                <w:szCs w:val="22"/>
                <w:highlight w:val="none"/>
                <w:u w:val="none"/>
                <w:lang w:val="en-US" w:eastAsia="zh-CN" w:bidi="ar"/>
              </w:rPr>
              <w:t>移动还书箱</w:t>
            </w:r>
          </w:p>
        </w:tc>
        <w:tc>
          <w:tcPr>
            <w:tcW w:w="491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pageBreakBefore w:val="0"/>
              <w:spacing w:line="240" w:lineRule="auto"/>
              <w:rPr>
                <w:rFonts w:hint="eastAsia" w:ascii="宋体" w:hAnsi="宋体" w:eastAsia="宋体" w:cs="宋体"/>
                <w:sz w:val="20"/>
                <w:szCs w:val="20"/>
                <w:highlight w:val="none"/>
                <w:lang w:val="en-US" w:eastAsia="zh-CN" w:bidi="ar"/>
              </w:rPr>
            </w:pPr>
            <w:r>
              <w:rPr>
                <w:rFonts w:hint="eastAsia" w:ascii="宋体" w:hAnsi="宋体" w:eastAsia="宋体" w:cs="宋体"/>
                <w:sz w:val="20"/>
                <w:szCs w:val="20"/>
                <w:highlight w:val="none"/>
                <w:lang w:val="en-US" w:eastAsia="zh-CN" w:bidi="ar"/>
              </w:rPr>
              <w:t>1.与室内自助借还机配合使用，中转存放归还图书，在图书重力作用下自行适度升降的还书箱。</w:t>
            </w:r>
          </w:p>
          <w:p>
            <w:pPr>
              <w:keepNext w:val="0"/>
              <w:keepLines w:val="0"/>
              <w:pageBreakBefore w:val="0"/>
              <w:spacing w:line="240" w:lineRule="auto"/>
              <w:rPr>
                <w:rFonts w:hint="eastAsia" w:ascii="宋体" w:hAnsi="宋体" w:eastAsia="宋体" w:cs="宋体"/>
                <w:sz w:val="20"/>
                <w:szCs w:val="20"/>
                <w:highlight w:val="none"/>
                <w:lang w:val="en-US" w:eastAsia="zh-CN" w:bidi="ar"/>
              </w:rPr>
            </w:pPr>
            <w:r>
              <w:rPr>
                <w:rFonts w:hint="eastAsia" w:ascii="宋体" w:hAnsi="宋体" w:eastAsia="宋体" w:cs="宋体"/>
                <w:sz w:val="20"/>
                <w:szCs w:val="20"/>
                <w:highlight w:val="none"/>
                <w:lang w:val="en-US" w:eastAsia="zh-CN" w:bidi="ar"/>
              </w:rPr>
              <w:t>2.材质：电泳铝型材，纤维板，毛毯，静音耐磨脚轮，不锈钢无缝拉手；</w:t>
            </w:r>
          </w:p>
          <w:p>
            <w:pPr>
              <w:keepNext w:val="0"/>
              <w:keepLines w:val="0"/>
              <w:pageBreakBefore w:val="0"/>
              <w:spacing w:line="240" w:lineRule="auto"/>
              <w:rPr>
                <w:rFonts w:hint="eastAsia" w:ascii="宋体" w:hAnsi="宋体" w:eastAsia="宋体" w:cs="宋体"/>
                <w:sz w:val="20"/>
                <w:szCs w:val="20"/>
                <w:highlight w:val="none"/>
                <w:lang w:val="en-US" w:eastAsia="zh-CN" w:bidi="ar"/>
              </w:rPr>
            </w:pPr>
            <w:r>
              <w:rPr>
                <w:rFonts w:hint="eastAsia" w:ascii="宋体" w:hAnsi="宋体" w:eastAsia="宋体" w:cs="宋体"/>
                <w:sz w:val="20"/>
                <w:szCs w:val="20"/>
                <w:highlight w:val="none"/>
                <w:lang w:val="en-US" w:eastAsia="zh-CN" w:bidi="ar"/>
              </w:rPr>
              <w:t>3.平台升降高度：≤350mm；</w:t>
            </w:r>
          </w:p>
          <w:p>
            <w:pPr>
              <w:keepNext w:val="0"/>
              <w:keepLines w:val="0"/>
              <w:pageBreakBefore w:val="0"/>
              <w:spacing w:line="240" w:lineRule="auto"/>
              <w:rPr>
                <w:rFonts w:hint="eastAsia" w:ascii="宋体" w:hAnsi="宋体" w:eastAsia="宋体" w:cs="宋体"/>
                <w:sz w:val="20"/>
                <w:szCs w:val="20"/>
                <w:highlight w:val="none"/>
                <w:lang w:val="en-US" w:eastAsia="zh-CN" w:bidi="ar"/>
              </w:rPr>
            </w:pPr>
            <w:r>
              <w:rPr>
                <w:rFonts w:hint="eastAsia" w:ascii="宋体" w:hAnsi="宋体" w:eastAsia="宋体" w:cs="宋体"/>
                <w:sz w:val="20"/>
                <w:szCs w:val="20"/>
                <w:highlight w:val="none"/>
                <w:lang w:val="en-US" w:eastAsia="zh-CN" w:bidi="ar"/>
              </w:rPr>
              <w:t>4.图书容量：不少于100册，最大承重100KG</w:t>
            </w:r>
          </w:p>
          <w:p>
            <w:pPr>
              <w:keepNext w:val="0"/>
              <w:keepLines w:val="0"/>
              <w:pageBreakBefore w:val="0"/>
              <w:spacing w:line="240" w:lineRule="auto"/>
              <w:rPr>
                <w:rFonts w:hint="eastAsia" w:ascii="宋体" w:hAnsi="宋体" w:eastAsia="宋体" w:cs="宋体"/>
                <w:sz w:val="20"/>
                <w:szCs w:val="20"/>
                <w:highlight w:val="none"/>
                <w:lang w:val="en-US" w:eastAsia="zh-CN" w:bidi="ar"/>
              </w:rPr>
            </w:pPr>
            <w:r>
              <w:rPr>
                <w:rFonts w:hint="eastAsia" w:ascii="宋体" w:hAnsi="宋体" w:eastAsia="宋体" w:cs="宋体"/>
                <w:sz w:val="20"/>
                <w:szCs w:val="20"/>
                <w:highlight w:val="none"/>
                <w:lang w:val="en-US" w:eastAsia="zh-CN" w:bidi="ar"/>
              </w:rPr>
              <w:t>5.外观美观，结构稳定，后两轮固定方向，方便载重推向，前两轮自由转向带刹车可锁死，防止无意推动，整体设计不易攀爬，防止倾倒；</w:t>
            </w:r>
          </w:p>
          <w:p>
            <w:pPr>
              <w:keepNext w:val="0"/>
              <w:keepLines w:val="0"/>
              <w:pageBreakBefore w:val="0"/>
              <w:spacing w:line="240" w:lineRule="auto"/>
              <w:rPr>
                <w:rFonts w:hint="eastAsia" w:ascii="宋体" w:hAnsi="宋体" w:eastAsia="宋体" w:cs="宋体"/>
                <w:i w:val="0"/>
                <w:iCs w:val="0"/>
                <w:color w:val="000000"/>
                <w:sz w:val="18"/>
                <w:szCs w:val="18"/>
                <w:highlight w:val="none"/>
                <w:u w:val="none"/>
              </w:rPr>
            </w:pPr>
            <w:r>
              <w:rPr>
                <w:rFonts w:hint="eastAsia" w:ascii="宋体" w:hAnsi="宋体" w:eastAsia="宋体" w:cs="宋体"/>
                <w:sz w:val="20"/>
                <w:szCs w:val="20"/>
                <w:highlight w:val="none"/>
                <w:lang w:val="en-US" w:eastAsia="zh-CN" w:bidi="ar"/>
              </w:rPr>
              <w:t>6.移动轻便，可方便移动，适用不同环境。</w:t>
            </w:r>
          </w:p>
        </w:tc>
        <w:tc>
          <w:tcPr>
            <w:tcW w:w="75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highlight w:val="none"/>
                <w:u w:val="none"/>
              </w:rPr>
            </w:pPr>
            <w:r>
              <w:rPr>
                <w:rFonts w:hint="eastAsia" w:ascii="宋体" w:hAnsi="宋体" w:eastAsia="宋体" w:cs="宋体"/>
                <w:i w:val="0"/>
                <w:iCs w:val="0"/>
                <w:color w:val="000000"/>
                <w:kern w:val="0"/>
                <w:sz w:val="22"/>
                <w:szCs w:val="22"/>
                <w:highlight w:val="none"/>
                <w:u w:val="none"/>
                <w:lang w:val="en-US" w:eastAsia="zh-CN" w:bidi="ar"/>
              </w:rPr>
              <w:t>台</w:t>
            </w:r>
          </w:p>
        </w:tc>
        <w:tc>
          <w:tcPr>
            <w:tcW w:w="683"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highlight w:val="none"/>
                <w:u w:val="none"/>
              </w:rPr>
            </w:pPr>
            <w:r>
              <w:rPr>
                <w:rFonts w:hint="eastAsia" w:ascii="宋体" w:hAnsi="宋体" w:eastAsia="宋体" w:cs="宋体"/>
                <w:i w:val="0"/>
                <w:iCs w:val="0"/>
                <w:color w:val="000000"/>
                <w:kern w:val="0"/>
                <w:sz w:val="22"/>
                <w:szCs w:val="22"/>
                <w:highlight w:val="none"/>
                <w:u w:val="none"/>
                <w:lang w:val="en-US" w:eastAsia="zh-CN" w:bidi="ar"/>
              </w:rPr>
              <w:t>1</w:t>
            </w:r>
          </w:p>
        </w:tc>
        <w:tc>
          <w:tcPr>
            <w:tcW w:w="105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highlight w:val="none"/>
                <w:u w:val="none"/>
              </w:rPr>
            </w:pPr>
            <w:r>
              <w:rPr>
                <w:rFonts w:hint="eastAsia" w:ascii="宋体" w:hAnsi="宋体" w:eastAsia="宋体" w:cs="宋体"/>
                <w:i w:val="0"/>
                <w:iCs w:val="0"/>
                <w:color w:val="000000"/>
                <w:kern w:val="0"/>
                <w:sz w:val="22"/>
                <w:szCs w:val="22"/>
                <w:highlight w:val="none"/>
                <w:u w:val="none"/>
                <w:lang w:val="en-US" w:eastAsia="zh-CN" w:bidi="ar"/>
              </w:rPr>
              <w:t>印天</w:t>
            </w:r>
          </w:p>
        </w:tc>
        <w:tc>
          <w:tcPr>
            <w:tcW w:w="1347"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highlight w:val="none"/>
                <w:u w:val="none"/>
              </w:rPr>
            </w:pPr>
            <w:r>
              <w:rPr>
                <w:rFonts w:hint="eastAsia" w:ascii="宋体" w:hAnsi="宋体" w:eastAsia="宋体" w:cs="宋体"/>
                <w:i w:val="0"/>
                <w:iCs w:val="0"/>
                <w:color w:val="000000"/>
                <w:kern w:val="0"/>
                <w:sz w:val="22"/>
                <w:szCs w:val="22"/>
                <w:highlight w:val="none"/>
                <w:u w:val="none"/>
                <w:lang w:val="en-US" w:eastAsia="zh-CN" w:bidi="ar"/>
              </w:rPr>
              <w:t>ST07-06A</w:t>
            </w:r>
          </w:p>
        </w:tc>
        <w:tc>
          <w:tcPr>
            <w:tcW w:w="1103"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snapToGrid w:val="0"/>
              <w:jc w:val="center"/>
              <w:rPr>
                <w:rFonts w:hint="eastAsia" w:ascii="宋体" w:hAnsi="宋体" w:eastAsia="宋体" w:cs="宋体"/>
                <w:i w:val="0"/>
                <w:iCs w:val="0"/>
                <w:color w:val="000000"/>
                <w:sz w:val="18"/>
                <w:szCs w:val="18"/>
                <w:highlight w:val="none"/>
                <w:u w:val="none"/>
              </w:rPr>
            </w:pPr>
          </w:p>
        </w:tc>
        <w:tc>
          <w:tcPr>
            <w:tcW w:w="1217"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snapToGrid w:val="0"/>
              <w:jc w:val="center"/>
              <w:rPr>
                <w:rFonts w:hint="eastAsia" w:ascii="宋体" w:hAnsi="宋体" w:eastAsia="宋体" w:cs="宋体"/>
                <w:i w:val="0"/>
                <w:iCs w:val="0"/>
                <w:color w:val="000000"/>
                <w:sz w:val="18"/>
                <w:szCs w:val="18"/>
                <w:highlight w:val="none"/>
                <w:u w:val="none"/>
              </w:rPr>
            </w:pPr>
          </w:p>
        </w:tc>
        <w:tc>
          <w:tcPr>
            <w:tcW w:w="779"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snapToGrid w:val="0"/>
              <w:jc w:val="center"/>
              <w:rPr>
                <w:rFonts w:hint="eastAsia" w:ascii="宋体" w:hAnsi="宋体" w:eastAsia="宋体" w:cs="宋体"/>
                <w:i w:val="0"/>
                <w:iCs w:val="0"/>
                <w:color w:val="000000"/>
                <w:sz w:val="18"/>
                <w:szCs w:val="18"/>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32" w:type="dxa"/>
            <w:left w:w="64" w:type="dxa"/>
            <w:bottom w:w="32" w:type="dxa"/>
            <w:right w:w="64" w:type="dxa"/>
          </w:tblCellMar>
        </w:tblPrEx>
        <w:trPr>
          <w:trHeight w:val="0" w:hRule="atLeast"/>
          <w:jc w:val="center"/>
        </w:trPr>
        <w:tc>
          <w:tcPr>
            <w:tcW w:w="485"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highlight w:val="none"/>
                <w:u w:val="none"/>
              </w:rPr>
            </w:pPr>
            <w:r>
              <w:rPr>
                <w:rFonts w:hint="eastAsia" w:ascii="宋体" w:hAnsi="宋体" w:eastAsia="宋体" w:cs="宋体"/>
                <w:i w:val="0"/>
                <w:iCs w:val="0"/>
                <w:color w:val="000000"/>
                <w:kern w:val="0"/>
                <w:sz w:val="22"/>
                <w:szCs w:val="22"/>
                <w:highlight w:val="none"/>
                <w:u w:val="none"/>
                <w:lang w:val="en-US" w:eastAsia="zh-CN" w:bidi="ar"/>
              </w:rPr>
              <w:t>6</w:t>
            </w:r>
          </w:p>
        </w:tc>
        <w:tc>
          <w:tcPr>
            <w:tcW w:w="111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highlight w:val="none"/>
                <w:u w:val="none"/>
              </w:rPr>
            </w:pPr>
            <w:r>
              <w:rPr>
                <w:rFonts w:hint="eastAsia" w:ascii="宋体" w:hAnsi="宋体" w:eastAsia="宋体" w:cs="宋体"/>
                <w:i w:val="0"/>
                <w:iCs w:val="0"/>
                <w:color w:val="000000"/>
                <w:kern w:val="0"/>
                <w:sz w:val="22"/>
                <w:szCs w:val="22"/>
                <w:highlight w:val="none"/>
                <w:u w:val="none"/>
                <w:lang w:val="en-US" w:eastAsia="zh-CN" w:bidi="ar"/>
              </w:rPr>
              <w:t>智能点检车</w:t>
            </w:r>
          </w:p>
        </w:tc>
        <w:tc>
          <w:tcPr>
            <w:tcW w:w="491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pageBreakBefore w:val="0"/>
              <w:spacing w:line="240" w:lineRule="auto"/>
              <w:rPr>
                <w:rFonts w:hint="eastAsia" w:ascii="宋体" w:hAnsi="宋体" w:eastAsia="宋体" w:cs="宋体"/>
                <w:i w:val="0"/>
                <w:iCs w:val="0"/>
                <w:color w:val="000000"/>
                <w:sz w:val="20"/>
                <w:szCs w:val="20"/>
                <w:highlight w:val="none"/>
                <w:u w:val="none"/>
                <w:lang w:val="en-US" w:eastAsia="zh-CN" w:bidi="ar"/>
              </w:rPr>
            </w:pPr>
            <w:r>
              <w:rPr>
                <w:rFonts w:hint="eastAsia" w:ascii="宋体" w:hAnsi="宋体" w:eastAsia="宋体" w:cs="宋体"/>
                <w:i w:val="0"/>
                <w:iCs w:val="0"/>
                <w:color w:val="000000"/>
                <w:sz w:val="20"/>
                <w:szCs w:val="20"/>
                <w:highlight w:val="none"/>
                <w:u w:val="none"/>
                <w:lang w:val="en-US" w:eastAsia="zh-CN" w:bidi="ar"/>
              </w:rPr>
              <w:t>1.主机采用15英寸及以上屏幕，具有多点触控功能，无线WIFI；</w:t>
            </w:r>
          </w:p>
          <w:p>
            <w:pPr>
              <w:keepNext w:val="0"/>
              <w:keepLines w:val="0"/>
              <w:pageBreakBefore w:val="0"/>
              <w:spacing w:line="240" w:lineRule="auto"/>
              <w:rPr>
                <w:rFonts w:hint="eastAsia" w:ascii="宋体" w:hAnsi="宋体" w:eastAsia="宋体" w:cs="宋体"/>
                <w:i w:val="0"/>
                <w:iCs w:val="0"/>
                <w:color w:val="000000"/>
                <w:sz w:val="20"/>
                <w:szCs w:val="20"/>
                <w:highlight w:val="none"/>
                <w:u w:val="none"/>
                <w:lang w:val="en-US" w:eastAsia="zh-CN" w:bidi="ar"/>
              </w:rPr>
            </w:pPr>
            <w:r>
              <w:rPr>
                <w:rFonts w:hint="eastAsia" w:ascii="宋体" w:hAnsi="宋体" w:eastAsia="宋体" w:cs="宋体"/>
                <w:i w:val="0"/>
                <w:iCs w:val="0"/>
                <w:color w:val="000000"/>
                <w:sz w:val="20"/>
                <w:szCs w:val="20"/>
                <w:highlight w:val="none"/>
                <w:u w:val="none"/>
                <w:lang w:val="en-US" w:eastAsia="zh-CN" w:bidi="ar"/>
              </w:rPr>
              <w:t>2.车体采用中碳钢板材一体加工成型，方便集成到图书馆的设施和图书馆业务实施环境中，触摸设备与车体框架一体融合，车体下端设置不锈钢护栏可有效防止书本侧滑；</w:t>
            </w:r>
          </w:p>
          <w:p>
            <w:pPr>
              <w:keepNext w:val="0"/>
              <w:keepLines w:val="0"/>
              <w:pageBreakBefore w:val="0"/>
              <w:spacing w:line="240" w:lineRule="auto"/>
              <w:rPr>
                <w:rFonts w:hint="eastAsia" w:ascii="宋体" w:hAnsi="宋体" w:eastAsia="宋体" w:cs="宋体"/>
                <w:i w:val="0"/>
                <w:iCs w:val="0"/>
                <w:color w:val="000000"/>
                <w:sz w:val="20"/>
                <w:szCs w:val="20"/>
                <w:highlight w:val="none"/>
                <w:u w:val="none"/>
                <w:lang w:val="en-US" w:eastAsia="zh-CN" w:bidi="ar"/>
              </w:rPr>
            </w:pPr>
            <w:r>
              <w:rPr>
                <w:rFonts w:hint="eastAsia" w:ascii="宋体" w:hAnsi="宋体" w:eastAsia="宋体" w:cs="宋体"/>
                <w:i w:val="0"/>
                <w:iCs w:val="0"/>
                <w:color w:val="000000"/>
                <w:sz w:val="20"/>
                <w:szCs w:val="20"/>
                <w:highlight w:val="none"/>
                <w:u w:val="none"/>
                <w:lang w:val="en-US" w:eastAsia="zh-CN" w:bidi="ar"/>
              </w:rPr>
              <w:t>3.工作频率：13.56MHz；</w:t>
            </w:r>
          </w:p>
          <w:p>
            <w:pPr>
              <w:keepNext w:val="0"/>
              <w:keepLines w:val="0"/>
              <w:pageBreakBefore w:val="0"/>
              <w:spacing w:line="240" w:lineRule="auto"/>
              <w:rPr>
                <w:rFonts w:hint="eastAsia" w:ascii="宋体" w:hAnsi="宋体" w:eastAsia="宋体" w:cs="宋体"/>
                <w:i w:val="0"/>
                <w:iCs w:val="0"/>
                <w:color w:val="000000"/>
                <w:sz w:val="20"/>
                <w:szCs w:val="20"/>
                <w:highlight w:val="none"/>
                <w:u w:val="none"/>
                <w:lang w:val="en-US" w:eastAsia="zh-CN" w:bidi="ar"/>
              </w:rPr>
            </w:pPr>
            <w:r>
              <w:rPr>
                <w:rFonts w:hint="eastAsia" w:ascii="宋体" w:hAnsi="宋体" w:eastAsia="宋体" w:cs="宋体"/>
                <w:i w:val="0"/>
                <w:iCs w:val="0"/>
                <w:color w:val="000000"/>
                <w:sz w:val="20"/>
                <w:szCs w:val="20"/>
                <w:highlight w:val="none"/>
                <w:u w:val="none"/>
                <w:lang w:val="en-US" w:eastAsia="zh-CN" w:bidi="ar"/>
              </w:rPr>
              <w:t>4.符合 ISO/IEC 15693 协议各主流电子标签（TI、PHILIPS、ST、INFINEON、FUJITSU）；</w:t>
            </w:r>
          </w:p>
          <w:p>
            <w:pPr>
              <w:keepNext w:val="0"/>
              <w:keepLines w:val="0"/>
              <w:pageBreakBefore w:val="0"/>
              <w:spacing w:line="240" w:lineRule="auto"/>
              <w:rPr>
                <w:rFonts w:hint="eastAsia" w:ascii="宋体" w:hAnsi="宋体" w:eastAsia="宋体" w:cs="宋体"/>
                <w:i w:val="0"/>
                <w:iCs w:val="0"/>
                <w:color w:val="000000"/>
                <w:sz w:val="20"/>
                <w:szCs w:val="20"/>
                <w:highlight w:val="none"/>
                <w:u w:val="none"/>
                <w:lang w:val="en-US" w:eastAsia="zh-CN" w:bidi="ar"/>
              </w:rPr>
            </w:pPr>
            <w:r>
              <w:rPr>
                <w:rFonts w:hint="eastAsia" w:ascii="宋体" w:hAnsi="宋体" w:eastAsia="宋体" w:cs="宋体"/>
                <w:i w:val="0"/>
                <w:iCs w:val="0"/>
                <w:color w:val="000000"/>
                <w:sz w:val="20"/>
                <w:szCs w:val="20"/>
                <w:highlight w:val="none"/>
                <w:u w:val="none"/>
                <w:lang w:val="en-US" w:eastAsia="zh-CN" w:bidi="ar"/>
              </w:rPr>
              <w:t>5.具有非接触式地快速识别粘贴在流通资料上的RFID标签和层标、架标，完成盘点、查找等功能。</w:t>
            </w:r>
          </w:p>
          <w:p>
            <w:pPr>
              <w:keepNext w:val="0"/>
              <w:keepLines w:val="0"/>
              <w:pageBreakBefore w:val="0"/>
              <w:spacing w:line="240" w:lineRule="auto"/>
              <w:rPr>
                <w:rFonts w:hint="eastAsia" w:ascii="宋体" w:hAnsi="宋体" w:eastAsia="宋体" w:cs="宋体"/>
                <w:i w:val="0"/>
                <w:iCs w:val="0"/>
                <w:color w:val="000000"/>
                <w:sz w:val="20"/>
                <w:szCs w:val="20"/>
                <w:highlight w:val="none"/>
                <w:u w:val="none"/>
                <w:lang w:val="en-US" w:eastAsia="zh-CN" w:bidi="ar"/>
              </w:rPr>
            </w:pPr>
            <w:r>
              <w:rPr>
                <w:rFonts w:hint="eastAsia" w:ascii="宋体" w:hAnsi="宋体" w:eastAsia="宋体" w:cs="宋体"/>
                <w:i w:val="0"/>
                <w:iCs w:val="0"/>
                <w:color w:val="000000"/>
                <w:sz w:val="20"/>
                <w:szCs w:val="20"/>
                <w:highlight w:val="none"/>
                <w:u w:val="none"/>
                <w:lang w:val="en-US" w:eastAsia="zh-CN" w:bidi="ar"/>
              </w:rPr>
              <w:t>6.具有盘点层架上的当前书刊信息，生成在架图书列表，同时标记书刊馆藏位置信息并标记位置异常书刊、新增书刊、以及状态异常（丢失、外借、剔旧、已移除、污损）的书刊信息功能；</w:t>
            </w:r>
          </w:p>
          <w:p>
            <w:pPr>
              <w:keepNext w:val="0"/>
              <w:keepLines w:val="0"/>
              <w:pageBreakBefore w:val="0"/>
              <w:spacing w:line="240" w:lineRule="auto"/>
              <w:rPr>
                <w:rFonts w:hint="eastAsia" w:ascii="宋体" w:hAnsi="宋体" w:eastAsia="宋体" w:cs="宋体"/>
                <w:i w:val="0"/>
                <w:iCs w:val="0"/>
                <w:color w:val="000000"/>
                <w:sz w:val="20"/>
                <w:szCs w:val="20"/>
                <w:highlight w:val="none"/>
                <w:u w:val="none"/>
                <w:lang w:val="en-US" w:eastAsia="zh-CN" w:bidi="ar"/>
              </w:rPr>
            </w:pPr>
            <w:r>
              <w:rPr>
                <w:rFonts w:hint="eastAsia" w:ascii="宋体" w:hAnsi="宋体" w:eastAsia="宋体" w:cs="宋体"/>
                <w:i w:val="0"/>
                <w:iCs w:val="0"/>
                <w:color w:val="000000"/>
                <w:sz w:val="20"/>
                <w:szCs w:val="20"/>
                <w:highlight w:val="none"/>
                <w:u w:val="none"/>
                <w:lang w:val="en-US" w:eastAsia="zh-CN" w:bidi="ar"/>
              </w:rPr>
              <w:t>7.具有通过选择书名、条形码号、标签，查找符合搜索条件的书刊信息及位置功能；</w:t>
            </w:r>
          </w:p>
          <w:p>
            <w:pPr>
              <w:keepNext w:val="0"/>
              <w:keepLines w:val="0"/>
              <w:pageBreakBefore w:val="0"/>
              <w:spacing w:line="240" w:lineRule="auto"/>
              <w:rPr>
                <w:rFonts w:hint="eastAsia" w:ascii="宋体" w:hAnsi="宋体" w:eastAsia="宋体" w:cs="宋体"/>
                <w:i w:val="0"/>
                <w:iCs w:val="0"/>
                <w:color w:val="000000"/>
                <w:sz w:val="20"/>
                <w:szCs w:val="20"/>
                <w:highlight w:val="none"/>
                <w:u w:val="none"/>
                <w:lang w:val="en-US" w:eastAsia="zh-CN" w:bidi="ar"/>
              </w:rPr>
            </w:pPr>
            <w:r>
              <w:rPr>
                <w:rFonts w:hint="eastAsia" w:ascii="宋体" w:hAnsi="宋体" w:eastAsia="宋体" w:cs="宋体"/>
                <w:i w:val="0"/>
                <w:iCs w:val="0"/>
                <w:color w:val="000000"/>
                <w:sz w:val="20"/>
                <w:szCs w:val="20"/>
                <w:highlight w:val="none"/>
                <w:u w:val="none"/>
                <w:lang w:val="en-US" w:eastAsia="zh-CN" w:bidi="ar"/>
              </w:rPr>
              <w:t>8.具有层架信息与书刊信息相关联，更新书刊位置信息，对扫描到的异常状态（丢失、外借、剔旧、已移除、污损）的书刊进行标记，允许重新上架功能；</w:t>
            </w:r>
          </w:p>
          <w:p>
            <w:pPr>
              <w:keepNext w:val="0"/>
              <w:keepLines w:val="0"/>
              <w:pageBreakBefore w:val="0"/>
              <w:spacing w:line="240" w:lineRule="auto"/>
              <w:rPr>
                <w:rFonts w:hint="eastAsia" w:ascii="宋体" w:hAnsi="宋体" w:eastAsia="宋体" w:cs="宋体"/>
                <w:i w:val="0"/>
                <w:iCs w:val="0"/>
                <w:color w:val="000000"/>
                <w:sz w:val="20"/>
                <w:szCs w:val="20"/>
                <w:highlight w:val="none"/>
                <w:u w:val="none"/>
                <w:lang w:val="en-US" w:eastAsia="zh-CN" w:bidi="ar"/>
              </w:rPr>
            </w:pPr>
            <w:r>
              <w:rPr>
                <w:rFonts w:hint="eastAsia" w:ascii="宋体" w:hAnsi="宋体" w:eastAsia="宋体" w:cs="宋体"/>
                <w:i w:val="0"/>
                <w:iCs w:val="0"/>
                <w:color w:val="000000"/>
                <w:sz w:val="20"/>
                <w:szCs w:val="20"/>
                <w:highlight w:val="none"/>
                <w:u w:val="none"/>
                <w:lang w:val="en-US" w:eastAsia="zh-CN" w:bidi="ar"/>
              </w:rPr>
              <w:t>9.具有在管理平台上对书刊信息进行批量剔旧，生成表单下载到点检仪中，对在架图书进行盘点或上架时，遇到表单上的图书进行提示的功能；可根据显示平台拉取到的剔旧列表，扫描到列表上剔旧书刊进行移除，可以对需要剔旧的书刊直接扫描移除，上传数据；</w:t>
            </w:r>
          </w:p>
          <w:p>
            <w:pPr>
              <w:keepNext w:val="0"/>
              <w:keepLines w:val="0"/>
              <w:pageBreakBefore w:val="0"/>
              <w:spacing w:line="240" w:lineRule="auto"/>
              <w:rPr>
                <w:rFonts w:hint="eastAsia" w:ascii="宋体" w:hAnsi="宋体" w:eastAsia="宋体" w:cs="宋体"/>
                <w:i w:val="0"/>
                <w:iCs w:val="0"/>
                <w:color w:val="000000"/>
                <w:sz w:val="20"/>
                <w:szCs w:val="20"/>
                <w:highlight w:val="none"/>
                <w:u w:val="none"/>
                <w:lang w:val="en-US" w:eastAsia="zh-CN" w:bidi="ar"/>
              </w:rPr>
            </w:pPr>
            <w:r>
              <w:rPr>
                <w:rFonts w:hint="eastAsia" w:ascii="宋体" w:hAnsi="宋体" w:eastAsia="宋体" w:cs="宋体"/>
                <w:i w:val="0"/>
                <w:iCs w:val="0"/>
                <w:color w:val="000000"/>
                <w:sz w:val="20"/>
                <w:szCs w:val="20"/>
                <w:highlight w:val="none"/>
                <w:u w:val="none"/>
                <w:lang w:val="en-US" w:eastAsia="zh-CN" w:bidi="ar"/>
              </w:rPr>
              <w:t>10.支持扫描层架标标签，层架条码扫码写入，添加描述快速完成创建；具有层架标签查重，对扫描到已添加的层架信息进行提示，并显示已有信息功能，创建完成的层架信息可实时同步管理平台；</w:t>
            </w:r>
          </w:p>
          <w:p>
            <w:pPr>
              <w:keepNext w:val="0"/>
              <w:keepLines w:val="0"/>
              <w:pageBreakBefore w:val="0"/>
              <w:spacing w:line="240" w:lineRule="auto"/>
              <w:rPr>
                <w:rFonts w:hint="eastAsia" w:ascii="宋体" w:hAnsi="宋体" w:eastAsia="宋体" w:cs="宋体"/>
                <w:i w:val="0"/>
                <w:iCs w:val="0"/>
                <w:color w:val="000000"/>
                <w:sz w:val="20"/>
                <w:szCs w:val="20"/>
                <w:highlight w:val="none"/>
                <w:u w:val="none"/>
                <w:lang w:val="en-US" w:eastAsia="zh-CN" w:bidi="ar"/>
              </w:rPr>
            </w:pPr>
            <w:r>
              <w:rPr>
                <w:rFonts w:hint="eastAsia" w:ascii="宋体" w:hAnsi="宋体" w:eastAsia="宋体" w:cs="宋体"/>
                <w:i w:val="0"/>
                <w:iCs w:val="0"/>
                <w:color w:val="000000"/>
                <w:sz w:val="20"/>
                <w:szCs w:val="20"/>
                <w:highlight w:val="none"/>
                <w:u w:val="none"/>
                <w:lang w:val="en-US" w:eastAsia="zh-CN" w:bidi="ar"/>
              </w:rPr>
              <w:t>11.具有修改条码信息，以及层架描述功能，可对层架标进行批量删除操作；</w:t>
            </w:r>
          </w:p>
          <w:p>
            <w:pPr>
              <w:keepNext w:val="0"/>
              <w:keepLines w:val="0"/>
              <w:pageBreakBefore w:val="0"/>
              <w:spacing w:line="240" w:lineRule="auto"/>
              <w:rPr>
                <w:rFonts w:hint="eastAsia" w:ascii="宋体" w:hAnsi="宋体" w:eastAsia="宋体" w:cs="宋体"/>
                <w:i w:val="0"/>
                <w:iCs w:val="0"/>
                <w:color w:val="000000"/>
                <w:sz w:val="20"/>
                <w:szCs w:val="20"/>
                <w:highlight w:val="none"/>
                <w:u w:val="none"/>
                <w:lang w:val="en-US" w:eastAsia="zh-CN" w:bidi="ar"/>
              </w:rPr>
            </w:pPr>
            <w:r>
              <w:rPr>
                <w:rFonts w:hint="eastAsia" w:ascii="宋体" w:hAnsi="宋体" w:eastAsia="宋体" w:cs="宋体"/>
                <w:i w:val="0"/>
                <w:iCs w:val="0"/>
                <w:color w:val="000000"/>
                <w:sz w:val="20"/>
                <w:szCs w:val="20"/>
                <w:highlight w:val="none"/>
                <w:u w:val="none"/>
                <w:lang w:val="en-US" w:eastAsia="zh-CN" w:bidi="ar"/>
              </w:rPr>
              <w:t>12.扫描书刊，即可显示书刊详情，借阅次数，以及借阅记录；</w:t>
            </w:r>
          </w:p>
          <w:p>
            <w:pPr>
              <w:keepNext w:val="0"/>
              <w:keepLines w:val="0"/>
              <w:pageBreakBefore w:val="0"/>
              <w:spacing w:line="240" w:lineRule="auto"/>
              <w:rPr>
                <w:rFonts w:hint="eastAsia" w:ascii="宋体" w:hAnsi="宋体" w:eastAsia="宋体" w:cs="宋体"/>
                <w:i w:val="0"/>
                <w:iCs w:val="0"/>
                <w:color w:val="000000"/>
                <w:sz w:val="18"/>
                <w:szCs w:val="18"/>
                <w:highlight w:val="none"/>
                <w:u w:val="none"/>
              </w:rPr>
            </w:pPr>
            <w:r>
              <w:rPr>
                <w:rFonts w:hint="eastAsia" w:ascii="宋体" w:hAnsi="宋体" w:eastAsia="宋体" w:cs="宋体"/>
                <w:i w:val="0"/>
                <w:iCs w:val="0"/>
                <w:color w:val="000000"/>
                <w:sz w:val="20"/>
                <w:szCs w:val="20"/>
                <w:highlight w:val="none"/>
                <w:u w:val="none"/>
                <w:lang w:val="en-US" w:eastAsia="zh-CN" w:bidi="ar"/>
              </w:rPr>
              <w:t>13.具有切换馆藏地功能。</w:t>
            </w:r>
          </w:p>
        </w:tc>
        <w:tc>
          <w:tcPr>
            <w:tcW w:w="75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highlight w:val="none"/>
                <w:u w:val="none"/>
              </w:rPr>
            </w:pPr>
            <w:r>
              <w:rPr>
                <w:rFonts w:hint="eastAsia" w:ascii="宋体" w:hAnsi="宋体" w:eastAsia="宋体" w:cs="宋体"/>
                <w:i w:val="0"/>
                <w:iCs w:val="0"/>
                <w:color w:val="000000"/>
                <w:kern w:val="0"/>
                <w:sz w:val="22"/>
                <w:szCs w:val="22"/>
                <w:highlight w:val="none"/>
                <w:u w:val="none"/>
                <w:lang w:val="en-US" w:eastAsia="zh-CN" w:bidi="ar"/>
              </w:rPr>
              <w:t>台</w:t>
            </w:r>
          </w:p>
        </w:tc>
        <w:tc>
          <w:tcPr>
            <w:tcW w:w="683"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highlight w:val="none"/>
                <w:u w:val="none"/>
              </w:rPr>
            </w:pPr>
            <w:r>
              <w:rPr>
                <w:rFonts w:hint="eastAsia" w:ascii="宋体" w:hAnsi="宋体" w:eastAsia="宋体" w:cs="宋体"/>
                <w:i w:val="0"/>
                <w:iCs w:val="0"/>
                <w:color w:val="000000"/>
                <w:kern w:val="0"/>
                <w:sz w:val="22"/>
                <w:szCs w:val="22"/>
                <w:highlight w:val="none"/>
                <w:u w:val="none"/>
                <w:lang w:val="en-US" w:eastAsia="zh-CN" w:bidi="ar"/>
              </w:rPr>
              <w:t>1</w:t>
            </w:r>
          </w:p>
        </w:tc>
        <w:tc>
          <w:tcPr>
            <w:tcW w:w="105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highlight w:val="none"/>
                <w:u w:val="none"/>
              </w:rPr>
            </w:pPr>
            <w:r>
              <w:rPr>
                <w:rFonts w:hint="eastAsia" w:ascii="宋体" w:hAnsi="宋体" w:eastAsia="宋体" w:cs="宋体"/>
                <w:i w:val="0"/>
                <w:iCs w:val="0"/>
                <w:color w:val="000000"/>
                <w:kern w:val="0"/>
                <w:sz w:val="22"/>
                <w:szCs w:val="22"/>
                <w:highlight w:val="none"/>
                <w:u w:val="none"/>
                <w:lang w:val="en-US" w:eastAsia="zh-CN" w:bidi="ar"/>
              </w:rPr>
              <w:t>印天</w:t>
            </w:r>
          </w:p>
        </w:tc>
        <w:tc>
          <w:tcPr>
            <w:tcW w:w="1347"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highlight w:val="none"/>
                <w:u w:val="none"/>
              </w:rPr>
            </w:pPr>
            <w:r>
              <w:rPr>
                <w:rFonts w:hint="eastAsia" w:ascii="宋体" w:hAnsi="宋体" w:eastAsia="宋体" w:cs="宋体"/>
                <w:i w:val="0"/>
                <w:iCs w:val="0"/>
                <w:color w:val="000000"/>
                <w:kern w:val="0"/>
                <w:sz w:val="22"/>
                <w:szCs w:val="22"/>
                <w:highlight w:val="none"/>
                <w:u w:val="none"/>
                <w:lang w:val="en-US" w:eastAsia="zh-CN" w:bidi="ar"/>
              </w:rPr>
              <w:t>ST-4000</w:t>
            </w:r>
          </w:p>
        </w:tc>
        <w:tc>
          <w:tcPr>
            <w:tcW w:w="1103"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snapToGrid w:val="0"/>
              <w:jc w:val="center"/>
              <w:rPr>
                <w:rFonts w:hint="eastAsia" w:ascii="宋体" w:hAnsi="宋体" w:eastAsia="宋体" w:cs="宋体"/>
                <w:i w:val="0"/>
                <w:iCs w:val="0"/>
                <w:color w:val="000000"/>
                <w:sz w:val="18"/>
                <w:szCs w:val="18"/>
                <w:highlight w:val="none"/>
                <w:u w:val="none"/>
              </w:rPr>
            </w:pPr>
          </w:p>
        </w:tc>
        <w:tc>
          <w:tcPr>
            <w:tcW w:w="1217"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snapToGrid w:val="0"/>
              <w:jc w:val="center"/>
              <w:rPr>
                <w:rFonts w:hint="eastAsia" w:ascii="宋体" w:hAnsi="宋体" w:eastAsia="宋体" w:cs="宋体"/>
                <w:i w:val="0"/>
                <w:iCs w:val="0"/>
                <w:color w:val="000000"/>
                <w:sz w:val="18"/>
                <w:szCs w:val="18"/>
                <w:highlight w:val="none"/>
                <w:u w:val="none"/>
              </w:rPr>
            </w:pPr>
          </w:p>
        </w:tc>
        <w:tc>
          <w:tcPr>
            <w:tcW w:w="779"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snapToGrid w:val="0"/>
              <w:jc w:val="center"/>
              <w:rPr>
                <w:rFonts w:hint="eastAsia" w:ascii="宋体" w:hAnsi="宋体" w:eastAsia="宋体" w:cs="宋体"/>
                <w:i w:val="0"/>
                <w:iCs w:val="0"/>
                <w:color w:val="000000"/>
                <w:sz w:val="18"/>
                <w:szCs w:val="18"/>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32" w:type="dxa"/>
            <w:left w:w="64" w:type="dxa"/>
            <w:bottom w:w="32" w:type="dxa"/>
            <w:right w:w="64" w:type="dxa"/>
          </w:tblCellMar>
        </w:tblPrEx>
        <w:trPr>
          <w:trHeight w:val="0" w:hRule="atLeast"/>
          <w:jc w:val="center"/>
        </w:trPr>
        <w:tc>
          <w:tcPr>
            <w:tcW w:w="485"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highlight w:val="none"/>
                <w:u w:val="none"/>
              </w:rPr>
            </w:pPr>
            <w:r>
              <w:rPr>
                <w:rFonts w:hint="eastAsia" w:ascii="宋体" w:hAnsi="宋体" w:eastAsia="宋体" w:cs="宋体"/>
                <w:i w:val="0"/>
                <w:iCs w:val="0"/>
                <w:color w:val="000000"/>
                <w:kern w:val="0"/>
                <w:sz w:val="22"/>
                <w:szCs w:val="22"/>
                <w:highlight w:val="none"/>
                <w:u w:val="none"/>
                <w:lang w:val="en-US" w:eastAsia="zh-CN" w:bidi="ar"/>
              </w:rPr>
              <w:t>7</w:t>
            </w:r>
          </w:p>
        </w:tc>
        <w:tc>
          <w:tcPr>
            <w:tcW w:w="111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highlight w:val="none"/>
                <w:u w:val="none"/>
              </w:rPr>
            </w:pPr>
            <w:r>
              <w:rPr>
                <w:rFonts w:hint="eastAsia" w:ascii="宋体" w:hAnsi="宋体" w:eastAsia="宋体" w:cs="宋体"/>
                <w:i w:val="0"/>
                <w:iCs w:val="0"/>
                <w:color w:val="000000"/>
                <w:kern w:val="0"/>
                <w:sz w:val="22"/>
                <w:szCs w:val="22"/>
                <w:highlight w:val="none"/>
                <w:u w:val="none"/>
                <w:lang w:val="en-US" w:eastAsia="zh-CN" w:bidi="ar"/>
              </w:rPr>
              <w:t>RFID安全门（双通道）</w:t>
            </w:r>
          </w:p>
        </w:tc>
        <w:tc>
          <w:tcPr>
            <w:tcW w:w="491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pageBreakBefore w:val="0"/>
              <w:spacing w:line="240" w:lineRule="auto"/>
              <w:rPr>
                <w:rFonts w:hint="eastAsia" w:ascii="宋体" w:hAnsi="宋体" w:eastAsia="宋体" w:cs="宋体"/>
                <w:sz w:val="20"/>
                <w:szCs w:val="20"/>
                <w:highlight w:val="none"/>
                <w:lang w:val="en-US" w:eastAsia="zh-CN" w:bidi="ar"/>
              </w:rPr>
            </w:pPr>
            <w:r>
              <w:rPr>
                <w:rFonts w:hint="eastAsia" w:ascii="宋体" w:hAnsi="宋体" w:eastAsia="宋体" w:cs="宋体"/>
                <w:sz w:val="20"/>
                <w:szCs w:val="20"/>
                <w:highlight w:val="none"/>
                <w:lang w:val="en-US" w:eastAsia="zh-CN" w:bidi="ar"/>
              </w:rPr>
              <w:t>1.单片产品规格：长≥696mm*宽≥140mm*高≥1679mm；</w:t>
            </w:r>
          </w:p>
          <w:p>
            <w:pPr>
              <w:keepNext w:val="0"/>
              <w:keepLines w:val="0"/>
              <w:pageBreakBefore w:val="0"/>
              <w:spacing w:line="240" w:lineRule="auto"/>
              <w:rPr>
                <w:rFonts w:hint="eastAsia" w:ascii="宋体" w:hAnsi="宋体" w:eastAsia="宋体" w:cs="宋体"/>
                <w:sz w:val="20"/>
                <w:szCs w:val="20"/>
                <w:highlight w:val="none"/>
                <w:lang w:val="en-US" w:eastAsia="zh-CN" w:bidi="ar"/>
              </w:rPr>
            </w:pPr>
            <w:r>
              <w:rPr>
                <w:rFonts w:hint="eastAsia" w:ascii="宋体" w:hAnsi="宋体" w:eastAsia="宋体" w:cs="宋体"/>
                <w:sz w:val="20"/>
                <w:szCs w:val="20"/>
                <w:highlight w:val="none"/>
                <w:lang w:val="en-US" w:eastAsia="zh-CN" w:bidi="ar"/>
              </w:rPr>
              <w:t>2.通道规格：单通道宽度≥100cm±3cm；</w:t>
            </w:r>
          </w:p>
          <w:p>
            <w:pPr>
              <w:keepNext w:val="0"/>
              <w:keepLines w:val="0"/>
              <w:pageBreakBefore w:val="0"/>
              <w:spacing w:line="240" w:lineRule="auto"/>
              <w:rPr>
                <w:rFonts w:hint="eastAsia" w:ascii="宋体" w:hAnsi="宋体" w:eastAsia="宋体" w:cs="宋体"/>
                <w:sz w:val="20"/>
                <w:szCs w:val="20"/>
                <w:highlight w:val="none"/>
                <w:lang w:val="en-US" w:eastAsia="zh-CN" w:bidi="ar"/>
              </w:rPr>
            </w:pPr>
            <w:r>
              <w:rPr>
                <w:rFonts w:hint="eastAsia" w:ascii="宋体" w:hAnsi="宋体" w:eastAsia="宋体" w:cs="宋体"/>
                <w:sz w:val="20"/>
                <w:szCs w:val="20"/>
                <w:highlight w:val="none"/>
                <w:lang w:val="en-US" w:eastAsia="zh-CN" w:bidi="ar"/>
              </w:rPr>
              <w:t>3.工作频率：13.56MHz；</w:t>
            </w:r>
          </w:p>
          <w:p>
            <w:pPr>
              <w:keepNext w:val="0"/>
              <w:keepLines w:val="0"/>
              <w:pageBreakBefore w:val="0"/>
              <w:spacing w:line="240" w:lineRule="auto"/>
              <w:rPr>
                <w:rFonts w:hint="eastAsia" w:ascii="宋体" w:hAnsi="宋体" w:eastAsia="宋体" w:cs="宋体"/>
                <w:sz w:val="20"/>
                <w:szCs w:val="20"/>
                <w:highlight w:val="none"/>
                <w:lang w:val="en-US" w:eastAsia="zh-CN" w:bidi="ar"/>
              </w:rPr>
            </w:pPr>
            <w:r>
              <w:rPr>
                <w:rFonts w:hint="eastAsia" w:ascii="宋体" w:hAnsi="宋体" w:eastAsia="宋体" w:cs="宋体"/>
                <w:sz w:val="20"/>
                <w:szCs w:val="20"/>
                <w:highlight w:val="none"/>
                <w:lang w:val="en-US" w:eastAsia="zh-CN" w:bidi="ar"/>
              </w:rPr>
              <w:t>4.告警方式：通道具有声光报警功能；</w:t>
            </w:r>
          </w:p>
          <w:p>
            <w:pPr>
              <w:keepNext w:val="0"/>
              <w:keepLines w:val="0"/>
              <w:pageBreakBefore w:val="0"/>
              <w:spacing w:line="240" w:lineRule="auto"/>
              <w:rPr>
                <w:rFonts w:hint="eastAsia" w:ascii="宋体" w:hAnsi="宋体" w:eastAsia="宋体" w:cs="宋体"/>
                <w:sz w:val="20"/>
                <w:szCs w:val="20"/>
                <w:highlight w:val="none"/>
                <w:lang w:val="en-US" w:eastAsia="zh-CN" w:bidi="ar"/>
              </w:rPr>
            </w:pPr>
            <w:r>
              <w:rPr>
                <w:rFonts w:hint="eastAsia" w:ascii="宋体" w:hAnsi="宋体" w:eastAsia="宋体" w:cs="宋体"/>
                <w:sz w:val="20"/>
                <w:szCs w:val="20"/>
                <w:highlight w:val="none"/>
                <w:lang w:val="en-US" w:eastAsia="zh-CN" w:bidi="ar"/>
              </w:rPr>
              <w:t>5.信号联动：要求每片安全门支持不少于5路数字信号联动输出，其中一路可直接控制220V电源的通断；</w:t>
            </w:r>
          </w:p>
          <w:p>
            <w:pPr>
              <w:keepNext w:val="0"/>
              <w:keepLines w:val="0"/>
              <w:pageBreakBefore w:val="0"/>
              <w:spacing w:line="240" w:lineRule="auto"/>
              <w:rPr>
                <w:rFonts w:hint="eastAsia" w:ascii="宋体" w:hAnsi="宋体" w:eastAsia="宋体" w:cs="宋体"/>
                <w:sz w:val="20"/>
                <w:szCs w:val="20"/>
                <w:highlight w:val="none"/>
                <w:lang w:val="en-US" w:eastAsia="zh-CN" w:bidi="ar"/>
              </w:rPr>
            </w:pPr>
            <w:r>
              <w:rPr>
                <w:rFonts w:hint="eastAsia" w:ascii="宋体" w:hAnsi="宋体" w:eastAsia="宋体" w:cs="宋体"/>
                <w:sz w:val="20"/>
                <w:szCs w:val="20"/>
                <w:highlight w:val="none"/>
                <w:lang w:val="en-US" w:eastAsia="zh-CN" w:bidi="ar"/>
              </w:rPr>
              <w:t>6.支持多种报警检测模式：EAS、AFI、EAS+AFI、AFI+DSFID；</w:t>
            </w:r>
          </w:p>
          <w:p>
            <w:pPr>
              <w:keepNext w:val="0"/>
              <w:keepLines w:val="0"/>
              <w:pageBreakBefore w:val="0"/>
              <w:spacing w:line="240" w:lineRule="auto"/>
              <w:rPr>
                <w:rFonts w:hint="eastAsia" w:ascii="宋体" w:hAnsi="宋体" w:eastAsia="宋体" w:cs="宋体"/>
                <w:sz w:val="20"/>
                <w:szCs w:val="20"/>
                <w:highlight w:val="none"/>
                <w:lang w:val="en-US" w:eastAsia="zh-CN" w:bidi="ar"/>
              </w:rPr>
            </w:pPr>
            <w:r>
              <w:rPr>
                <w:rFonts w:hint="eastAsia" w:ascii="宋体" w:hAnsi="宋体" w:eastAsia="宋体" w:cs="宋体"/>
                <w:sz w:val="20"/>
                <w:szCs w:val="20"/>
                <w:highlight w:val="none"/>
                <w:lang w:val="en-US" w:eastAsia="zh-CN" w:bidi="ar"/>
              </w:rPr>
              <w:t>7.标签识别：非接触式的快速识别粘贴在流通资料上的RFID标签；</w:t>
            </w:r>
          </w:p>
          <w:p>
            <w:pPr>
              <w:keepNext w:val="0"/>
              <w:keepLines w:val="0"/>
              <w:pageBreakBefore w:val="0"/>
              <w:spacing w:line="240" w:lineRule="auto"/>
              <w:rPr>
                <w:rFonts w:hint="eastAsia" w:ascii="宋体" w:hAnsi="宋体" w:eastAsia="宋体" w:cs="宋体"/>
                <w:sz w:val="20"/>
                <w:szCs w:val="20"/>
                <w:highlight w:val="none"/>
                <w:lang w:val="en-US" w:eastAsia="zh-CN" w:bidi="ar"/>
              </w:rPr>
            </w:pPr>
            <w:r>
              <w:rPr>
                <w:rFonts w:hint="eastAsia" w:ascii="宋体" w:hAnsi="宋体" w:eastAsia="宋体" w:cs="宋体"/>
                <w:sz w:val="20"/>
                <w:szCs w:val="20"/>
                <w:highlight w:val="none"/>
                <w:lang w:val="en-US" w:eastAsia="zh-CN" w:bidi="ar"/>
              </w:rPr>
              <w:t>8.安全扫描：对图书馆内的印刷品、视听出版物、CD及DVD等流通资料进行安全扫描操作，要求不损坏粘贴在流通资料中的磁性介质的资料；</w:t>
            </w:r>
          </w:p>
          <w:p>
            <w:pPr>
              <w:keepNext w:val="0"/>
              <w:keepLines w:val="0"/>
              <w:pageBreakBefore w:val="0"/>
              <w:spacing w:line="240" w:lineRule="auto"/>
              <w:rPr>
                <w:rFonts w:hint="eastAsia" w:ascii="宋体" w:hAnsi="宋体" w:eastAsia="宋体" w:cs="宋体"/>
                <w:sz w:val="20"/>
                <w:szCs w:val="20"/>
                <w:highlight w:val="none"/>
                <w:lang w:val="en-US" w:eastAsia="zh-CN" w:bidi="ar"/>
              </w:rPr>
            </w:pPr>
            <w:r>
              <w:rPr>
                <w:rFonts w:hint="eastAsia" w:ascii="宋体" w:hAnsi="宋体" w:eastAsia="宋体" w:cs="宋体"/>
                <w:sz w:val="20"/>
                <w:szCs w:val="20"/>
                <w:highlight w:val="none"/>
                <w:lang w:val="en-US" w:eastAsia="zh-CN" w:bidi="ar"/>
              </w:rPr>
              <w:t>9.设备系统：具有高侦测性能系统，能够进行三维监测，要求无误报，无漏报；</w:t>
            </w:r>
          </w:p>
          <w:p>
            <w:pPr>
              <w:keepNext w:val="0"/>
              <w:keepLines w:val="0"/>
              <w:pageBreakBefore w:val="0"/>
              <w:spacing w:line="240" w:lineRule="auto"/>
              <w:rPr>
                <w:rFonts w:hint="eastAsia" w:ascii="宋体" w:hAnsi="宋体" w:eastAsia="宋体" w:cs="宋体"/>
                <w:sz w:val="20"/>
                <w:szCs w:val="20"/>
                <w:highlight w:val="none"/>
                <w:lang w:val="en-US" w:eastAsia="zh-CN" w:bidi="ar"/>
              </w:rPr>
            </w:pPr>
            <w:r>
              <w:rPr>
                <w:rFonts w:hint="eastAsia" w:ascii="宋体" w:hAnsi="宋体" w:eastAsia="宋体" w:cs="宋体"/>
                <w:sz w:val="20"/>
                <w:szCs w:val="20"/>
                <w:highlight w:val="none"/>
                <w:lang w:val="en-US" w:eastAsia="zh-CN" w:bidi="ar"/>
              </w:rPr>
              <w:t>10.人流量统计：检测人员流动，自动判别进、出方向，自动保存人流量数据，断网、断电数据不丢失；</w:t>
            </w:r>
          </w:p>
          <w:p>
            <w:pPr>
              <w:keepNext w:val="0"/>
              <w:keepLines w:val="0"/>
              <w:pageBreakBefore w:val="0"/>
              <w:spacing w:line="240" w:lineRule="auto"/>
              <w:rPr>
                <w:rFonts w:hint="eastAsia" w:ascii="宋体" w:hAnsi="宋体" w:eastAsia="宋体" w:cs="宋体"/>
                <w:sz w:val="20"/>
                <w:szCs w:val="20"/>
                <w:highlight w:val="none"/>
                <w:lang w:val="en-US" w:eastAsia="zh-CN" w:bidi="ar"/>
              </w:rPr>
            </w:pPr>
            <w:r>
              <w:rPr>
                <w:rFonts w:hint="eastAsia" w:ascii="宋体" w:hAnsi="宋体" w:eastAsia="宋体" w:cs="宋体"/>
                <w:sz w:val="20"/>
                <w:szCs w:val="20"/>
                <w:highlight w:val="none"/>
                <w:lang w:val="en-US" w:eastAsia="zh-CN" w:bidi="ar"/>
              </w:rPr>
              <w:t>11.数码显示：每片安全门可轮流显示日期、时间和人流量等信息；</w:t>
            </w:r>
          </w:p>
          <w:p>
            <w:pPr>
              <w:keepNext w:val="0"/>
              <w:keepLines w:val="0"/>
              <w:pageBreakBefore w:val="0"/>
              <w:spacing w:line="240" w:lineRule="auto"/>
              <w:rPr>
                <w:rFonts w:hint="eastAsia" w:ascii="宋体" w:hAnsi="宋体" w:eastAsia="宋体" w:cs="宋体"/>
                <w:sz w:val="20"/>
                <w:szCs w:val="20"/>
                <w:highlight w:val="none"/>
                <w:lang w:val="en-US" w:eastAsia="zh-CN" w:bidi="ar"/>
              </w:rPr>
            </w:pPr>
            <w:r>
              <w:rPr>
                <w:rFonts w:hint="eastAsia" w:ascii="宋体" w:hAnsi="宋体" w:eastAsia="宋体" w:cs="宋体"/>
                <w:sz w:val="20"/>
                <w:szCs w:val="20"/>
                <w:highlight w:val="none"/>
                <w:lang w:val="en-US" w:eastAsia="zh-CN" w:bidi="ar"/>
              </w:rPr>
              <w:t>12.状态指示：每片安全门具有独立射频状态指示灯，无需打开设备罩壳就可以观察到天线的工作状态；</w:t>
            </w:r>
          </w:p>
          <w:p>
            <w:pPr>
              <w:keepNext w:val="0"/>
              <w:keepLines w:val="0"/>
              <w:pageBreakBefore w:val="0"/>
              <w:spacing w:line="240" w:lineRule="auto"/>
              <w:rPr>
                <w:rFonts w:hint="eastAsia" w:ascii="宋体" w:hAnsi="宋体" w:eastAsia="宋体" w:cs="宋体"/>
                <w:i w:val="0"/>
                <w:iCs w:val="0"/>
                <w:color w:val="000000"/>
                <w:sz w:val="18"/>
                <w:szCs w:val="18"/>
                <w:highlight w:val="none"/>
                <w:u w:val="none"/>
              </w:rPr>
            </w:pPr>
            <w:r>
              <w:rPr>
                <w:rFonts w:hint="eastAsia" w:ascii="宋体" w:hAnsi="宋体" w:eastAsia="宋体" w:cs="宋体"/>
                <w:sz w:val="20"/>
                <w:szCs w:val="20"/>
                <w:highlight w:val="none"/>
                <w:lang w:val="en-US" w:eastAsia="zh-CN" w:bidi="ar"/>
              </w:rPr>
              <w:t>13</w:t>
            </w:r>
            <w:r>
              <w:rPr>
                <w:rFonts w:hint="eastAsia" w:ascii="宋体" w:hAnsi="宋体" w:cs="宋体"/>
                <w:sz w:val="20"/>
                <w:szCs w:val="20"/>
                <w:highlight w:val="none"/>
                <w:lang w:val="en-US" w:eastAsia="zh-CN" w:bidi="ar"/>
              </w:rPr>
              <w:t>.</w:t>
            </w:r>
            <w:r>
              <w:rPr>
                <w:rFonts w:hint="eastAsia" w:ascii="宋体" w:hAnsi="宋体" w:eastAsia="宋体" w:cs="宋体"/>
                <w:sz w:val="20"/>
                <w:szCs w:val="20"/>
                <w:highlight w:val="none"/>
                <w:lang w:val="en-US" w:eastAsia="zh-CN" w:bidi="ar"/>
              </w:rPr>
              <w:t>参数配置：安全门具有Micro-USB接口，连接电脑即可直接读取和修改安全门配置。</w:t>
            </w:r>
          </w:p>
        </w:tc>
        <w:tc>
          <w:tcPr>
            <w:tcW w:w="75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highlight w:val="none"/>
                <w:u w:val="none"/>
              </w:rPr>
            </w:pPr>
            <w:r>
              <w:rPr>
                <w:rFonts w:hint="eastAsia" w:ascii="宋体" w:hAnsi="宋体" w:eastAsia="宋体" w:cs="宋体"/>
                <w:i w:val="0"/>
                <w:iCs w:val="0"/>
                <w:color w:val="000000"/>
                <w:kern w:val="0"/>
                <w:sz w:val="22"/>
                <w:szCs w:val="22"/>
                <w:highlight w:val="none"/>
                <w:u w:val="none"/>
                <w:lang w:val="en-US" w:eastAsia="zh-CN" w:bidi="ar"/>
              </w:rPr>
              <w:t>套</w:t>
            </w:r>
          </w:p>
        </w:tc>
        <w:tc>
          <w:tcPr>
            <w:tcW w:w="683"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highlight w:val="none"/>
                <w:u w:val="none"/>
              </w:rPr>
            </w:pPr>
            <w:r>
              <w:rPr>
                <w:rFonts w:hint="eastAsia" w:ascii="宋体" w:hAnsi="宋体" w:eastAsia="宋体" w:cs="宋体"/>
                <w:i w:val="0"/>
                <w:iCs w:val="0"/>
                <w:color w:val="000000"/>
                <w:kern w:val="0"/>
                <w:sz w:val="22"/>
                <w:szCs w:val="22"/>
                <w:highlight w:val="none"/>
                <w:u w:val="none"/>
                <w:lang w:val="en-US" w:eastAsia="zh-CN" w:bidi="ar"/>
              </w:rPr>
              <w:t>3</w:t>
            </w:r>
          </w:p>
        </w:tc>
        <w:tc>
          <w:tcPr>
            <w:tcW w:w="105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highlight w:val="none"/>
                <w:u w:val="none"/>
              </w:rPr>
            </w:pPr>
            <w:r>
              <w:rPr>
                <w:rFonts w:hint="eastAsia" w:ascii="宋体" w:hAnsi="宋体" w:eastAsia="宋体" w:cs="宋体"/>
                <w:i w:val="0"/>
                <w:iCs w:val="0"/>
                <w:color w:val="000000"/>
                <w:kern w:val="0"/>
                <w:sz w:val="22"/>
                <w:szCs w:val="22"/>
                <w:highlight w:val="none"/>
                <w:u w:val="none"/>
                <w:lang w:val="en-US" w:eastAsia="zh-CN" w:bidi="ar"/>
              </w:rPr>
              <w:t>印天</w:t>
            </w:r>
          </w:p>
        </w:tc>
        <w:tc>
          <w:tcPr>
            <w:tcW w:w="1347"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highlight w:val="none"/>
                <w:u w:val="none"/>
              </w:rPr>
            </w:pPr>
            <w:r>
              <w:rPr>
                <w:rFonts w:hint="eastAsia" w:ascii="宋体" w:hAnsi="宋体" w:eastAsia="宋体" w:cs="宋体"/>
                <w:i w:val="0"/>
                <w:iCs w:val="0"/>
                <w:color w:val="000000"/>
                <w:kern w:val="0"/>
                <w:sz w:val="22"/>
                <w:szCs w:val="22"/>
                <w:highlight w:val="none"/>
                <w:u w:val="none"/>
                <w:lang w:val="en-US" w:eastAsia="zh-CN" w:bidi="ar"/>
              </w:rPr>
              <w:t>ST04-04A</w:t>
            </w:r>
          </w:p>
        </w:tc>
        <w:tc>
          <w:tcPr>
            <w:tcW w:w="1103"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snapToGrid w:val="0"/>
              <w:jc w:val="center"/>
              <w:rPr>
                <w:rFonts w:hint="eastAsia" w:ascii="宋体" w:hAnsi="宋体" w:eastAsia="宋体" w:cs="宋体"/>
                <w:i w:val="0"/>
                <w:iCs w:val="0"/>
                <w:color w:val="000000"/>
                <w:sz w:val="18"/>
                <w:szCs w:val="18"/>
                <w:highlight w:val="none"/>
                <w:u w:val="none"/>
              </w:rPr>
            </w:pPr>
          </w:p>
        </w:tc>
        <w:tc>
          <w:tcPr>
            <w:tcW w:w="1217"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snapToGrid w:val="0"/>
              <w:jc w:val="center"/>
              <w:rPr>
                <w:rFonts w:hint="eastAsia" w:ascii="宋体" w:hAnsi="宋体" w:eastAsia="宋体" w:cs="宋体"/>
                <w:i w:val="0"/>
                <w:iCs w:val="0"/>
                <w:color w:val="000000"/>
                <w:sz w:val="18"/>
                <w:szCs w:val="18"/>
                <w:highlight w:val="none"/>
                <w:u w:val="none"/>
              </w:rPr>
            </w:pPr>
          </w:p>
        </w:tc>
        <w:tc>
          <w:tcPr>
            <w:tcW w:w="779"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snapToGrid w:val="0"/>
              <w:jc w:val="center"/>
              <w:rPr>
                <w:rFonts w:hint="eastAsia" w:ascii="宋体" w:hAnsi="宋体" w:eastAsia="宋体" w:cs="宋体"/>
                <w:i w:val="0"/>
                <w:iCs w:val="0"/>
                <w:color w:val="000000"/>
                <w:sz w:val="18"/>
                <w:szCs w:val="18"/>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32" w:type="dxa"/>
            <w:left w:w="64" w:type="dxa"/>
            <w:bottom w:w="32" w:type="dxa"/>
            <w:right w:w="64" w:type="dxa"/>
          </w:tblCellMar>
        </w:tblPrEx>
        <w:trPr>
          <w:trHeight w:val="0" w:hRule="atLeast"/>
          <w:jc w:val="center"/>
        </w:trPr>
        <w:tc>
          <w:tcPr>
            <w:tcW w:w="485"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highlight w:val="none"/>
                <w:u w:val="none"/>
              </w:rPr>
            </w:pPr>
            <w:r>
              <w:rPr>
                <w:rFonts w:hint="eastAsia" w:ascii="宋体" w:hAnsi="宋体" w:eastAsia="宋体" w:cs="宋体"/>
                <w:i w:val="0"/>
                <w:iCs w:val="0"/>
                <w:color w:val="000000"/>
                <w:kern w:val="0"/>
                <w:sz w:val="22"/>
                <w:szCs w:val="22"/>
                <w:highlight w:val="none"/>
                <w:u w:val="none"/>
                <w:lang w:val="en-US" w:eastAsia="zh-CN" w:bidi="ar"/>
              </w:rPr>
              <w:t>8</w:t>
            </w:r>
          </w:p>
        </w:tc>
        <w:tc>
          <w:tcPr>
            <w:tcW w:w="111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highlight w:val="none"/>
                <w:u w:val="none"/>
              </w:rPr>
            </w:pPr>
            <w:r>
              <w:rPr>
                <w:rFonts w:hint="eastAsia" w:ascii="宋体" w:hAnsi="宋体" w:eastAsia="宋体" w:cs="宋体"/>
                <w:i w:val="0"/>
                <w:iCs w:val="0"/>
                <w:color w:val="000000"/>
                <w:kern w:val="0"/>
                <w:sz w:val="22"/>
                <w:szCs w:val="22"/>
                <w:highlight w:val="none"/>
                <w:u w:val="none"/>
                <w:lang w:val="en-US" w:eastAsia="zh-CN" w:bidi="ar"/>
              </w:rPr>
              <w:t>一体化馆员工作站</w:t>
            </w:r>
          </w:p>
        </w:tc>
        <w:tc>
          <w:tcPr>
            <w:tcW w:w="491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pageBreakBefore w:val="0"/>
              <w:spacing w:line="240" w:lineRule="auto"/>
              <w:rPr>
                <w:rFonts w:hint="eastAsia" w:ascii="宋体" w:hAnsi="宋体" w:eastAsia="宋体" w:cs="宋体"/>
                <w:sz w:val="20"/>
                <w:szCs w:val="20"/>
                <w:highlight w:val="none"/>
                <w:lang w:val="en-US" w:eastAsia="zh-CN" w:bidi="ar"/>
              </w:rPr>
            </w:pPr>
            <w:r>
              <w:rPr>
                <w:rFonts w:hint="eastAsia" w:ascii="宋体" w:hAnsi="宋体" w:eastAsia="宋体" w:cs="宋体"/>
                <w:sz w:val="20"/>
                <w:szCs w:val="20"/>
                <w:highlight w:val="none"/>
                <w:lang w:val="en-US" w:eastAsia="zh-CN" w:bidi="ar"/>
              </w:rPr>
              <w:t>1.整机规格：采用</w:t>
            </w:r>
            <w:r>
              <w:rPr>
                <w:rFonts w:hint="eastAsia" w:ascii="宋体" w:hAnsi="宋体" w:eastAsia="宋体" w:cs="宋体"/>
                <w:i w:val="0"/>
                <w:iCs w:val="0"/>
                <w:color w:val="000000"/>
                <w:sz w:val="20"/>
                <w:szCs w:val="20"/>
                <w:highlight w:val="none"/>
                <w:u w:val="none"/>
                <w:lang w:val="en-US" w:eastAsia="zh-CN" w:bidi="ar"/>
              </w:rPr>
              <w:t>≥</w:t>
            </w:r>
            <w:r>
              <w:rPr>
                <w:rFonts w:hint="eastAsia" w:ascii="宋体" w:hAnsi="宋体" w:eastAsia="宋体" w:cs="宋体"/>
                <w:sz w:val="20"/>
                <w:szCs w:val="20"/>
                <w:highlight w:val="none"/>
                <w:lang w:val="en-US" w:eastAsia="zh-CN" w:bidi="ar"/>
              </w:rPr>
              <w:t>18.5英寸屏幕，支持多点触控，具有USB或RS232、RJ45，无线网络扩展功能；</w:t>
            </w:r>
          </w:p>
          <w:p>
            <w:pPr>
              <w:keepNext w:val="0"/>
              <w:keepLines w:val="0"/>
              <w:pageBreakBefore w:val="0"/>
              <w:spacing w:line="240" w:lineRule="auto"/>
              <w:rPr>
                <w:rFonts w:hint="eastAsia" w:ascii="宋体" w:hAnsi="宋体" w:eastAsia="宋体" w:cs="宋体"/>
                <w:sz w:val="20"/>
                <w:szCs w:val="20"/>
                <w:highlight w:val="none"/>
                <w:lang w:val="en-US" w:eastAsia="zh-CN" w:bidi="ar"/>
              </w:rPr>
            </w:pPr>
            <w:r>
              <w:rPr>
                <w:rFonts w:hint="eastAsia" w:ascii="宋体" w:hAnsi="宋体" w:eastAsia="宋体" w:cs="宋体"/>
                <w:sz w:val="20"/>
                <w:szCs w:val="20"/>
                <w:highlight w:val="none"/>
                <w:lang w:val="en-US" w:eastAsia="zh-CN" w:bidi="ar"/>
              </w:rPr>
              <w:t>2.工作频率：13.56MHz；</w:t>
            </w:r>
          </w:p>
          <w:p>
            <w:pPr>
              <w:keepNext w:val="0"/>
              <w:keepLines w:val="0"/>
              <w:pageBreakBefore w:val="0"/>
              <w:spacing w:line="240" w:lineRule="auto"/>
              <w:rPr>
                <w:rFonts w:hint="eastAsia" w:ascii="宋体" w:hAnsi="宋体" w:eastAsia="宋体" w:cs="宋体"/>
                <w:sz w:val="20"/>
                <w:szCs w:val="20"/>
                <w:highlight w:val="none"/>
                <w:lang w:val="en-US" w:eastAsia="zh-CN" w:bidi="ar"/>
              </w:rPr>
            </w:pPr>
            <w:r>
              <w:rPr>
                <w:rFonts w:hint="eastAsia" w:ascii="宋体" w:hAnsi="宋体" w:eastAsia="宋体" w:cs="宋体"/>
                <w:sz w:val="20"/>
                <w:szCs w:val="20"/>
                <w:highlight w:val="none"/>
                <w:lang w:val="en-US" w:eastAsia="zh-CN" w:bidi="ar"/>
              </w:rPr>
              <w:t>3.读者证阅读器：具备RF读者证阅读模块，支持ISO14443A标准、ISO15693标准；</w:t>
            </w:r>
          </w:p>
          <w:p>
            <w:pPr>
              <w:keepNext w:val="0"/>
              <w:keepLines w:val="0"/>
              <w:pageBreakBefore w:val="0"/>
              <w:spacing w:line="240" w:lineRule="auto"/>
              <w:rPr>
                <w:rFonts w:hint="eastAsia" w:ascii="宋体" w:hAnsi="宋体" w:eastAsia="宋体" w:cs="宋体"/>
                <w:sz w:val="20"/>
                <w:szCs w:val="20"/>
                <w:highlight w:val="none"/>
                <w:lang w:val="en-US" w:eastAsia="zh-CN" w:bidi="ar"/>
              </w:rPr>
            </w:pPr>
            <w:r>
              <w:rPr>
                <w:rFonts w:hint="eastAsia" w:ascii="宋体" w:hAnsi="宋体" w:eastAsia="宋体" w:cs="宋体"/>
                <w:sz w:val="20"/>
                <w:szCs w:val="20"/>
                <w:highlight w:val="none"/>
                <w:lang w:val="en-US" w:eastAsia="zh-CN" w:bidi="ar"/>
              </w:rPr>
              <w:t>4</w:t>
            </w:r>
            <w:r>
              <w:rPr>
                <w:rFonts w:hint="eastAsia" w:ascii="宋体" w:hAnsi="宋体" w:cs="宋体"/>
                <w:sz w:val="20"/>
                <w:szCs w:val="20"/>
                <w:highlight w:val="none"/>
                <w:lang w:val="en-US" w:eastAsia="zh-CN" w:bidi="ar"/>
              </w:rPr>
              <w:t>.</w:t>
            </w:r>
            <w:r>
              <w:rPr>
                <w:rFonts w:hint="eastAsia" w:ascii="宋体" w:hAnsi="宋体" w:eastAsia="宋体" w:cs="宋体"/>
                <w:sz w:val="20"/>
                <w:szCs w:val="20"/>
                <w:highlight w:val="none"/>
                <w:lang w:val="en-US" w:eastAsia="zh-CN" w:bidi="ar"/>
              </w:rPr>
              <w:t>支持RFID标签非接触式地进行阅读，有读取、写入、改写RFID标签的能力，允许流通资料的相关信息快速写入标签。</w:t>
            </w:r>
          </w:p>
          <w:p>
            <w:pPr>
              <w:keepNext w:val="0"/>
              <w:keepLines w:val="0"/>
              <w:pageBreakBefore w:val="0"/>
              <w:spacing w:line="240" w:lineRule="auto"/>
              <w:rPr>
                <w:rFonts w:hint="eastAsia" w:ascii="宋体" w:hAnsi="宋体" w:eastAsia="宋体" w:cs="宋体"/>
                <w:sz w:val="20"/>
                <w:szCs w:val="20"/>
                <w:highlight w:val="none"/>
                <w:lang w:val="en-US" w:eastAsia="zh-CN" w:bidi="ar"/>
              </w:rPr>
            </w:pPr>
            <w:r>
              <w:rPr>
                <w:rFonts w:hint="eastAsia" w:ascii="宋体" w:hAnsi="宋体" w:eastAsia="宋体" w:cs="宋体"/>
                <w:sz w:val="20"/>
                <w:szCs w:val="20"/>
                <w:highlight w:val="none"/>
                <w:lang w:val="en-US" w:eastAsia="zh-CN" w:bidi="ar"/>
              </w:rPr>
              <w:t>5.工作模式：要求具有管理员界面可选配馆员模式、自助借还模式、借书模式、还书模式、查询模式等多种工作模式，保证系统软件操作更便捷化；</w:t>
            </w:r>
          </w:p>
          <w:p>
            <w:pPr>
              <w:keepNext w:val="0"/>
              <w:keepLines w:val="0"/>
              <w:pageBreakBefore w:val="0"/>
              <w:spacing w:line="240" w:lineRule="auto"/>
              <w:rPr>
                <w:rFonts w:hint="eastAsia" w:ascii="宋体" w:hAnsi="宋体" w:eastAsia="宋体" w:cs="宋体"/>
                <w:sz w:val="20"/>
                <w:szCs w:val="20"/>
                <w:highlight w:val="none"/>
                <w:lang w:val="en-US" w:eastAsia="zh-CN" w:bidi="ar"/>
              </w:rPr>
            </w:pPr>
            <w:r>
              <w:rPr>
                <w:rFonts w:hint="eastAsia" w:ascii="宋体" w:hAnsi="宋体" w:eastAsia="宋体" w:cs="宋体"/>
                <w:sz w:val="20"/>
                <w:szCs w:val="20"/>
                <w:highlight w:val="none"/>
                <w:lang w:val="en-US" w:eastAsia="zh-CN" w:bidi="ar"/>
              </w:rPr>
              <w:t>6.图书管理：要求具有图书绑定、图书列表、借还标志位、标签读取等功能；</w:t>
            </w:r>
          </w:p>
          <w:p>
            <w:pPr>
              <w:keepNext w:val="0"/>
              <w:keepLines w:val="0"/>
              <w:pageBreakBefore w:val="0"/>
              <w:spacing w:line="240" w:lineRule="auto"/>
              <w:rPr>
                <w:rFonts w:hint="eastAsia" w:ascii="宋体" w:hAnsi="宋体" w:eastAsia="宋体" w:cs="宋体"/>
                <w:sz w:val="20"/>
                <w:szCs w:val="20"/>
                <w:highlight w:val="none"/>
                <w:lang w:val="en-US" w:eastAsia="zh-CN" w:bidi="ar"/>
              </w:rPr>
            </w:pPr>
            <w:r>
              <w:rPr>
                <w:rFonts w:hint="eastAsia" w:ascii="宋体" w:hAnsi="宋体" w:eastAsia="宋体" w:cs="宋体"/>
                <w:sz w:val="20"/>
                <w:szCs w:val="20"/>
                <w:highlight w:val="none"/>
                <w:lang w:val="en-US" w:eastAsia="zh-CN" w:bidi="ar"/>
              </w:rPr>
              <w:t>7.图书绑定：要求具有条形码和标签的绑定功能，将图书信息上传后台，允许导出或删除；</w:t>
            </w:r>
          </w:p>
          <w:p>
            <w:pPr>
              <w:keepNext w:val="0"/>
              <w:keepLines w:val="0"/>
              <w:pageBreakBefore w:val="0"/>
              <w:spacing w:line="240" w:lineRule="auto"/>
              <w:rPr>
                <w:rFonts w:hint="eastAsia" w:ascii="宋体" w:hAnsi="宋体" w:eastAsia="宋体" w:cs="宋体"/>
                <w:sz w:val="20"/>
                <w:szCs w:val="20"/>
                <w:highlight w:val="none"/>
                <w:lang w:val="en-US" w:eastAsia="zh-CN" w:bidi="ar"/>
              </w:rPr>
            </w:pPr>
            <w:r>
              <w:rPr>
                <w:rFonts w:hint="eastAsia" w:ascii="宋体" w:hAnsi="宋体" w:eastAsia="宋体" w:cs="宋体"/>
                <w:sz w:val="20"/>
                <w:szCs w:val="20"/>
                <w:highlight w:val="none"/>
                <w:lang w:val="en-US" w:eastAsia="zh-CN" w:bidi="ar"/>
              </w:rPr>
              <w:t xml:space="preserve">8.EAS防盗位读写：要求可自动读取借还标志位(EAS)状态，支持修改RFID标签安全位的开启和关闭； </w:t>
            </w:r>
          </w:p>
          <w:p>
            <w:pPr>
              <w:keepNext w:val="0"/>
              <w:keepLines w:val="0"/>
              <w:pageBreakBefore w:val="0"/>
              <w:spacing w:line="240" w:lineRule="auto"/>
              <w:rPr>
                <w:rFonts w:hint="eastAsia" w:ascii="宋体" w:hAnsi="宋体" w:eastAsia="宋体" w:cs="宋体"/>
                <w:sz w:val="20"/>
                <w:szCs w:val="20"/>
                <w:highlight w:val="none"/>
                <w:lang w:val="en-US" w:eastAsia="zh-CN" w:bidi="ar"/>
              </w:rPr>
            </w:pPr>
            <w:r>
              <w:rPr>
                <w:rFonts w:hint="eastAsia" w:ascii="宋体" w:hAnsi="宋体" w:eastAsia="宋体" w:cs="宋体"/>
                <w:sz w:val="20"/>
                <w:szCs w:val="20"/>
                <w:highlight w:val="none"/>
                <w:lang w:val="en-US" w:eastAsia="zh-CN" w:bidi="ar"/>
              </w:rPr>
              <w:t>9.标签读写：要求可自动读取标签信息，支持检测和修改图书标签内相关信息以及核对标签转换是否正常，标签读写支持28560规范；</w:t>
            </w:r>
          </w:p>
          <w:p>
            <w:pPr>
              <w:keepNext w:val="0"/>
              <w:keepLines w:val="0"/>
              <w:pageBreakBefore w:val="0"/>
              <w:spacing w:line="240" w:lineRule="auto"/>
              <w:rPr>
                <w:rFonts w:hint="eastAsia" w:ascii="宋体" w:hAnsi="宋体" w:eastAsia="宋体" w:cs="宋体"/>
                <w:sz w:val="20"/>
                <w:szCs w:val="20"/>
                <w:highlight w:val="none"/>
                <w:lang w:val="en-US" w:eastAsia="zh-CN" w:bidi="ar"/>
              </w:rPr>
            </w:pPr>
            <w:r>
              <w:rPr>
                <w:rFonts w:hint="eastAsia" w:ascii="宋体" w:hAnsi="宋体" w:eastAsia="宋体" w:cs="宋体"/>
                <w:sz w:val="20"/>
                <w:szCs w:val="20"/>
                <w:highlight w:val="none"/>
                <w:lang w:val="en-US" w:eastAsia="zh-CN" w:bidi="ar"/>
              </w:rPr>
              <w:t xml:space="preserve">10.读者激活：系统读取读者证芯片信息，选择馆藏地，录入或批量导入读者信息和读者证号，绑定激活，便可在设备进行正常借还操作； </w:t>
            </w:r>
          </w:p>
          <w:p>
            <w:pPr>
              <w:keepNext w:val="0"/>
              <w:keepLines w:val="0"/>
              <w:pageBreakBefore w:val="0"/>
              <w:spacing w:line="240" w:lineRule="auto"/>
              <w:rPr>
                <w:rFonts w:hint="eastAsia" w:ascii="宋体" w:hAnsi="宋体" w:eastAsia="宋体" w:cs="宋体"/>
                <w:sz w:val="20"/>
                <w:szCs w:val="20"/>
                <w:highlight w:val="none"/>
                <w:lang w:val="en-US" w:eastAsia="zh-CN" w:bidi="ar"/>
              </w:rPr>
            </w:pPr>
            <w:r>
              <w:rPr>
                <w:rFonts w:hint="eastAsia" w:ascii="宋体" w:hAnsi="宋体" w:eastAsia="宋体" w:cs="宋体"/>
                <w:sz w:val="20"/>
                <w:szCs w:val="20"/>
                <w:highlight w:val="none"/>
                <w:lang w:val="en-US" w:eastAsia="zh-CN" w:bidi="ar"/>
              </w:rPr>
              <w:t>11.图书借还：要求具有借书、还书、预约功能，允许查看读者借阅记录以及读者信息；</w:t>
            </w:r>
          </w:p>
          <w:p>
            <w:pPr>
              <w:keepNext w:val="0"/>
              <w:keepLines w:val="0"/>
              <w:pageBreakBefore w:val="0"/>
              <w:spacing w:line="240" w:lineRule="auto"/>
              <w:rPr>
                <w:rFonts w:hint="eastAsia" w:ascii="宋体" w:hAnsi="宋体" w:eastAsia="宋体" w:cs="宋体"/>
                <w:sz w:val="20"/>
                <w:szCs w:val="20"/>
                <w:highlight w:val="none"/>
                <w:lang w:val="en-US" w:eastAsia="zh-CN" w:bidi="ar"/>
              </w:rPr>
            </w:pPr>
            <w:r>
              <w:rPr>
                <w:rFonts w:hint="eastAsia" w:ascii="宋体" w:hAnsi="宋体" w:eastAsia="宋体" w:cs="宋体"/>
                <w:sz w:val="20"/>
                <w:szCs w:val="20"/>
                <w:highlight w:val="none"/>
                <w:lang w:val="en-US" w:eastAsia="zh-CN" w:bidi="ar"/>
              </w:rPr>
              <w:t xml:space="preserve">12.层架标创建：要求支持层架标创建、上传同步，创建新层架标并加入描述，方便管控层架； </w:t>
            </w:r>
          </w:p>
          <w:p>
            <w:pPr>
              <w:keepNext w:val="0"/>
              <w:keepLines w:val="0"/>
              <w:pageBreakBefore w:val="0"/>
              <w:spacing w:line="240" w:lineRule="auto"/>
              <w:rPr>
                <w:rFonts w:hint="eastAsia" w:ascii="宋体" w:hAnsi="宋体" w:eastAsia="宋体" w:cs="宋体"/>
                <w:sz w:val="20"/>
                <w:szCs w:val="20"/>
                <w:highlight w:val="none"/>
                <w:lang w:val="en-US" w:eastAsia="zh-CN" w:bidi="ar"/>
              </w:rPr>
            </w:pPr>
            <w:r>
              <w:rPr>
                <w:rFonts w:hint="eastAsia" w:ascii="宋体" w:hAnsi="宋体" w:eastAsia="宋体" w:cs="宋体"/>
                <w:sz w:val="20"/>
                <w:szCs w:val="20"/>
                <w:highlight w:val="none"/>
                <w:lang w:val="en-US" w:eastAsia="zh-CN" w:bidi="ar"/>
              </w:rPr>
              <w:t>13.系统设置：要求具有检索读卡器、图书管理系统、 功能选配、设置组织、语言设置、帮助指南等多个设置功能；</w:t>
            </w:r>
          </w:p>
          <w:p>
            <w:pPr>
              <w:keepNext w:val="0"/>
              <w:keepLines w:val="0"/>
              <w:pageBreakBefore w:val="0"/>
              <w:spacing w:line="240" w:lineRule="auto"/>
              <w:rPr>
                <w:rFonts w:hint="eastAsia" w:ascii="宋体" w:hAnsi="宋体" w:eastAsia="宋体" w:cs="宋体"/>
                <w:sz w:val="20"/>
                <w:szCs w:val="20"/>
                <w:highlight w:val="none"/>
                <w:lang w:val="en-US" w:eastAsia="zh-CN" w:bidi="ar"/>
              </w:rPr>
            </w:pPr>
            <w:r>
              <w:rPr>
                <w:rFonts w:hint="eastAsia" w:ascii="宋体" w:hAnsi="宋体" w:eastAsia="宋体" w:cs="宋体"/>
                <w:sz w:val="20"/>
                <w:szCs w:val="20"/>
                <w:highlight w:val="none"/>
                <w:lang w:val="en-US" w:eastAsia="zh-CN" w:bidi="ar"/>
              </w:rPr>
              <w:t>14.自助借还模式：要求具有查看读者信息，允许读者自助借还书刊、查询书刊详情、馆藏位置、预借信息的功能；</w:t>
            </w:r>
          </w:p>
          <w:p>
            <w:pPr>
              <w:keepNext w:val="0"/>
              <w:keepLines w:val="0"/>
              <w:pageBreakBefore w:val="0"/>
              <w:spacing w:line="240" w:lineRule="auto"/>
              <w:rPr>
                <w:rFonts w:hint="eastAsia" w:ascii="宋体" w:hAnsi="宋体" w:eastAsia="宋体" w:cs="宋体"/>
                <w:i w:val="0"/>
                <w:iCs w:val="0"/>
                <w:color w:val="000000"/>
                <w:sz w:val="18"/>
                <w:szCs w:val="18"/>
                <w:highlight w:val="none"/>
                <w:u w:val="none"/>
              </w:rPr>
            </w:pPr>
            <w:r>
              <w:rPr>
                <w:rFonts w:hint="eastAsia" w:ascii="宋体" w:hAnsi="宋体" w:eastAsia="宋体" w:cs="宋体"/>
                <w:sz w:val="20"/>
                <w:szCs w:val="20"/>
                <w:highlight w:val="none"/>
                <w:lang w:val="en-US" w:eastAsia="zh-CN" w:bidi="ar"/>
              </w:rPr>
              <w:t>15.能在不同温度的环境中正常使用</w:t>
            </w:r>
            <w:r>
              <w:rPr>
                <w:rFonts w:hint="eastAsia" w:ascii="宋体" w:hAnsi="宋体" w:cs="宋体"/>
                <w:sz w:val="20"/>
                <w:szCs w:val="20"/>
                <w:highlight w:val="none"/>
                <w:lang w:val="en-US" w:eastAsia="zh-CN" w:bidi="ar"/>
              </w:rPr>
              <w:t>。</w:t>
            </w:r>
          </w:p>
        </w:tc>
        <w:tc>
          <w:tcPr>
            <w:tcW w:w="75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highlight w:val="none"/>
                <w:u w:val="none"/>
              </w:rPr>
            </w:pPr>
            <w:r>
              <w:rPr>
                <w:rFonts w:hint="eastAsia" w:ascii="宋体" w:hAnsi="宋体" w:eastAsia="宋体" w:cs="宋体"/>
                <w:i w:val="0"/>
                <w:iCs w:val="0"/>
                <w:color w:val="000000"/>
                <w:kern w:val="0"/>
                <w:sz w:val="22"/>
                <w:szCs w:val="22"/>
                <w:highlight w:val="none"/>
                <w:u w:val="none"/>
                <w:lang w:val="en-US" w:eastAsia="zh-CN" w:bidi="ar"/>
              </w:rPr>
              <w:t>套</w:t>
            </w:r>
          </w:p>
        </w:tc>
        <w:tc>
          <w:tcPr>
            <w:tcW w:w="683"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highlight w:val="none"/>
                <w:u w:val="none"/>
              </w:rPr>
            </w:pPr>
            <w:r>
              <w:rPr>
                <w:rFonts w:hint="eastAsia" w:ascii="宋体" w:hAnsi="宋体" w:eastAsia="宋体" w:cs="宋体"/>
                <w:i w:val="0"/>
                <w:iCs w:val="0"/>
                <w:color w:val="000000"/>
                <w:kern w:val="0"/>
                <w:sz w:val="22"/>
                <w:szCs w:val="22"/>
                <w:highlight w:val="none"/>
                <w:u w:val="none"/>
                <w:lang w:val="en-US" w:eastAsia="zh-CN" w:bidi="ar"/>
              </w:rPr>
              <w:t>1</w:t>
            </w:r>
          </w:p>
        </w:tc>
        <w:tc>
          <w:tcPr>
            <w:tcW w:w="105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highlight w:val="none"/>
                <w:u w:val="none"/>
              </w:rPr>
            </w:pPr>
            <w:r>
              <w:rPr>
                <w:rFonts w:hint="eastAsia" w:ascii="宋体" w:hAnsi="宋体" w:eastAsia="宋体" w:cs="宋体"/>
                <w:i w:val="0"/>
                <w:iCs w:val="0"/>
                <w:color w:val="000000"/>
                <w:kern w:val="0"/>
                <w:sz w:val="22"/>
                <w:szCs w:val="22"/>
                <w:highlight w:val="none"/>
                <w:u w:val="none"/>
                <w:lang w:val="en-US" w:eastAsia="zh-CN" w:bidi="ar"/>
              </w:rPr>
              <w:t>印天</w:t>
            </w:r>
          </w:p>
        </w:tc>
        <w:tc>
          <w:tcPr>
            <w:tcW w:w="1347"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highlight w:val="none"/>
                <w:u w:val="none"/>
              </w:rPr>
            </w:pPr>
            <w:r>
              <w:rPr>
                <w:rFonts w:hint="eastAsia" w:ascii="宋体" w:hAnsi="宋体" w:eastAsia="宋体" w:cs="宋体"/>
                <w:i w:val="0"/>
                <w:iCs w:val="0"/>
                <w:color w:val="000000"/>
                <w:kern w:val="0"/>
                <w:sz w:val="22"/>
                <w:szCs w:val="22"/>
                <w:highlight w:val="none"/>
                <w:u w:val="none"/>
                <w:lang w:val="en-US" w:eastAsia="zh-CN" w:bidi="ar"/>
              </w:rPr>
              <w:t>ST04-03A</w:t>
            </w:r>
          </w:p>
        </w:tc>
        <w:tc>
          <w:tcPr>
            <w:tcW w:w="1103"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snapToGrid w:val="0"/>
              <w:jc w:val="center"/>
              <w:rPr>
                <w:rFonts w:hint="eastAsia" w:ascii="宋体" w:hAnsi="宋体" w:eastAsia="宋体" w:cs="宋体"/>
                <w:i w:val="0"/>
                <w:iCs w:val="0"/>
                <w:color w:val="000000"/>
                <w:sz w:val="18"/>
                <w:szCs w:val="18"/>
                <w:highlight w:val="none"/>
                <w:u w:val="none"/>
              </w:rPr>
            </w:pPr>
          </w:p>
        </w:tc>
        <w:tc>
          <w:tcPr>
            <w:tcW w:w="1217"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snapToGrid w:val="0"/>
              <w:jc w:val="center"/>
              <w:rPr>
                <w:rFonts w:hint="eastAsia" w:ascii="宋体" w:hAnsi="宋体" w:eastAsia="宋体" w:cs="宋体"/>
                <w:i w:val="0"/>
                <w:iCs w:val="0"/>
                <w:color w:val="000000"/>
                <w:sz w:val="18"/>
                <w:szCs w:val="18"/>
                <w:highlight w:val="none"/>
                <w:u w:val="none"/>
              </w:rPr>
            </w:pPr>
          </w:p>
        </w:tc>
        <w:tc>
          <w:tcPr>
            <w:tcW w:w="779"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snapToGrid w:val="0"/>
              <w:jc w:val="center"/>
              <w:rPr>
                <w:rFonts w:hint="eastAsia" w:ascii="宋体" w:hAnsi="宋体" w:eastAsia="宋体" w:cs="宋体"/>
                <w:i w:val="0"/>
                <w:iCs w:val="0"/>
                <w:color w:val="000000"/>
                <w:sz w:val="18"/>
                <w:szCs w:val="18"/>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32" w:type="dxa"/>
            <w:left w:w="64" w:type="dxa"/>
            <w:bottom w:w="32" w:type="dxa"/>
            <w:right w:w="64" w:type="dxa"/>
          </w:tblCellMar>
        </w:tblPrEx>
        <w:trPr>
          <w:trHeight w:val="0" w:hRule="atLeast"/>
          <w:jc w:val="center"/>
        </w:trPr>
        <w:tc>
          <w:tcPr>
            <w:tcW w:w="485"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highlight w:val="none"/>
                <w:u w:val="none"/>
              </w:rPr>
            </w:pPr>
            <w:r>
              <w:rPr>
                <w:rFonts w:hint="eastAsia" w:ascii="宋体" w:hAnsi="宋体" w:eastAsia="宋体" w:cs="宋体"/>
                <w:i w:val="0"/>
                <w:iCs w:val="0"/>
                <w:color w:val="000000"/>
                <w:kern w:val="0"/>
                <w:sz w:val="22"/>
                <w:szCs w:val="22"/>
                <w:highlight w:val="none"/>
                <w:u w:val="none"/>
                <w:lang w:val="en-US" w:eastAsia="zh-CN" w:bidi="ar"/>
              </w:rPr>
              <w:t>9</w:t>
            </w:r>
          </w:p>
        </w:tc>
        <w:tc>
          <w:tcPr>
            <w:tcW w:w="111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highlight w:val="none"/>
                <w:u w:val="none"/>
              </w:rPr>
            </w:pPr>
            <w:r>
              <w:rPr>
                <w:rFonts w:hint="eastAsia" w:ascii="宋体" w:hAnsi="宋体" w:eastAsia="宋体" w:cs="宋体"/>
                <w:i w:val="0"/>
                <w:iCs w:val="0"/>
                <w:color w:val="000000"/>
                <w:kern w:val="0"/>
                <w:sz w:val="22"/>
                <w:szCs w:val="22"/>
                <w:highlight w:val="none"/>
                <w:u w:val="none"/>
                <w:lang w:val="en-US" w:eastAsia="zh-CN" w:bidi="ar"/>
              </w:rPr>
              <w:t>SIP2接口</w:t>
            </w:r>
          </w:p>
        </w:tc>
        <w:tc>
          <w:tcPr>
            <w:tcW w:w="491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pageBreakBefore w:val="0"/>
              <w:spacing w:line="240" w:lineRule="auto"/>
              <w:rPr>
                <w:rFonts w:hint="eastAsia" w:ascii="宋体" w:hAnsi="宋体" w:eastAsia="宋体" w:cs="宋体"/>
                <w:sz w:val="20"/>
                <w:szCs w:val="20"/>
                <w:highlight w:val="none"/>
                <w:lang w:val="en-US" w:eastAsia="zh-CN" w:bidi="ar"/>
              </w:rPr>
            </w:pPr>
            <w:r>
              <w:rPr>
                <w:rFonts w:hint="eastAsia" w:ascii="宋体" w:hAnsi="宋体" w:eastAsia="宋体" w:cs="宋体"/>
                <w:sz w:val="20"/>
                <w:szCs w:val="20"/>
                <w:highlight w:val="none"/>
                <w:lang w:val="en-US" w:eastAsia="zh-CN" w:bidi="ar"/>
              </w:rPr>
              <w:t>1.通过SIP2协议能够与图书馆后台系统对接，费用包含在投标总价中，采购人负责协调对接工作，联系方式详见第一章；</w:t>
            </w:r>
          </w:p>
          <w:p>
            <w:pPr>
              <w:keepNext w:val="0"/>
              <w:keepLines w:val="0"/>
              <w:pageBreakBefore w:val="0"/>
              <w:spacing w:line="240" w:lineRule="auto"/>
              <w:rPr>
                <w:rFonts w:hint="eastAsia" w:ascii="宋体" w:hAnsi="宋体" w:eastAsia="宋体" w:cs="宋体"/>
                <w:sz w:val="20"/>
                <w:szCs w:val="20"/>
                <w:highlight w:val="none"/>
                <w:lang w:val="en-US" w:eastAsia="zh-CN" w:bidi="ar"/>
              </w:rPr>
            </w:pPr>
            <w:r>
              <w:rPr>
                <w:rFonts w:hint="eastAsia" w:ascii="宋体" w:hAnsi="宋体" w:eastAsia="宋体" w:cs="宋体"/>
                <w:sz w:val="20"/>
                <w:szCs w:val="20"/>
                <w:highlight w:val="none"/>
                <w:lang w:val="en-US" w:eastAsia="zh-CN" w:bidi="ar"/>
              </w:rPr>
              <w:t>2.具有丰富的数据接口功能。通过该软件实现图书馆管理系统与RFID设备的数据交互通讯；</w:t>
            </w:r>
          </w:p>
          <w:p>
            <w:pPr>
              <w:keepNext w:val="0"/>
              <w:keepLines w:val="0"/>
              <w:pageBreakBefore w:val="0"/>
              <w:spacing w:line="240" w:lineRule="auto"/>
              <w:rPr>
                <w:rFonts w:hint="eastAsia" w:ascii="宋体" w:hAnsi="宋体" w:eastAsia="宋体" w:cs="宋体"/>
                <w:i w:val="0"/>
                <w:iCs w:val="0"/>
                <w:color w:val="000000"/>
                <w:sz w:val="18"/>
                <w:szCs w:val="18"/>
                <w:highlight w:val="none"/>
                <w:u w:val="none"/>
              </w:rPr>
            </w:pPr>
            <w:r>
              <w:rPr>
                <w:rFonts w:hint="eastAsia" w:ascii="宋体" w:hAnsi="宋体" w:eastAsia="宋体" w:cs="宋体"/>
                <w:sz w:val="20"/>
                <w:szCs w:val="20"/>
                <w:highlight w:val="none"/>
                <w:lang w:val="en-US" w:eastAsia="zh-CN" w:bidi="ar"/>
              </w:rPr>
              <w:t>3.SIP2协议软件应遵守国际图书馆行业现行的规范与标准，实现图书馆软件管理系统与RFID自助借还设备的数据对接通信。</w:t>
            </w:r>
          </w:p>
        </w:tc>
        <w:tc>
          <w:tcPr>
            <w:tcW w:w="75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highlight w:val="none"/>
                <w:u w:val="none"/>
              </w:rPr>
            </w:pPr>
            <w:r>
              <w:rPr>
                <w:rFonts w:hint="eastAsia" w:ascii="宋体" w:hAnsi="宋体" w:eastAsia="宋体" w:cs="宋体"/>
                <w:i w:val="0"/>
                <w:iCs w:val="0"/>
                <w:color w:val="000000"/>
                <w:kern w:val="0"/>
                <w:sz w:val="22"/>
                <w:szCs w:val="22"/>
                <w:highlight w:val="none"/>
                <w:u w:val="none"/>
                <w:lang w:val="en-US" w:eastAsia="zh-CN" w:bidi="ar"/>
              </w:rPr>
              <w:t>套</w:t>
            </w:r>
          </w:p>
        </w:tc>
        <w:tc>
          <w:tcPr>
            <w:tcW w:w="683"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highlight w:val="none"/>
                <w:u w:val="none"/>
              </w:rPr>
            </w:pPr>
            <w:r>
              <w:rPr>
                <w:rFonts w:hint="eastAsia" w:ascii="宋体" w:hAnsi="宋体" w:eastAsia="宋体" w:cs="宋体"/>
                <w:i w:val="0"/>
                <w:iCs w:val="0"/>
                <w:color w:val="000000"/>
                <w:kern w:val="0"/>
                <w:sz w:val="22"/>
                <w:szCs w:val="22"/>
                <w:highlight w:val="none"/>
                <w:u w:val="none"/>
                <w:lang w:val="en-US" w:eastAsia="zh-CN" w:bidi="ar"/>
              </w:rPr>
              <w:t>1</w:t>
            </w:r>
          </w:p>
        </w:tc>
        <w:tc>
          <w:tcPr>
            <w:tcW w:w="105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highlight w:val="none"/>
                <w:u w:val="none"/>
              </w:rPr>
            </w:pPr>
            <w:r>
              <w:rPr>
                <w:rFonts w:hint="eastAsia" w:ascii="宋体" w:hAnsi="宋体" w:eastAsia="宋体" w:cs="宋体"/>
                <w:i w:val="0"/>
                <w:iCs w:val="0"/>
                <w:color w:val="000000"/>
                <w:kern w:val="0"/>
                <w:sz w:val="22"/>
                <w:szCs w:val="22"/>
                <w:highlight w:val="none"/>
                <w:u w:val="none"/>
                <w:lang w:val="en-US" w:eastAsia="zh-CN" w:bidi="ar"/>
              </w:rPr>
              <w:t>印天</w:t>
            </w:r>
          </w:p>
        </w:tc>
        <w:tc>
          <w:tcPr>
            <w:tcW w:w="1347"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highlight w:val="none"/>
                <w:u w:val="none"/>
              </w:rPr>
            </w:pPr>
            <w:r>
              <w:rPr>
                <w:rFonts w:hint="eastAsia" w:ascii="宋体" w:hAnsi="宋体" w:eastAsia="宋体" w:cs="宋体"/>
                <w:i w:val="0"/>
                <w:iCs w:val="0"/>
                <w:color w:val="000000"/>
                <w:kern w:val="0"/>
                <w:sz w:val="22"/>
                <w:szCs w:val="22"/>
                <w:highlight w:val="none"/>
                <w:u w:val="none"/>
                <w:lang w:val="en-US" w:eastAsia="zh-CN" w:bidi="ar"/>
              </w:rPr>
              <w:t>定制</w:t>
            </w:r>
          </w:p>
        </w:tc>
        <w:tc>
          <w:tcPr>
            <w:tcW w:w="1103"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snapToGrid w:val="0"/>
              <w:jc w:val="center"/>
              <w:rPr>
                <w:rFonts w:hint="eastAsia" w:ascii="宋体" w:hAnsi="宋体" w:eastAsia="宋体" w:cs="宋体"/>
                <w:i w:val="0"/>
                <w:iCs w:val="0"/>
                <w:color w:val="000000"/>
                <w:sz w:val="18"/>
                <w:szCs w:val="18"/>
                <w:highlight w:val="none"/>
                <w:u w:val="none"/>
              </w:rPr>
            </w:pPr>
          </w:p>
        </w:tc>
        <w:tc>
          <w:tcPr>
            <w:tcW w:w="1217"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snapToGrid w:val="0"/>
              <w:jc w:val="center"/>
              <w:rPr>
                <w:rFonts w:hint="eastAsia" w:ascii="宋体" w:hAnsi="宋体" w:eastAsia="宋体" w:cs="宋体"/>
                <w:i w:val="0"/>
                <w:iCs w:val="0"/>
                <w:color w:val="000000"/>
                <w:sz w:val="18"/>
                <w:szCs w:val="18"/>
                <w:highlight w:val="none"/>
                <w:u w:val="none"/>
              </w:rPr>
            </w:pPr>
          </w:p>
        </w:tc>
        <w:tc>
          <w:tcPr>
            <w:tcW w:w="779"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snapToGrid w:val="0"/>
              <w:jc w:val="center"/>
              <w:rPr>
                <w:rFonts w:hint="eastAsia" w:ascii="宋体" w:hAnsi="宋体" w:eastAsia="宋体" w:cs="宋体"/>
                <w:i w:val="0"/>
                <w:iCs w:val="0"/>
                <w:color w:val="000000"/>
                <w:sz w:val="18"/>
                <w:szCs w:val="18"/>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32" w:type="dxa"/>
            <w:left w:w="64" w:type="dxa"/>
            <w:bottom w:w="32" w:type="dxa"/>
            <w:right w:w="64" w:type="dxa"/>
          </w:tblCellMar>
        </w:tblPrEx>
        <w:trPr>
          <w:trHeight w:val="0" w:hRule="atLeast"/>
          <w:jc w:val="center"/>
        </w:trPr>
        <w:tc>
          <w:tcPr>
            <w:tcW w:w="485"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highlight w:val="none"/>
                <w:u w:val="none"/>
              </w:rPr>
            </w:pPr>
            <w:r>
              <w:rPr>
                <w:rFonts w:hint="eastAsia" w:ascii="宋体" w:hAnsi="宋体" w:eastAsia="宋体" w:cs="宋体"/>
                <w:i w:val="0"/>
                <w:iCs w:val="0"/>
                <w:color w:val="000000"/>
                <w:kern w:val="0"/>
                <w:sz w:val="22"/>
                <w:szCs w:val="22"/>
                <w:highlight w:val="none"/>
                <w:u w:val="none"/>
                <w:lang w:val="en-US" w:eastAsia="zh-CN" w:bidi="ar"/>
              </w:rPr>
              <w:t>10</w:t>
            </w:r>
          </w:p>
        </w:tc>
        <w:tc>
          <w:tcPr>
            <w:tcW w:w="111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highlight w:val="none"/>
                <w:u w:val="none"/>
              </w:rPr>
            </w:pPr>
            <w:r>
              <w:rPr>
                <w:rFonts w:hint="eastAsia" w:ascii="宋体" w:hAnsi="宋体" w:eastAsia="宋体" w:cs="宋体"/>
                <w:i w:val="0"/>
                <w:iCs w:val="0"/>
                <w:color w:val="000000"/>
                <w:kern w:val="0"/>
                <w:sz w:val="22"/>
                <w:szCs w:val="22"/>
                <w:highlight w:val="none"/>
                <w:u w:val="none"/>
                <w:lang w:val="en-US" w:eastAsia="zh-CN" w:bidi="ar"/>
              </w:rPr>
              <w:t>馆情分析终端</w:t>
            </w:r>
          </w:p>
        </w:tc>
        <w:tc>
          <w:tcPr>
            <w:tcW w:w="491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pageBreakBefore w:val="0"/>
              <w:spacing w:line="240" w:lineRule="auto"/>
              <w:rPr>
                <w:rFonts w:hint="eastAsia" w:ascii="宋体" w:hAnsi="宋体" w:eastAsia="宋体" w:cs="宋体"/>
                <w:sz w:val="20"/>
                <w:szCs w:val="20"/>
                <w:highlight w:val="none"/>
                <w:lang w:val="en-US" w:eastAsia="zh-CN" w:bidi="ar"/>
              </w:rPr>
            </w:pPr>
            <w:r>
              <w:rPr>
                <w:rFonts w:hint="eastAsia" w:ascii="宋体" w:hAnsi="宋体" w:eastAsia="宋体" w:cs="宋体"/>
                <w:sz w:val="20"/>
                <w:szCs w:val="20"/>
                <w:highlight w:val="none"/>
                <w:lang w:val="en-US" w:eastAsia="zh-CN" w:bidi="ar"/>
              </w:rPr>
              <w:t>1</w:t>
            </w:r>
            <w:r>
              <w:rPr>
                <w:rFonts w:hint="eastAsia" w:ascii="宋体" w:hAnsi="宋体" w:cs="宋体"/>
                <w:sz w:val="20"/>
                <w:szCs w:val="20"/>
                <w:highlight w:val="none"/>
                <w:lang w:val="en-US" w:eastAsia="zh-CN" w:bidi="ar"/>
              </w:rPr>
              <w:t>.</w:t>
            </w:r>
            <w:r>
              <w:rPr>
                <w:rFonts w:hint="eastAsia" w:ascii="宋体" w:hAnsi="宋体" w:eastAsia="宋体" w:cs="宋体"/>
                <w:sz w:val="20"/>
                <w:szCs w:val="20"/>
                <w:highlight w:val="none"/>
                <w:lang w:val="en-US" w:eastAsia="zh-CN" w:bidi="ar"/>
              </w:rPr>
              <w:t xml:space="preserve">显示模式：系统要求具有全屏/窗口一键切换模式功能；  </w:t>
            </w:r>
          </w:p>
          <w:p>
            <w:pPr>
              <w:keepNext w:val="0"/>
              <w:keepLines w:val="0"/>
              <w:pageBreakBefore w:val="0"/>
              <w:spacing w:line="240" w:lineRule="auto"/>
              <w:rPr>
                <w:rFonts w:hint="eastAsia" w:ascii="宋体" w:hAnsi="宋体" w:eastAsia="宋体" w:cs="宋体"/>
                <w:sz w:val="20"/>
                <w:szCs w:val="20"/>
                <w:highlight w:val="none"/>
                <w:lang w:val="en-US" w:eastAsia="zh-CN" w:bidi="ar"/>
              </w:rPr>
            </w:pPr>
            <w:r>
              <w:rPr>
                <w:rFonts w:hint="eastAsia" w:ascii="宋体" w:hAnsi="宋体" w:eastAsia="宋体" w:cs="宋体"/>
                <w:sz w:val="20"/>
                <w:szCs w:val="20"/>
                <w:highlight w:val="none"/>
                <w:lang w:val="en-US" w:eastAsia="zh-CN" w:bidi="ar"/>
              </w:rPr>
              <w:t>2</w:t>
            </w:r>
            <w:r>
              <w:rPr>
                <w:rFonts w:hint="eastAsia" w:ascii="宋体" w:hAnsi="宋体" w:cs="宋体"/>
                <w:sz w:val="20"/>
                <w:szCs w:val="20"/>
                <w:highlight w:val="none"/>
                <w:lang w:val="en-US" w:eastAsia="zh-CN" w:bidi="ar"/>
              </w:rPr>
              <w:t>.</w:t>
            </w:r>
            <w:r>
              <w:rPr>
                <w:rFonts w:hint="eastAsia" w:ascii="宋体" w:hAnsi="宋体" w:eastAsia="宋体" w:cs="宋体"/>
                <w:sz w:val="20"/>
                <w:szCs w:val="20"/>
                <w:highlight w:val="none"/>
                <w:lang w:val="en-US" w:eastAsia="zh-CN" w:bidi="ar"/>
              </w:rPr>
              <w:t>系统设置：系统要求允许设置、变更服务器地址；具有同时显示单个、多个馆的数据以及数据统计、排序、对比的功能；</w:t>
            </w:r>
          </w:p>
          <w:p>
            <w:pPr>
              <w:keepNext w:val="0"/>
              <w:keepLines w:val="0"/>
              <w:pageBreakBefore w:val="0"/>
              <w:spacing w:line="240" w:lineRule="auto"/>
              <w:rPr>
                <w:rFonts w:hint="eastAsia" w:ascii="宋体" w:hAnsi="宋体" w:eastAsia="宋体" w:cs="宋体"/>
                <w:sz w:val="20"/>
                <w:szCs w:val="20"/>
                <w:highlight w:val="none"/>
                <w:lang w:val="en-US" w:eastAsia="zh-CN" w:bidi="ar"/>
              </w:rPr>
            </w:pPr>
            <w:r>
              <w:rPr>
                <w:rFonts w:hint="eastAsia" w:ascii="宋体" w:hAnsi="宋体" w:eastAsia="宋体" w:cs="宋体"/>
                <w:sz w:val="20"/>
                <w:szCs w:val="20"/>
                <w:highlight w:val="none"/>
                <w:lang w:val="en-US" w:eastAsia="zh-CN" w:bidi="ar"/>
              </w:rPr>
              <w:t>3</w:t>
            </w:r>
            <w:r>
              <w:rPr>
                <w:rFonts w:hint="eastAsia" w:ascii="宋体" w:hAnsi="宋体" w:cs="宋体"/>
                <w:sz w:val="20"/>
                <w:szCs w:val="20"/>
                <w:highlight w:val="none"/>
                <w:lang w:val="en-US" w:eastAsia="zh-CN" w:bidi="ar"/>
              </w:rPr>
              <w:t>.</w:t>
            </w:r>
            <w:r>
              <w:rPr>
                <w:rFonts w:hint="eastAsia" w:ascii="宋体" w:hAnsi="宋体" w:eastAsia="宋体" w:cs="宋体"/>
                <w:sz w:val="20"/>
                <w:szCs w:val="20"/>
                <w:highlight w:val="none"/>
                <w:lang w:val="en-US" w:eastAsia="zh-CN" w:bidi="ar"/>
              </w:rPr>
              <w:t>单组织数据可视化图表：模块化科技感UI样式设计、动态图表展示、实时数据刷新；提供组织名称展示、读者总数、藏书量、本月借阅人次/历史借阅人次、今日到馆人次/历史到馆人次、人均藏书数；馆藏分类统计图表：依据中图法分类规范，展示馆藏图书的分类构成占比；</w:t>
            </w:r>
          </w:p>
          <w:p>
            <w:pPr>
              <w:keepNext w:val="0"/>
              <w:keepLines w:val="0"/>
              <w:pageBreakBefore w:val="0"/>
              <w:spacing w:line="240" w:lineRule="auto"/>
              <w:rPr>
                <w:rFonts w:hint="eastAsia" w:ascii="宋体" w:hAnsi="宋体" w:eastAsia="宋体" w:cs="宋体"/>
                <w:sz w:val="20"/>
                <w:szCs w:val="20"/>
                <w:highlight w:val="none"/>
                <w:lang w:val="en-US" w:eastAsia="zh-CN" w:bidi="ar"/>
              </w:rPr>
            </w:pPr>
            <w:r>
              <w:rPr>
                <w:rFonts w:hint="eastAsia" w:ascii="宋体" w:hAnsi="宋体" w:eastAsia="宋体" w:cs="宋体"/>
                <w:sz w:val="20"/>
                <w:szCs w:val="20"/>
                <w:highlight w:val="none"/>
                <w:lang w:val="en-US" w:eastAsia="zh-CN" w:bidi="ar"/>
              </w:rPr>
              <w:t>4</w:t>
            </w:r>
            <w:r>
              <w:rPr>
                <w:rFonts w:hint="eastAsia" w:ascii="宋体" w:hAnsi="宋体" w:cs="宋体"/>
                <w:sz w:val="20"/>
                <w:szCs w:val="20"/>
                <w:highlight w:val="none"/>
                <w:lang w:val="en-US" w:eastAsia="zh-CN" w:bidi="ar"/>
              </w:rPr>
              <w:t>.</w:t>
            </w:r>
            <w:r>
              <w:rPr>
                <w:rFonts w:hint="eastAsia" w:ascii="宋体" w:hAnsi="宋体" w:eastAsia="宋体" w:cs="宋体"/>
                <w:sz w:val="20"/>
                <w:szCs w:val="20"/>
                <w:highlight w:val="none"/>
                <w:lang w:val="en-US" w:eastAsia="zh-CN" w:bidi="ar"/>
              </w:rPr>
              <w:t>多组织/区域数据可视化图表：辖区的综合数据、各个馆之间的数据对比与排序；</w:t>
            </w:r>
          </w:p>
          <w:p>
            <w:pPr>
              <w:keepNext w:val="0"/>
              <w:keepLines w:val="0"/>
              <w:pageBreakBefore w:val="0"/>
              <w:spacing w:line="240" w:lineRule="auto"/>
              <w:rPr>
                <w:rFonts w:hint="eastAsia" w:ascii="宋体" w:hAnsi="宋体" w:eastAsia="宋体" w:cs="宋体"/>
                <w:i w:val="0"/>
                <w:iCs w:val="0"/>
                <w:color w:val="000000"/>
                <w:sz w:val="18"/>
                <w:szCs w:val="18"/>
                <w:highlight w:val="none"/>
                <w:u w:val="none"/>
              </w:rPr>
            </w:pPr>
            <w:r>
              <w:rPr>
                <w:rFonts w:hint="eastAsia" w:ascii="宋体" w:hAnsi="宋体" w:cs="宋体"/>
                <w:sz w:val="20"/>
                <w:szCs w:val="20"/>
                <w:highlight w:val="none"/>
                <w:lang w:val="en-US" w:eastAsia="zh-CN" w:bidi="ar"/>
              </w:rPr>
              <w:t>6</w:t>
            </w:r>
            <w:r>
              <w:rPr>
                <w:rFonts w:hint="eastAsia" w:ascii="宋体" w:hAnsi="宋体" w:eastAsia="宋体" w:cs="宋体"/>
                <w:sz w:val="20"/>
                <w:szCs w:val="20"/>
                <w:highlight w:val="none"/>
                <w:lang w:val="en-US" w:eastAsia="zh-CN" w:bidi="ar"/>
              </w:rPr>
              <w:t>.屏幕规格：≥65寸；分辨率：≥1920*1080  50/60HZ；红外触摸屏：≥10点触控；运行内存：≥2G,存储空间：≥8G。</w:t>
            </w:r>
          </w:p>
        </w:tc>
        <w:tc>
          <w:tcPr>
            <w:tcW w:w="75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highlight w:val="none"/>
                <w:u w:val="none"/>
              </w:rPr>
            </w:pPr>
            <w:r>
              <w:rPr>
                <w:rFonts w:hint="eastAsia" w:ascii="宋体" w:hAnsi="宋体" w:eastAsia="宋体" w:cs="宋体"/>
                <w:i w:val="0"/>
                <w:iCs w:val="0"/>
                <w:color w:val="000000"/>
                <w:kern w:val="0"/>
                <w:sz w:val="22"/>
                <w:szCs w:val="22"/>
                <w:highlight w:val="none"/>
                <w:u w:val="none"/>
                <w:lang w:val="en-US" w:eastAsia="zh-CN" w:bidi="ar"/>
              </w:rPr>
              <w:t>套</w:t>
            </w:r>
          </w:p>
        </w:tc>
        <w:tc>
          <w:tcPr>
            <w:tcW w:w="683"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highlight w:val="none"/>
                <w:u w:val="none"/>
              </w:rPr>
            </w:pPr>
            <w:r>
              <w:rPr>
                <w:rFonts w:hint="eastAsia" w:ascii="宋体" w:hAnsi="宋体" w:eastAsia="宋体" w:cs="宋体"/>
                <w:i w:val="0"/>
                <w:iCs w:val="0"/>
                <w:color w:val="000000"/>
                <w:kern w:val="0"/>
                <w:sz w:val="22"/>
                <w:szCs w:val="22"/>
                <w:highlight w:val="none"/>
                <w:u w:val="none"/>
                <w:lang w:val="en-US" w:eastAsia="zh-CN" w:bidi="ar"/>
              </w:rPr>
              <w:t>1</w:t>
            </w:r>
          </w:p>
        </w:tc>
        <w:tc>
          <w:tcPr>
            <w:tcW w:w="105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highlight w:val="none"/>
                <w:u w:val="none"/>
              </w:rPr>
            </w:pPr>
            <w:r>
              <w:rPr>
                <w:rFonts w:hint="eastAsia" w:ascii="宋体" w:hAnsi="宋体" w:eastAsia="宋体" w:cs="宋体"/>
                <w:i w:val="0"/>
                <w:iCs w:val="0"/>
                <w:color w:val="000000"/>
                <w:kern w:val="0"/>
                <w:sz w:val="22"/>
                <w:szCs w:val="22"/>
                <w:highlight w:val="none"/>
                <w:u w:val="none"/>
                <w:lang w:val="en-US" w:eastAsia="zh-CN" w:bidi="ar"/>
              </w:rPr>
              <w:t>印天</w:t>
            </w:r>
          </w:p>
        </w:tc>
        <w:tc>
          <w:tcPr>
            <w:tcW w:w="1347"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highlight w:val="none"/>
                <w:u w:val="none"/>
              </w:rPr>
            </w:pPr>
            <w:r>
              <w:rPr>
                <w:rFonts w:hint="eastAsia" w:ascii="宋体" w:hAnsi="宋体" w:eastAsia="宋体" w:cs="宋体"/>
                <w:i w:val="0"/>
                <w:iCs w:val="0"/>
                <w:color w:val="000000"/>
                <w:kern w:val="0"/>
                <w:sz w:val="22"/>
                <w:szCs w:val="22"/>
                <w:highlight w:val="none"/>
                <w:u w:val="none"/>
                <w:lang w:val="en-US" w:eastAsia="zh-CN" w:bidi="ar"/>
              </w:rPr>
              <w:t>软件：V1.0</w:t>
            </w:r>
          </w:p>
        </w:tc>
        <w:tc>
          <w:tcPr>
            <w:tcW w:w="1103"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snapToGrid w:val="0"/>
              <w:jc w:val="center"/>
              <w:rPr>
                <w:rFonts w:hint="eastAsia" w:ascii="宋体" w:hAnsi="宋体" w:eastAsia="宋体" w:cs="宋体"/>
                <w:i w:val="0"/>
                <w:iCs w:val="0"/>
                <w:color w:val="000000"/>
                <w:sz w:val="18"/>
                <w:szCs w:val="18"/>
                <w:highlight w:val="none"/>
                <w:u w:val="none"/>
              </w:rPr>
            </w:pPr>
          </w:p>
        </w:tc>
        <w:tc>
          <w:tcPr>
            <w:tcW w:w="1217"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snapToGrid w:val="0"/>
              <w:jc w:val="center"/>
              <w:rPr>
                <w:rFonts w:hint="eastAsia" w:ascii="宋体" w:hAnsi="宋体" w:eastAsia="宋体" w:cs="宋体"/>
                <w:i w:val="0"/>
                <w:iCs w:val="0"/>
                <w:color w:val="000000"/>
                <w:sz w:val="18"/>
                <w:szCs w:val="18"/>
                <w:highlight w:val="none"/>
                <w:u w:val="none"/>
              </w:rPr>
            </w:pPr>
          </w:p>
        </w:tc>
        <w:tc>
          <w:tcPr>
            <w:tcW w:w="779"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snapToGrid w:val="0"/>
              <w:jc w:val="center"/>
              <w:rPr>
                <w:rFonts w:hint="eastAsia" w:ascii="宋体" w:hAnsi="宋体" w:eastAsia="宋体" w:cs="宋体"/>
                <w:i w:val="0"/>
                <w:iCs w:val="0"/>
                <w:color w:val="000000"/>
                <w:sz w:val="18"/>
                <w:szCs w:val="18"/>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32" w:type="dxa"/>
            <w:left w:w="64" w:type="dxa"/>
            <w:bottom w:w="32" w:type="dxa"/>
            <w:right w:w="64" w:type="dxa"/>
          </w:tblCellMar>
        </w:tblPrEx>
        <w:trPr>
          <w:trHeight w:val="0" w:hRule="atLeast"/>
          <w:jc w:val="center"/>
        </w:trPr>
        <w:tc>
          <w:tcPr>
            <w:tcW w:w="485"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highlight w:val="none"/>
                <w:u w:val="none"/>
              </w:rPr>
            </w:pPr>
            <w:r>
              <w:rPr>
                <w:rFonts w:hint="eastAsia" w:ascii="宋体" w:hAnsi="宋体" w:eastAsia="宋体" w:cs="宋体"/>
                <w:i w:val="0"/>
                <w:iCs w:val="0"/>
                <w:color w:val="000000"/>
                <w:kern w:val="0"/>
                <w:sz w:val="22"/>
                <w:szCs w:val="22"/>
                <w:highlight w:val="none"/>
                <w:u w:val="none"/>
                <w:lang w:val="en-US" w:eastAsia="zh-CN" w:bidi="ar"/>
              </w:rPr>
              <w:t>11</w:t>
            </w:r>
          </w:p>
        </w:tc>
        <w:tc>
          <w:tcPr>
            <w:tcW w:w="111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highlight w:val="none"/>
                <w:u w:val="none"/>
              </w:rPr>
            </w:pPr>
            <w:r>
              <w:rPr>
                <w:rFonts w:hint="eastAsia" w:ascii="宋体" w:hAnsi="宋体" w:eastAsia="宋体" w:cs="宋体"/>
                <w:i w:val="0"/>
                <w:iCs w:val="0"/>
                <w:color w:val="000000"/>
                <w:kern w:val="0"/>
                <w:sz w:val="22"/>
                <w:szCs w:val="22"/>
                <w:highlight w:val="none"/>
                <w:u w:val="none"/>
                <w:lang w:val="en-US" w:eastAsia="zh-CN" w:bidi="ar"/>
              </w:rPr>
              <w:t>微型图书馆</w:t>
            </w:r>
          </w:p>
        </w:tc>
        <w:tc>
          <w:tcPr>
            <w:tcW w:w="491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pageBreakBefore w:val="0"/>
              <w:spacing w:line="240" w:lineRule="auto"/>
              <w:rPr>
                <w:rFonts w:hint="eastAsia" w:ascii="宋体" w:hAnsi="宋体" w:eastAsia="宋体" w:cs="宋体"/>
                <w:sz w:val="20"/>
                <w:szCs w:val="20"/>
                <w:highlight w:val="none"/>
                <w:lang w:val="en-US" w:eastAsia="zh-CN" w:bidi="ar"/>
              </w:rPr>
            </w:pPr>
            <w:r>
              <w:rPr>
                <w:rFonts w:hint="eastAsia" w:ascii="宋体" w:hAnsi="宋体" w:eastAsia="宋体" w:cs="宋体"/>
                <w:sz w:val="20"/>
                <w:szCs w:val="20"/>
                <w:highlight w:val="none"/>
                <w:lang w:val="en-US" w:eastAsia="zh-CN" w:bidi="ar"/>
              </w:rPr>
              <w:t>1.开门方式：要求采用带轨道手自一体双向钢化玻璃推拉门；</w:t>
            </w:r>
          </w:p>
          <w:p>
            <w:pPr>
              <w:keepNext w:val="0"/>
              <w:keepLines w:val="0"/>
              <w:pageBreakBefore w:val="0"/>
              <w:spacing w:line="240" w:lineRule="auto"/>
              <w:rPr>
                <w:rFonts w:hint="eastAsia" w:ascii="宋体" w:hAnsi="宋体" w:eastAsia="宋体" w:cs="宋体"/>
                <w:sz w:val="20"/>
                <w:szCs w:val="20"/>
                <w:highlight w:val="none"/>
                <w:lang w:val="en-US" w:eastAsia="zh-CN" w:bidi="ar"/>
              </w:rPr>
            </w:pPr>
            <w:r>
              <w:rPr>
                <w:rFonts w:hint="eastAsia" w:ascii="宋体" w:hAnsi="宋体" w:eastAsia="宋体" w:cs="宋体"/>
                <w:sz w:val="20"/>
                <w:szCs w:val="20"/>
                <w:highlight w:val="none"/>
                <w:lang w:val="en-US" w:eastAsia="zh-CN" w:bidi="ar"/>
              </w:rPr>
              <w:t>2.开关门过程中任意阶段手动干预，手动停止、反向或加速开关门动作，电机不受影响，可有效保护电机；</w:t>
            </w:r>
          </w:p>
          <w:p>
            <w:pPr>
              <w:keepNext w:val="0"/>
              <w:keepLines w:val="0"/>
              <w:pageBreakBefore w:val="0"/>
              <w:spacing w:line="240" w:lineRule="auto"/>
              <w:rPr>
                <w:rFonts w:hint="eastAsia" w:ascii="宋体" w:hAnsi="宋体" w:eastAsia="宋体" w:cs="宋体"/>
                <w:sz w:val="20"/>
                <w:szCs w:val="20"/>
                <w:highlight w:val="none"/>
                <w:lang w:val="en-US" w:eastAsia="zh-CN" w:bidi="ar"/>
              </w:rPr>
            </w:pPr>
            <w:r>
              <w:rPr>
                <w:rFonts w:hint="eastAsia" w:ascii="宋体" w:hAnsi="宋体" w:eastAsia="宋体" w:cs="宋体"/>
                <w:sz w:val="20"/>
                <w:szCs w:val="20"/>
                <w:highlight w:val="none"/>
                <w:lang w:val="en-US" w:eastAsia="zh-CN" w:bidi="ar"/>
              </w:rPr>
              <w:t>3.关门自检：电动门具有关门自检功能，当自动关门被手动中断后，软件自检，一段时间后重试自动关门；</w:t>
            </w:r>
          </w:p>
          <w:p>
            <w:pPr>
              <w:keepNext w:val="0"/>
              <w:keepLines w:val="0"/>
              <w:pageBreakBefore w:val="0"/>
              <w:spacing w:line="240" w:lineRule="auto"/>
              <w:rPr>
                <w:rFonts w:hint="eastAsia" w:ascii="宋体" w:hAnsi="宋体" w:eastAsia="宋体" w:cs="宋体"/>
                <w:sz w:val="20"/>
                <w:szCs w:val="20"/>
                <w:highlight w:val="none"/>
                <w:lang w:val="en-US" w:eastAsia="zh-CN" w:bidi="ar"/>
              </w:rPr>
            </w:pPr>
            <w:r>
              <w:rPr>
                <w:rFonts w:hint="eastAsia" w:ascii="宋体" w:hAnsi="宋体" w:eastAsia="宋体" w:cs="宋体"/>
                <w:sz w:val="20"/>
                <w:szCs w:val="20"/>
                <w:highlight w:val="none"/>
                <w:lang w:val="en-US" w:eastAsia="zh-CN" w:bidi="ar"/>
              </w:rPr>
              <w:t>4.藏书容量：天线板扫描范围区域藏书容量≥260册（图书尺寸按厚度1cm，高度28cm计）；单层≥6个天线板，单个天线板面积≥680cm²，平均间距≤175mm；</w:t>
            </w:r>
          </w:p>
          <w:p>
            <w:pPr>
              <w:keepNext w:val="0"/>
              <w:keepLines w:val="0"/>
              <w:pageBreakBefore w:val="0"/>
              <w:spacing w:line="240" w:lineRule="auto"/>
              <w:rPr>
                <w:rFonts w:hint="eastAsia" w:ascii="宋体" w:hAnsi="宋体" w:eastAsia="宋体" w:cs="宋体"/>
                <w:sz w:val="20"/>
                <w:szCs w:val="20"/>
                <w:highlight w:val="none"/>
                <w:lang w:val="en-US" w:eastAsia="zh-CN" w:bidi="ar"/>
              </w:rPr>
            </w:pPr>
            <w:r>
              <w:rPr>
                <w:rFonts w:hint="eastAsia" w:ascii="宋体" w:hAnsi="宋体" w:cs="宋体"/>
                <w:sz w:val="20"/>
                <w:szCs w:val="20"/>
                <w:highlight w:val="none"/>
                <w:lang w:val="en-US" w:eastAsia="zh-CN" w:bidi="ar"/>
              </w:rPr>
              <w:t>5</w:t>
            </w:r>
            <w:r>
              <w:rPr>
                <w:rFonts w:hint="eastAsia" w:ascii="宋体" w:hAnsi="宋体" w:eastAsia="宋体" w:cs="宋体"/>
                <w:sz w:val="20"/>
                <w:szCs w:val="20"/>
                <w:highlight w:val="none"/>
                <w:lang w:val="en-US" w:eastAsia="zh-CN" w:bidi="ar"/>
              </w:rPr>
              <w:t>.刷卡器：具备RF读者证阅读模块，支持ISO14443A标准、ISO15693标准；</w:t>
            </w:r>
          </w:p>
          <w:p>
            <w:pPr>
              <w:keepNext w:val="0"/>
              <w:keepLines w:val="0"/>
              <w:pageBreakBefore w:val="0"/>
              <w:spacing w:line="240" w:lineRule="auto"/>
              <w:rPr>
                <w:rFonts w:hint="eastAsia" w:ascii="宋体" w:hAnsi="宋体" w:eastAsia="宋体" w:cs="宋体"/>
                <w:sz w:val="20"/>
                <w:szCs w:val="20"/>
                <w:highlight w:val="none"/>
                <w:lang w:val="en-US" w:eastAsia="zh-CN" w:bidi="ar"/>
              </w:rPr>
            </w:pPr>
            <w:r>
              <w:rPr>
                <w:rFonts w:hint="eastAsia" w:ascii="宋体" w:hAnsi="宋体" w:cs="宋体"/>
                <w:sz w:val="20"/>
                <w:szCs w:val="20"/>
                <w:highlight w:val="none"/>
                <w:lang w:val="en-US" w:eastAsia="zh-CN" w:bidi="ar"/>
              </w:rPr>
              <w:t>6</w:t>
            </w:r>
            <w:r>
              <w:rPr>
                <w:rFonts w:hint="eastAsia" w:ascii="宋体" w:hAnsi="宋体" w:eastAsia="宋体" w:cs="宋体"/>
                <w:sz w:val="20"/>
                <w:szCs w:val="20"/>
                <w:highlight w:val="none"/>
                <w:lang w:val="en-US" w:eastAsia="zh-CN" w:bidi="ar"/>
              </w:rPr>
              <w:t>.摄像头：内置摄像头，可在借还书过程进行拍照或录像，供工作人员随时查阅；外置监控摄像头，方便进行环境监控；</w:t>
            </w:r>
          </w:p>
          <w:p>
            <w:pPr>
              <w:keepNext w:val="0"/>
              <w:keepLines w:val="0"/>
              <w:pageBreakBefore w:val="0"/>
              <w:spacing w:line="240" w:lineRule="auto"/>
              <w:rPr>
                <w:rFonts w:hint="eastAsia" w:ascii="宋体" w:hAnsi="宋体" w:eastAsia="宋体" w:cs="宋体"/>
                <w:sz w:val="20"/>
                <w:szCs w:val="20"/>
                <w:highlight w:val="none"/>
                <w:lang w:val="en-US" w:eastAsia="zh-CN" w:bidi="ar"/>
              </w:rPr>
            </w:pPr>
            <w:r>
              <w:rPr>
                <w:rFonts w:hint="eastAsia" w:ascii="宋体" w:hAnsi="宋体" w:cs="宋体"/>
                <w:sz w:val="20"/>
                <w:szCs w:val="20"/>
                <w:highlight w:val="none"/>
                <w:lang w:val="en-US" w:eastAsia="zh-CN" w:bidi="ar"/>
              </w:rPr>
              <w:t>7</w:t>
            </w:r>
            <w:r>
              <w:rPr>
                <w:rFonts w:hint="eastAsia" w:ascii="宋体" w:hAnsi="宋体" w:eastAsia="宋体" w:cs="宋体"/>
                <w:sz w:val="20"/>
                <w:szCs w:val="20"/>
                <w:highlight w:val="none"/>
                <w:lang w:val="en-US" w:eastAsia="zh-CN" w:bidi="ar"/>
              </w:rPr>
              <w:t>.自助借阅：系统要求能做到图书自动识别下架（外借），以及归还图书的再次自动识别上架（归还），从而实现图书的自循环借还服务，即可做到自助上下架；</w:t>
            </w:r>
          </w:p>
          <w:p>
            <w:pPr>
              <w:keepNext w:val="0"/>
              <w:keepLines w:val="0"/>
              <w:pageBreakBefore w:val="0"/>
              <w:spacing w:line="240" w:lineRule="auto"/>
              <w:rPr>
                <w:rFonts w:hint="eastAsia" w:ascii="宋体" w:hAnsi="宋体" w:eastAsia="宋体" w:cs="宋体"/>
                <w:sz w:val="20"/>
                <w:szCs w:val="20"/>
                <w:highlight w:val="none"/>
                <w:lang w:val="en-US" w:eastAsia="zh-CN" w:bidi="ar"/>
              </w:rPr>
            </w:pPr>
            <w:r>
              <w:rPr>
                <w:rFonts w:hint="eastAsia" w:ascii="宋体" w:hAnsi="宋体" w:cs="宋体"/>
                <w:sz w:val="20"/>
                <w:szCs w:val="20"/>
                <w:highlight w:val="none"/>
                <w:lang w:val="en-US" w:eastAsia="zh-CN" w:bidi="ar"/>
              </w:rPr>
              <w:t>8</w:t>
            </w:r>
            <w:r>
              <w:rPr>
                <w:rFonts w:hint="eastAsia" w:ascii="宋体" w:hAnsi="宋体" w:eastAsia="宋体" w:cs="宋体"/>
                <w:sz w:val="20"/>
                <w:szCs w:val="20"/>
                <w:highlight w:val="none"/>
                <w:lang w:val="en-US" w:eastAsia="zh-CN" w:bidi="ar"/>
              </w:rPr>
              <w:t>.读者信息管理：系统要求具有个人信息查看，包括：借阅量、在借书刊、超期书刊、借阅期限、人脸注册信息等，支持续借、预借和密码修改等功能；</w:t>
            </w:r>
          </w:p>
          <w:p>
            <w:pPr>
              <w:keepNext w:val="0"/>
              <w:keepLines w:val="0"/>
              <w:pageBreakBefore w:val="0"/>
              <w:spacing w:line="240" w:lineRule="auto"/>
              <w:rPr>
                <w:rFonts w:hint="eastAsia" w:ascii="宋体" w:hAnsi="宋体" w:eastAsia="宋体" w:cs="宋体"/>
                <w:sz w:val="20"/>
                <w:szCs w:val="20"/>
                <w:highlight w:val="none"/>
                <w:lang w:val="en-US" w:eastAsia="zh-CN" w:bidi="ar"/>
              </w:rPr>
            </w:pPr>
            <w:r>
              <w:rPr>
                <w:rFonts w:hint="eastAsia" w:ascii="宋体" w:hAnsi="宋体" w:cs="宋体"/>
                <w:sz w:val="20"/>
                <w:szCs w:val="20"/>
                <w:highlight w:val="none"/>
                <w:lang w:val="en-US" w:eastAsia="zh-CN" w:bidi="ar"/>
              </w:rPr>
              <w:t>9</w:t>
            </w:r>
            <w:r>
              <w:rPr>
                <w:rFonts w:hint="eastAsia" w:ascii="宋体" w:hAnsi="宋体" w:eastAsia="宋体" w:cs="宋体"/>
                <w:sz w:val="20"/>
                <w:szCs w:val="20"/>
                <w:highlight w:val="none"/>
                <w:lang w:val="en-US" w:eastAsia="zh-CN" w:bidi="ar"/>
              </w:rPr>
              <w:t>.智能屏保：要求设备具备智能屏保功能，屏保类型包含每日一句、诗词、十万个为什么、童话故事、中华成语词典、资治通鉴，可在设置界面选择；</w:t>
            </w:r>
          </w:p>
          <w:p>
            <w:pPr>
              <w:keepNext w:val="0"/>
              <w:keepLines w:val="0"/>
              <w:pageBreakBefore w:val="0"/>
              <w:spacing w:line="240" w:lineRule="auto"/>
              <w:rPr>
                <w:rFonts w:hint="eastAsia" w:ascii="宋体" w:hAnsi="宋体" w:eastAsia="宋体" w:cs="宋体"/>
                <w:sz w:val="20"/>
                <w:szCs w:val="20"/>
                <w:highlight w:val="none"/>
                <w:lang w:val="en-US" w:eastAsia="zh-CN" w:bidi="ar"/>
              </w:rPr>
            </w:pPr>
            <w:r>
              <w:rPr>
                <w:rFonts w:hint="eastAsia" w:ascii="宋体" w:hAnsi="宋体" w:eastAsia="宋体" w:cs="宋体"/>
                <w:sz w:val="20"/>
                <w:szCs w:val="20"/>
                <w:highlight w:val="none"/>
                <w:lang w:val="en-US" w:eastAsia="zh-CN" w:bidi="ar"/>
              </w:rPr>
              <w:t>1</w:t>
            </w:r>
            <w:r>
              <w:rPr>
                <w:rFonts w:hint="eastAsia" w:ascii="宋体" w:hAnsi="宋体" w:cs="宋体"/>
                <w:sz w:val="20"/>
                <w:szCs w:val="20"/>
                <w:highlight w:val="none"/>
                <w:lang w:val="en-US" w:eastAsia="zh-CN" w:bidi="ar"/>
              </w:rPr>
              <w:t>0</w:t>
            </w:r>
            <w:r>
              <w:rPr>
                <w:rFonts w:hint="eastAsia" w:ascii="宋体" w:hAnsi="宋体" w:eastAsia="宋体" w:cs="宋体"/>
                <w:sz w:val="20"/>
                <w:szCs w:val="20"/>
                <w:highlight w:val="none"/>
                <w:lang w:val="en-US" w:eastAsia="zh-CN" w:bidi="ar"/>
              </w:rPr>
              <w:t>、图书查询：读者可快速查询文献信息，显示文献在当前设备和馆内陈列的位置信息，方便借阅；</w:t>
            </w:r>
          </w:p>
          <w:p>
            <w:pPr>
              <w:keepNext w:val="0"/>
              <w:keepLines w:val="0"/>
              <w:pageBreakBefore w:val="0"/>
              <w:spacing w:line="240" w:lineRule="auto"/>
              <w:rPr>
                <w:rFonts w:hint="eastAsia" w:ascii="宋体" w:hAnsi="宋体" w:eastAsia="宋体" w:cs="宋体"/>
                <w:sz w:val="20"/>
                <w:szCs w:val="20"/>
                <w:highlight w:val="none"/>
                <w:lang w:val="en-US" w:eastAsia="zh-CN" w:bidi="ar"/>
              </w:rPr>
            </w:pPr>
            <w:r>
              <w:rPr>
                <w:rFonts w:hint="eastAsia" w:ascii="宋体" w:hAnsi="宋体" w:eastAsia="宋体" w:cs="宋体"/>
                <w:sz w:val="20"/>
                <w:szCs w:val="20"/>
                <w:highlight w:val="none"/>
                <w:lang w:val="en-US" w:eastAsia="zh-CN" w:bidi="ar"/>
              </w:rPr>
              <w:t>1</w:t>
            </w:r>
            <w:r>
              <w:rPr>
                <w:rFonts w:hint="eastAsia" w:ascii="宋体" w:hAnsi="宋体" w:cs="宋体"/>
                <w:sz w:val="20"/>
                <w:szCs w:val="20"/>
                <w:highlight w:val="none"/>
                <w:lang w:val="en-US" w:eastAsia="zh-CN" w:bidi="ar"/>
              </w:rPr>
              <w:t>1</w:t>
            </w:r>
            <w:r>
              <w:rPr>
                <w:rFonts w:hint="eastAsia" w:ascii="宋体" w:hAnsi="宋体" w:eastAsia="宋体" w:cs="宋体"/>
                <w:sz w:val="20"/>
                <w:szCs w:val="20"/>
                <w:highlight w:val="none"/>
                <w:lang w:val="en-US" w:eastAsia="zh-CN" w:bidi="ar"/>
              </w:rPr>
              <w:t>.智能灯光控制：系统要求具有照明自适应功能，进入屏保同时降低屏幕亮度，书仓照明自动关闭；借还书时提高屏幕亮度，书仓照明自动开启。</w:t>
            </w:r>
          </w:p>
          <w:p>
            <w:pPr>
              <w:keepNext w:val="0"/>
              <w:keepLines w:val="0"/>
              <w:pageBreakBefore w:val="0"/>
              <w:spacing w:line="240" w:lineRule="auto"/>
              <w:rPr>
                <w:rFonts w:hint="eastAsia" w:ascii="宋体" w:hAnsi="宋体" w:eastAsia="宋体" w:cs="宋体"/>
                <w:sz w:val="20"/>
                <w:szCs w:val="20"/>
                <w:highlight w:val="none"/>
                <w:lang w:val="en-US" w:eastAsia="zh-CN" w:bidi="ar"/>
              </w:rPr>
            </w:pPr>
            <w:r>
              <w:rPr>
                <w:rFonts w:hint="eastAsia" w:ascii="宋体" w:hAnsi="宋体" w:eastAsia="宋体" w:cs="宋体"/>
                <w:sz w:val="20"/>
                <w:szCs w:val="20"/>
                <w:highlight w:val="none"/>
                <w:lang w:val="en-US" w:eastAsia="zh-CN" w:bidi="ar"/>
              </w:rPr>
              <w:t>1</w:t>
            </w:r>
            <w:r>
              <w:rPr>
                <w:rFonts w:hint="eastAsia" w:ascii="宋体" w:hAnsi="宋体" w:cs="宋体"/>
                <w:sz w:val="20"/>
                <w:szCs w:val="20"/>
                <w:highlight w:val="none"/>
                <w:lang w:val="en-US" w:eastAsia="zh-CN" w:bidi="ar"/>
              </w:rPr>
              <w:t>2</w:t>
            </w:r>
            <w:r>
              <w:rPr>
                <w:rFonts w:hint="eastAsia" w:ascii="宋体" w:hAnsi="宋体" w:eastAsia="宋体" w:cs="宋体"/>
                <w:sz w:val="20"/>
                <w:szCs w:val="20"/>
                <w:highlight w:val="none"/>
                <w:lang w:val="en-US" w:eastAsia="zh-CN" w:bidi="ar"/>
              </w:rPr>
              <w:t>.标签解析：要求支持28560规范图书标签解析，支持多种数据自适应压缩算法；</w:t>
            </w:r>
          </w:p>
          <w:p>
            <w:pPr>
              <w:keepNext w:val="0"/>
              <w:keepLines w:val="0"/>
              <w:pageBreakBefore w:val="0"/>
              <w:spacing w:line="240" w:lineRule="auto"/>
              <w:rPr>
                <w:rFonts w:hint="eastAsia" w:ascii="宋体" w:hAnsi="宋体" w:eastAsia="宋体" w:cs="宋体"/>
                <w:sz w:val="20"/>
                <w:szCs w:val="20"/>
                <w:highlight w:val="none"/>
                <w:lang w:val="en-US" w:eastAsia="zh-CN" w:bidi="ar"/>
              </w:rPr>
            </w:pPr>
            <w:r>
              <w:rPr>
                <w:rFonts w:hint="eastAsia" w:ascii="宋体" w:hAnsi="宋体" w:eastAsia="宋体" w:cs="宋体"/>
                <w:sz w:val="20"/>
                <w:szCs w:val="20"/>
                <w:highlight w:val="none"/>
                <w:lang w:val="en-US" w:eastAsia="zh-CN" w:bidi="ar"/>
              </w:rPr>
              <w:t>1</w:t>
            </w:r>
            <w:r>
              <w:rPr>
                <w:rFonts w:hint="eastAsia" w:ascii="宋体" w:hAnsi="宋体" w:cs="宋体"/>
                <w:sz w:val="20"/>
                <w:szCs w:val="20"/>
                <w:highlight w:val="none"/>
                <w:lang w:val="en-US" w:eastAsia="zh-CN" w:bidi="ar"/>
              </w:rPr>
              <w:t>3</w:t>
            </w:r>
            <w:r>
              <w:rPr>
                <w:rFonts w:hint="eastAsia" w:ascii="宋体" w:hAnsi="宋体" w:eastAsia="宋体" w:cs="宋体"/>
                <w:sz w:val="20"/>
                <w:szCs w:val="20"/>
                <w:highlight w:val="none"/>
                <w:lang w:val="en-US" w:eastAsia="zh-CN" w:bidi="ar"/>
              </w:rPr>
              <w:t>.电动摄像头：要求摄像头自带电动调节功能，仅通过软件操作即可实现摄像头上下角度调节，完成人脸识别认证，方便不同身高用户使用。</w:t>
            </w:r>
          </w:p>
          <w:p>
            <w:pPr>
              <w:keepNext w:val="0"/>
              <w:keepLines w:val="0"/>
              <w:pageBreakBefore w:val="0"/>
              <w:spacing w:line="240" w:lineRule="auto"/>
              <w:rPr>
                <w:rFonts w:hint="eastAsia" w:ascii="宋体" w:hAnsi="宋体" w:eastAsia="宋体" w:cs="宋体"/>
                <w:i w:val="0"/>
                <w:iCs w:val="0"/>
                <w:color w:val="000000"/>
                <w:sz w:val="18"/>
                <w:szCs w:val="18"/>
                <w:highlight w:val="none"/>
                <w:u w:val="none"/>
              </w:rPr>
            </w:pPr>
            <w:r>
              <w:rPr>
                <w:rFonts w:hint="eastAsia" w:ascii="宋体" w:hAnsi="宋体" w:eastAsia="宋体" w:cs="宋体"/>
                <w:sz w:val="20"/>
                <w:szCs w:val="20"/>
                <w:highlight w:val="none"/>
                <w:lang w:val="en-US" w:eastAsia="zh-CN" w:bidi="ar"/>
              </w:rPr>
              <w:t>1</w:t>
            </w:r>
            <w:r>
              <w:rPr>
                <w:rFonts w:hint="eastAsia" w:ascii="宋体" w:hAnsi="宋体" w:cs="宋体"/>
                <w:sz w:val="20"/>
                <w:szCs w:val="20"/>
                <w:highlight w:val="none"/>
                <w:lang w:val="en-US" w:eastAsia="zh-CN" w:bidi="ar"/>
              </w:rPr>
              <w:t>4</w:t>
            </w:r>
            <w:r>
              <w:rPr>
                <w:rFonts w:hint="eastAsia" w:ascii="宋体" w:hAnsi="宋体" w:eastAsia="宋体" w:cs="宋体"/>
                <w:sz w:val="20"/>
                <w:szCs w:val="20"/>
                <w:highlight w:val="none"/>
                <w:lang w:val="en-US" w:eastAsia="zh-CN" w:bidi="ar"/>
              </w:rPr>
              <w:t>.投标产品所含铅、镉、汞、六价铬、多溴联苯和多溴二苯醚及邻苯二甲酸酯等有害物质要求在安全值范围内。</w:t>
            </w:r>
          </w:p>
        </w:tc>
        <w:tc>
          <w:tcPr>
            <w:tcW w:w="75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highlight w:val="none"/>
                <w:u w:val="none"/>
              </w:rPr>
            </w:pPr>
            <w:r>
              <w:rPr>
                <w:rFonts w:hint="eastAsia" w:ascii="宋体" w:hAnsi="宋体" w:eastAsia="宋体" w:cs="宋体"/>
                <w:i w:val="0"/>
                <w:iCs w:val="0"/>
                <w:color w:val="000000"/>
                <w:kern w:val="0"/>
                <w:sz w:val="22"/>
                <w:szCs w:val="22"/>
                <w:highlight w:val="none"/>
                <w:u w:val="none"/>
                <w:lang w:val="en-US" w:eastAsia="zh-CN" w:bidi="ar"/>
              </w:rPr>
              <w:t>台</w:t>
            </w:r>
          </w:p>
        </w:tc>
        <w:tc>
          <w:tcPr>
            <w:tcW w:w="683"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highlight w:val="none"/>
                <w:u w:val="none"/>
              </w:rPr>
            </w:pPr>
            <w:r>
              <w:rPr>
                <w:rFonts w:hint="eastAsia" w:ascii="宋体" w:hAnsi="宋体" w:eastAsia="宋体" w:cs="宋体"/>
                <w:i w:val="0"/>
                <w:iCs w:val="0"/>
                <w:color w:val="000000"/>
                <w:kern w:val="0"/>
                <w:sz w:val="22"/>
                <w:szCs w:val="22"/>
                <w:highlight w:val="none"/>
                <w:u w:val="none"/>
                <w:lang w:val="en-US" w:eastAsia="zh-CN" w:bidi="ar"/>
              </w:rPr>
              <w:t>7</w:t>
            </w:r>
          </w:p>
        </w:tc>
        <w:tc>
          <w:tcPr>
            <w:tcW w:w="105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highlight w:val="none"/>
                <w:u w:val="none"/>
              </w:rPr>
            </w:pPr>
            <w:r>
              <w:rPr>
                <w:rFonts w:hint="eastAsia" w:ascii="宋体" w:hAnsi="宋体" w:eastAsia="宋体" w:cs="宋体"/>
                <w:i w:val="0"/>
                <w:iCs w:val="0"/>
                <w:color w:val="000000"/>
                <w:kern w:val="0"/>
                <w:sz w:val="22"/>
                <w:szCs w:val="22"/>
                <w:highlight w:val="none"/>
                <w:u w:val="none"/>
                <w:lang w:val="en-US" w:eastAsia="zh-CN" w:bidi="ar"/>
              </w:rPr>
              <w:t>印天</w:t>
            </w:r>
          </w:p>
        </w:tc>
        <w:tc>
          <w:tcPr>
            <w:tcW w:w="1347"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highlight w:val="none"/>
                <w:u w:val="none"/>
              </w:rPr>
            </w:pPr>
            <w:r>
              <w:rPr>
                <w:rFonts w:hint="eastAsia" w:ascii="宋体" w:hAnsi="宋体" w:eastAsia="宋体" w:cs="宋体"/>
                <w:i w:val="0"/>
                <w:iCs w:val="0"/>
                <w:color w:val="000000"/>
                <w:kern w:val="0"/>
                <w:sz w:val="22"/>
                <w:szCs w:val="22"/>
                <w:highlight w:val="none"/>
                <w:u w:val="none"/>
                <w:lang w:val="en-US" w:eastAsia="zh-CN" w:bidi="ar"/>
              </w:rPr>
              <w:t>WT01-02B</w:t>
            </w:r>
          </w:p>
        </w:tc>
        <w:tc>
          <w:tcPr>
            <w:tcW w:w="1103"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snapToGrid w:val="0"/>
              <w:jc w:val="center"/>
              <w:rPr>
                <w:rFonts w:hint="eastAsia" w:ascii="宋体" w:hAnsi="宋体" w:eastAsia="宋体" w:cs="宋体"/>
                <w:i w:val="0"/>
                <w:iCs w:val="0"/>
                <w:color w:val="000000"/>
                <w:sz w:val="18"/>
                <w:szCs w:val="18"/>
                <w:highlight w:val="none"/>
                <w:u w:val="none"/>
              </w:rPr>
            </w:pPr>
          </w:p>
        </w:tc>
        <w:tc>
          <w:tcPr>
            <w:tcW w:w="1217"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snapToGrid w:val="0"/>
              <w:jc w:val="center"/>
              <w:rPr>
                <w:rFonts w:hint="eastAsia" w:ascii="宋体" w:hAnsi="宋体" w:eastAsia="宋体" w:cs="宋体"/>
                <w:i w:val="0"/>
                <w:iCs w:val="0"/>
                <w:color w:val="000000"/>
                <w:sz w:val="18"/>
                <w:szCs w:val="18"/>
                <w:highlight w:val="none"/>
                <w:u w:val="none"/>
              </w:rPr>
            </w:pPr>
          </w:p>
        </w:tc>
        <w:tc>
          <w:tcPr>
            <w:tcW w:w="779"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snapToGrid w:val="0"/>
              <w:jc w:val="center"/>
              <w:rPr>
                <w:rFonts w:hint="eastAsia" w:ascii="宋体" w:hAnsi="宋体" w:eastAsia="宋体" w:cs="宋体"/>
                <w:i w:val="0"/>
                <w:iCs w:val="0"/>
                <w:color w:val="000000"/>
                <w:sz w:val="18"/>
                <w:szCs w:val="18"/>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32" w:type="dxa"/>
            <w:left w:w="64" w:type="dxa"/>
            <w:bottom w:w="32" w:type="dxa"/>
            <w:right w:w="64" w:type="dxa"/>
          </w:tblCellMar>
        </w:tblPrEx>
        <w:trPr>
          <w:trHeight w:val="0" w:hRule="atLeast"/>
          <w:jc w:val="center"/>
        </w:trPr>
        <w:tc>
          <w:tcPr>
            <w:tcW w:w="13434" w:type="dxa"/>
            <w:gridSpan w:val="10"/>
            <w:tcBorders>
              <w:top w:val="single" w:color="000000" w:sz="4" w:space="0"/>
              <w:left w:val="single" w:color="000000" w:sz="4" w:space="0"/>
              <w:bottom w:val="single" w:color="000000" w:sz="4" w:space="0"/>
              <w:right w:val="single" w:color="000000" w:sz="4" w:space="0"/>
            </w:tcBorders>
            <w:shd w:val="clear" w:color="FFFFFF" w:fill="FFFFFF"/>
            <w:vAlign w:val="center"/>
          </w:tcPr>
          <w:p>
            <w:pPr>
              <w:snapToGrid w:val="0"/>
              <w:jc w:val="left"/>
              <w:rPr>
                <w:rFonts w:hint="eastAsia" w:ascii="宋体" w:hAnsi="宋体" w:eastAsia="宋体" w:cs="宋体"/>
                <w:i w:val="0"/>
                <w:iCs w:val="0"/>
                <w:color w:val="000000"/>
                <w:sz w:val="18"/>
                <w:szCs w:val="18"/>
                <w:highlight w:val="none"/>
                <w:u w:val="none"/>
              </w:rPr>
            </w:pPr>
            <w:r>
              <w:rPr>
                <w:rFonts w:hint="eastAsia" w:ascii="宋体" w:hAnsi="宋体" w:eastAsia="宋体" w:cs="宋体"/>
                <w:b/>
                <w:bCs/>
                <w:i w:val="0"/>
                <w:iCs w:val="0"/>
                <w:color w:val="000000"/>
                <w:sz w:val="18"/>
                <w:szCs w:val="18"/>
                <w:highlight w:val="none"/>
                <w:u w:val="none"/>
              </w:rPr>
              <w:t>二、电子阅览室桌面云(兼泛在式AI智习室使用场所)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32" w:type="dxa"/>
            <w:left w:w="64" w:type="dxa"/>
            <w:bottom w:w="32" w:type="dxa"/>
            <w:right w:w="64" w:type="dxa"/>
          </w:tblCellMar>
        </w:tblPrEx>
        <w:trPr>
          <w:trHeight w:val="0" w:hRule="atLeast"/>
          <w:jc w:val="center"/>
        </w:trPr>
        <w:tc>
          <w:tcPr>
            <w:tcW w:w="485"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2"/>
                <w:szCs w:val="22"/>
                <w:highlight w:val="none"/>
                <w:u w:val="none"/>
                <w:lang w:val="en-US" w:eastAsia="zh-CN" w:bidi="ar"/>
              </w:rPr>
            </w:pPr>
            <w:r>
              <w:rPr>
                <w:rFonts w:hint="eastAsia" w:ascii="宋体" w:hAnsi="宋体" w:eastAsia="宋体" w:cs="宋体"/>
                <w:i w:val="0"/>
                <w:iCs w:val="0"/>
                <w:color w:val="000000"/>
                <w:kern w:val="0"/>
                <w:sz w:val="22"/>
                <w:szCs w:val="22"/>
                <w:highlight w:val="none"/>
                <w:u w:val="none"/>
                <w:lang w:val="en-US" w:eastAsia="zh-CN" w:bidi="ar"/>
              </w:rPr>
              <w:t>12</w:t>
            </w:r>
          </w:p>
        </w:tc>
        <w:tc>
          <w:tcPr>
            <w:tcW w:w="111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highlight w:val="none"/>
                <w:u w:val="none"/>
                <w:lang w:val="en-US" w:eastAsia="zh-CN" w:bidi="ar"/>
              </w:rPr>
            </w:pPr>
            <w:r>
              <w:rPr>
                <w:rFonts w:hint="eastAsia" w:ascii="宋体" w:hAnsi="宋体" w:eastAsia="宋体" w:cs="宋体"/>
                <w:i w:val="0"/>
                <w:iCs w:val="0"/>
                <w:color w:val="000000"/>
                <w:kern w:val="0"/>
                <w:sz w:val="22"/>
                <w:szCs w:val="22"/>
                <w:highlight w:val="none"/>
                <w:u w:val="none"/>
                <w:lang w:val="en-US" w:eastAsia="zh-CN" w:bidi="ar"/>
              </w:rPr>
              <w:t>云服务器</w:t>
            </w:r>
          </w:p>
        </w:tc>
        <w:tc>
          <w:tcPr>
            <w:tcW w:w="491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pageBreakBefore w:val="0"/>
              <w:spacing w:line="240" w:lineRule="auto"/>
              <w:rPr>
                <w:rFonts w:hint="eastAsia" w:ascii="宋体" w:hAnsi="宋体" w:eastAsia="宋体" w:cs="宋体"/>
                <w:i w:val="0"/>
                <w:iCs w:val="0"/>
                <w:color w:val="000000"/>
                <w:sz w:val="20"/>
                <w:szCs w:val="20"/>
                <w:highlight w:val="none"/>
                <w:u w:val="none"/>
                <w:lang w:val="en-US" w:eastAsia="zh-CN" w:bidi="ar"/>
              </w:rPr>
            </w:pPr>
            <w:r>
              <w:rPr>
                <w:rFonts w:hint="eastAsia" w:ascii="宋体" w:hAnsi="宋体" w:eastAsia="宋体" w:cs="宋体"/>
                <w:i w:val="0"/>
                <w:iCs w:val="0"/>
                <w:color w:val="000000"/>
                <w:sz w:val="20"/>
                <w:szCs w:val="20"/>
                <w:highlight w:val="none"/>
                <w:u w:val="none"/>
                <w:lang w:val="en-US" w:eastAsia="zh-CN" w:bidi="ar"/>
              </w:rPr>
              <w:t>1.CPU：不低于1颗</w:t>
            </w:r>
            <w:r>
              <w:rPr>
                <w:rFonts w:hint="eastAsia" w:ascii="宋体" w:hAnsi="宋体" w:cs="宋体"/>
                <w:i w:val="0"/>
                <w:iCs w:val="0"/>
                <w:color w:val="000000"/>
                <w:sz w:val="20"/>
                <w:szCs w:val="20"/>
                <w:highlight w:val="none"/>
                <w:u w:val="none"/>
                <w:lang w:val="en-US" w:eastAsia="zh-CN" w:bidi="ar"/>
              </w:rPr>
              <w:t>国产</w:t>
            </w:r>
            <w:r>
              <w:rPr>
                <w:rFonts w:hint="eastAsia" w:ascii="宋体" w:hAnsi="宋体" w:eastAsia="宋体" w:cs="宋体"/>
                <w:i w:val="0"/>
                <w:iCs w:val="0"/>
                <w:color w:val="000000"/>
                <w:sz w:val="20"/>
                <w:szCs w:val="20"/>
                <w:highlight w:val="none"/>
                <w:u w:val="none"/>
                <w:lang w:val="en-US" w:eastAsia="zh-CN" w:bidi="ar"/>
              </w:rPr>
              <w:t>8核16线程/3GHz</w:t>
            </w:r>
          </w:p>
          <w:p>
            <w:pPr>
              <w:keepNext w:val="0"/>
              <w:keepLines w:val="0"/>
              <w:pageBreakBefore w:val="0"/>
              <w:spacing w:line="240" w:lineRule="auto"/>
              <w:rPr>
                <w:rFonts w:hint="eastAsia" w:ascii="宋体" w:hAnsi="宋体" w:eastAsia="宋体" w:cs="宋体"/>
                <w:i w:val="0"/>
                <w:iCs w:val="0"/>
                <w:color w:val="000000"/>
                <w:sz w:val="20"/>
                <w:szCs w:val="20"/>
                <w:highlight w:val="none"/>
                <w:u w:val="none"/>
                <w:lang w:val="en-US" w:eastAsia="zh-CN" w:bidi="ar"/>
              </w:rPr>
            </w:pPr>
            <w:r>
              <w:rPr>
                <w:rFonts w:hint="eastAsia" w:ascii="宋体" w:hAnsi="宋体" w:eastAsia="宋体" w:cs="宋体"/>
                <w:i w:val="0"/>
                <w:iCs w:val="0"/>
                <w:color w:val="000000"/>
                <w:sz w:val="20"/>
                <w:szCs w:val="20"/>
                <w:highlight w:val="none"/>
                <w:u w:val="none"/>
                <w:lang w:val="en-US" w:eastAsia="zh-CN" w:bidi="ar"/>
              </w:rPr>
              <w:t>2.内存：≥64GB</w:t>
            </w:r>
          </w:p>
          <w:p>
            <w:pPr>
              <w:keepNext w:val="0"/>
              <w:keepLines w:val="0"/>
              <w:pageBreakBefore w:val="0"/>
              <w:spacing w:line="240" w:lineRule="auto"/>
              <w:rPr>
                <w:rFonts w:hint="eastAsia" w:ascii="宋体" w:hAnsi="宋体" w:eastAsia="宋体" w:cs="宋体"/>
                <w:i w:val="0"/>
                <w:iCs w:val="0"/>
                <w:color w:val="000000"/>
                <w:sz w:val="20"/>
                <w:szCs w:val="20"/>
                <w:highlight w:val="none"/>
                <w:u w:val="none"/>
                <w:lang w:val="en-US" w:eastAsia="zh-CN" w:bidi="ar"/>
              </w:rPr>
            </w:pPr>
            <w:r>
              <w:rPr>
                <w:rFonts w:hint="eastAsia" w:ascii="宋体" w:hAnsi="宋体" w:eastAsia="宋体" w:cs="宋体"/>
                <w:i w:val="0"/>
                <w:iCs w:val="0"/>
                <w:color w:val="000000"/>
                <w:sz w:val="20"/>
                <w:szCs w:val="20"/>
                <w:highlight w:val="none"/>
                <w:u w:val="none"/>
                <w:lang w:val="en-US" w:eastAsia="zh-CN" w:bidi="ar"/>
              </w:rPr>
              <w:t>3.SSD：不小于1*1.92TB SATA SSD</w:t>
            </w:r>
          </w:p>
          <w:p>
            <w:pPr>
              <w:keepNext w:val="0"/>
              <w:keepLines w:val="0"/>
              <w:pageBreakBefore w:val="0"/>
              <w:spacing w:line="240" w:lineRule="auto"/>
              <w:rPr>
                <w:rFonts w:hint="eastAsia" w:ascii="宋体" w:hAnsi="宋体" w:eastAsia="宋体" w:cs="宋体"/>
                <w:i w:val="0"/>
                <w:iCs w:val="0"/>
                <w:color w:val="000000"/>
                <w:sz w:val="20"/>
                <w:szCs w:val="20"/>
                <w:highlight w:val="none"/>
                <w:u w:val="none"/>
                <w:lang w:val="en-US" w:eastAsia="zh-CN" w:bidi="ar"/>
              </w:rPr>
            </w:pPr>
            <w:r>
              <w:rPr>
                <w:rFonts w:hint="eastAsia" w:ascii="宋体" w:hAnsi="宋体" w:eastAsia="宋体" w:cs="宋体"/>
                <w:i w:val="0"/>
                <w:iCs w:val="0"/>
                <w:color w:val="000000"/>
                <w:sz w:val="20"/>
                <w:szCs w:val="20"/>
                <w:highlight w:val="none"/>
                <w:u w:val="none"/>
                <w:lang w:val="en-US" w:eastAsia="zh-CN" w:bidi="ar"/>
              </w:rPr>
              <w:t>4.HDD：不小于1*8TB HDD</w:t>
            </w:r>
          </w:p>
          <w:p>
            <w:pPr>
              <w:keepNext w:val="0"/>
              <w:keepLines w:val="0"/>
              <w:pageBreakBefore w:val="0"/>
              <w:spacing w:line="240" w:lineRule="auto"/>
              <w:rPr>
                <w:rFonts w:hint="eastAsia" w:ascii="宋体" w:hAnsi="宋体" w:eastAsia="宋体" w:cs="宋体"/>
                <w:i w:val="0"/>
                <w:iCs w:val="0"/>
                <w:color w:val="000000"/>
                <w:sz w:val="20"/>
                <w:szCs w:val="20"/>
                <w:highlight w:val="none"/>
                <w:u w:val="none"/>
                <w:lang w:val="en-US" w:eastAsia="zh-CN" w:bidi="ar"/>
              </w:rPr>
            </w:pPr>
            <w:r>
              <w:rPr>
                <w:rFonts w:hint="eastAsia" w:ascii="宋体" w:hAnsi="宋体" w:eastAsia="宋体" w:cs="宋体"/>
                <w:i w:val="0"/>
                <w:iCs w:val="0"/>
                <w:color w:val="000000"/>
                <w:sz w:val="20"/>
                <w:szCs w:val="20"/>
                <w:highlight w:val="none"/>
                <w:u w:val="none"/>
                <w:lang w:val="en-US" w:eastAsia="zh-CN" w:bidi="ar"/>
              </w:rPr>
              <w:t>5.网络：≥4*1000M</w:t>
            </w:r>
          </w:p>
          <w:p>
            <w:pPr>
              <w:keepNext w:val="0"/>
              <w:keepLines w:val="0"/>
              <w:pageBreakBefore w:val="0"/>
              <w:spacing w:line="240" w:lineRule="auto"/>
              <w:rPr>
                <w:rFonts w:hint="eastAsia" w:ascii="宋体" w:hAnsi="宋体" w:eastAsia="宋体" w:cs="宋体"/>
                <w:i w:val="0"/>
                <w:iCs w:val="0"/>
                <w:color w:val="000000"/>
                <w:sz w:val="18"/>
                <w:szCs w:val="18"/>
                <w:highlight w:val="none"/>
                <w:u w:val="none"/>
              </w:rPr>
            </w:pPr>
            <w:r>
              <w:rPr>
                <w:rFonts w:hint="eastAsia" w:ascii="宋体" w:hAnsi="宋体" w:eastAsia="宋体" w:cs="宋体"/>
                <w:i w:val="0"/>
                <w:iCs w:val="0"/>
                <w:color w:val="000000"/>
                <w:sz w:val="20"/>
                <w:szCs w:val="20"/>
                <w:highlight w:val="none"/>
                <w:u w:val="none"/>
                <w:lang w:val="en-US" w:eastAsia="zh-CN" w:bidi="ar"/>
              </w:rPr>
              <w:t>6.电源：冗余电源</w:t>
            </w:r>
          </w:p>
        </w:tc>
        <w:tc>
          <w:tcPr>
            <w:tcW w:w="75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highlight w:val="none"/>
                <w:u w:val="none"/>
              </w:rPr>
            </w:pPr>
            <w:r>
              <w:rPr>
                <w:rFonts w:hint="eastAsia" w:ascii="宋体" w:hAnsi="宋体" w:eastAsia="宋体" w:cs="宋体"/>
                <w:i w:val="0"/>
                <w:iCs w:val="0"/>
                <w:color w:val="000000"/>
                <w:kern w:val="0"/>
                <w:sz w:val="22"/>
                <w:szCs w:val="22"/>
                <w:highlight w:val="none"/>
                <w:u w:val="none"/>
                <w:lang w:val="en-US" w:eastAsia="zh-CN" w:bidi="ar"/>
              </w:rPr>
              <w:t>台</w:t>
            </w:r>
          </w:p>
        </w:tc>
        <w:tc>
          <w:tcPr>
            <w:tcW w:w="683"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highlight w:val="none"/>
                <w:u w:val="none"/>
              </w:rPr>
            </w:pPr>
            <w:r>
              <w:rPr>
                <w:rFonts w:hint="eastAsia" w:ascii="宋体" w:hAnsi="宋体" w:eastAsia="宋体" w:cs="宋体"/>
                <w:i w:val="0"/>
                <w:iCs w:val="0"/>
                <w:color w:val="000000"/>
                <w:kern w:val="0"/>
                <w:sz w:val="22"/>
                <w:szCs w:val="22"/>
                <w:highlight w:val="none"/>
                <w:u w:val="none"/>
                <w:lang w:val="en-US" w:eastAsia="zh-CN" w:bidi="ar"/>
              </w:rPr>
              <w:t>1</w:t>
            </w:r>
          </w:p>
        </w:tc>
        <w:tc>
          <w:tcPr>
            <w:tcW w:w="105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highlight w:val="none"/>
                <w:u w:val="none"/>
                <w:lang w:val="en-US" w:eastAsia="zh-CN" w:bidi="ar"/>
              </w:rPr>
            </w:pPr>
            <w:r>
              <w:rPr>
                <w:rFonts w:hint="eastAsia" w:ascii="宋体" w:hAnsi="宋体" w:eastAsia="宋体" w:cs="宋体"/>
                <w:i w:val="0"/>
                <w:iCs w:val="0"/>
                <w:color w:val="000000"/>
                <w:kern w:val="0"/>
                <w:sz w:val="22"/>
                <w:szCs w:val="22"/>
                <w:highlight w:val="none"/>
                <w:u w:val="none"/>
                <w:lang w:val="en-US" w:eastAsia="zh-CN" w:bidi="ar"/>
              </w:rPr>
              <w:t>OS-Easy</w:t>
            </w:r>
          </w:p>
        </w:tc>
        <w:tc>
          <w:tcPr>
            <w:tcW w:w="1347"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highlight w:val="none"/>
                <w:u w:val="none"/>
                <w:lang w:val="en-US" w:eastAsia="zh-CN" w:bidi="ar"/>
              </w:rPr>
            </w:pPr>
            <w:r>
              <w:rPr>
                <w:rFonts w:hint="eastAsia" w:ascii="宋体" w:hAnsi="宋体" w:eastAsia="宋体" w:cs="宋体"/>
                <w:i w:val="0"/>
                <w:iCs w:val="0"/>
                <w:color w:val="000000"/>
                <w:kern w:val="0"/>
                <w:sz w:val="22"/>
                <w:szCs w:val="22"/>
                <w:highlight w:val="none"/>
                <w:u w:val="none"/>
                <w:lang w:val="en-US" w:eastAsia="zh-CN" w:bidi="ar"/>
              </w:rPr>
              <w:t>T100-H21</w:t>
            </w:r>
          </w:p>
        </w:tc>
        <w:tc>
          <w:tcPr>
            <w:tcW w:w="1103"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snapToGrid w:val="0"/>
              <w:jc w:val="center"/>
              <w:rPr>
                <w:rFonts w:hint="eastAsia" w:ascii="宋体" w:hAnsi="宋体" w:eastAsia="宋体" w:cs="宋体"/>
                <w:i w:val="0"/>
                <w:iCs w:val="0"/>
                <w:color w:val="000000"/>
                <w:sz w:val="18"/>
                <w:szCs w:val="18"/>
                <w:highlight w:val="none"/>
                <w:u w:val="none"/>
              </w:rPr>
            </w:pPr>
          </w:p>
        </w:tc>
        <w:tc>
          <w:tcPr>
            <w:tcW w:w="1217"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snapToGrid w:val="0"/>
              <w:jc w:val="center"/>
              <w:rPr>
                <w:rFonts w:hint="eastAsia" w:ascii="宋体" w:hAnsi="宋体" w:eastAsia="宋体" w:cs="宋体"/>
                <w:i w:val="0"/>
                <w:iCs w:val="0"/>
                <w:color w:val="000000"/>
                <w:sz w:val="18"/>
                <w:szCs w:val="18"/>
                <w:highlight w:val="none"/>
                <w:u w:val="none"/>
              </w:rPr>
            </w:pPr>
          </w:p>
        </w:tc>
        <w:tc>
          <w:tcPr>
            <w:tcW w:w="779"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snapToGrid w:val="0"/>
              <w:jc w:val="center"/>
              <w:rPr>
                <w:rFonts w:hint="eastAsia" w:ascii="宋体" w:hAnsi="宋体" w:eastAsia="宋体" w:cs="宋体"/>
                <w:i w:val="0"/>
                <w:iCs w:val="0"/>
                <w:color w:val="000000"/>
                <w:sz w:val="18"/>
                <w:szCs w:val="18"/>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32" w:type="dxa"/>
            <w:left w:w="64" w:type="dxa"/>
            <w:bottom w:w="32" w:type="dxa"/>
            <w:right w:w="64" w:type="dxa"/>
          </w:tblCellMar>
        </w:tblPrEx>
        <w:trPr>
          <w:trHeight w:val="0" w:hRule="atLeast"/>
          <w:jc w:val="center"/>
        </w:trPr>
        <w:tc>
          <w:tcPr>
            <w:tcW w:w="485"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2"/>
                <w:szCs w:val="22"/>
                <w:highlight w:val="none"/>
                <w:u w:val="none"/>
                <w:lang w:val="en-US" w:eastAsia="zh-CN" w:bidi="ar"/>
              </w:rPr>
            </w:pPr>
            <w:r>
              <w:rPr>
                <w:rFonts w:hint="eastAsia" w:ascii="宋体" w:hAnsi="宋体" w:eastAsia="宋体" w:cs="宋体"/>
                <w:i w:val="0"/>
                <w:iCs w:val="0"/>
                <w:color w:val="000000"/>
                <w:kern w:val="0"/>
                <w:sz w:val="22"/>
                <w:szCs w:val="22"/>
                <w:highlight w:val="none"/>
                <w:u w:val="none"/>
                <w:lang w:val="en-US" w:eastAsia="zh-CN" w:bidi="ar"/>
              </w:rPr>
              <w:t>13</w:t>
            </w:r>
          </w:p>
        </w:tc>
        <w:tc>
          <w:tcPr>
            <w:tcW w:w="111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highlight w:val="none"/>
                <w:u w:val="none"/>
                <w:lang w:val="en-US" w:eastAsia="zh-CN" w:bidi="ar"/>
              </w:rPr>
            </w:pPr>
            <w:r>
              <w:rPr>
                <w:rFonts w:hint="eastAsia" w:ascii="宋体" w:hAnsi="宋体" w:eastAsia="宋体" w:cs="宋体"/>
                <w:i w:val="0"/>
                <w:iCs w:val="0"/>
                <w:color w:val="000000"/>
                <w:kern w:val="0"/>
                <w:sz w:val="22"/>
                <w:szCs w:val="22"/>
                <w:highlight w:val="none"/>
                <w:u w:val="none"/>
                <w:lang w:val="en-US" w:eastAsia="zh-CN" w:bidi="ar"/>
              </w:rPr>
              <w:t>云终端</w:t>
            </w:r>
          </w:p>
        </w:tc>
        <w:tc>
          <w:tcPr>
            <w:tcW w:w="491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pageBreakBefore w:val="0"/>
              <w:spacing w:line="240" w:lineRule="auto"/>
              <w:rPr>
                <w:rFonts w:hint="eastAsia" w:ascii="宋体" w:hAnsi="宋体" w:eastAsia="宋体" w:cs="宋体"/>
                <w:i w:val="0"/>
                <w:iCs w:val="0"/>
                <w:color w:val="000000"/>
                <w:sz w:val="20"/>
                <w:szCs w:val="20"/>
                <w:highlight w:val="none"/>
                <w:u w:val="none"/>
                <w:lang w:val="en-US" w:eastAsia="zh-CN" w:bidi="ar"/>
              </w:rPr>
            </w:pPr>
            <w:r>
              <w:rPr>
                <w:rFonts w:hint="eastAsia" w:ascii="宋体" w:hAnsi="宋体" w:eastAsia="宋体" w:cs="宋体"/>
                <w:i w:val="0"/>
                <w:iCs w:val="0"/>
                <w:color w:val="000000"/>
                <w:sz w:val="20"/>
                <w:szCs w:val="20"/>
                <w:highlight w:val="none"/>
                <w:u w:val="none"/>
                <w:lang w:val="en-US" w:eastAsia="zh-CN" w:bidi="ar"/>
              </w:rPr>
              <w:t>1.CPU：不低于</w:t>
            </w:r>
            <w:r>
              <w:rPr>
                <w:rFonts w:hint="eastAsia" w:ascii="宋体" w:hAnsi="宋体" w:cs="宋体"/>
                <w:i w:val="0"/>
                <w:iCs w:val="0"/>
                <w:color w:val="000000"/>
                <w:sz w:val="20"/>
                <w:szCs w:val="20"/>
                <w:highlight w:val="none"/>
                <w:u w:val="none"/>
                <w:lang w:val="en-US" w:eastAsia="zh-CN" w:bidi="ar"/>
              </w:rPr>
              <w:t>1颗国产</w:t>
            </w:r>
            <w:r>
              <w:rPr>
                <w:rFonts w:hint="eastAsia" w:ascii="宋体" w:hAnsi="宋体" w:eastAsia="宋体" w:cs="宋体"/>
                <w:i w:val="0"/>
                <w:iCs w:val="0"/>
                <w:color w:val="000000"/>
                <w:sz w:val="20"/>
                <w:szCs w:val="20"/>
                <w:highlight w:val="none"/>
                <w:u w:val="none"/>
                <w:lang w:val="en-US" w:eastAsia="zh-CN" w:bidi="ar"/>
              </w:rPr>
              <w:t>4核8线程</w:t>
            </w:r>
            <w:r>
              <w:rPr>
                <w:rFonts w:hint="eastAsia" w:ascii="宋体" w:hAnsi="宋体" w:cs="宋体"/>
                <w:i w:val="0"/>
                <w:iCs w:val="0"/>
                <w:color w:val="000000"/>
                <w:sz w:val="20"/>
                <w:szCs w:val="20"/>
                <w:highlight w:val="none"/>
                <w:u w:val="none"/>
                <w:lang w:val="en-US" w:eastAsia="zh-CN" w:bidi="ar"/>
              </w:rPr>
              <w:t>/</w:t>
            </w:r>
            <w:r>
              <w:rPr>
                <w:rFonts w:hint="eastAsia" w:ascii="宋体" w:hAnsi="宋体" w:eastAsia="宋体" w:cs="宋体"/>
                <w:i w:val="0"/>
                <w:iCs w:val="0"/>
                <w:color w:val="000000"/>
                <w:sz w:val="20"/>
                <w:szCs w:val="20"/>
                <w:highlight w:val="none"/>
                <w:u w:val="none"/>
                <w:lang w:val="en-US" w:eastAsia="zh-CN" w:bidi="ar"/>
              </w:rPr>
              <w:t>3GHz；</w:t>
            </w:r>
          </w:p>
          <w:p>
            <w:pPr>
              <w:keepNext w:val="0"/>
              <w:keepLines w:val="0"/>
              <w:pageBreakBefore w:val="0"/>
              <w:spacing w:line="240" w:lineRule="auto"/>
              <w:rPr>
                <w:rFonts w:hint="eastAsia" w:ascii="宋体" w:hAnsi="宋体" w:eastAsia="宋体" w:cs="宋体"/>
                <w:i w:val="0"/>
                <w:iCs w:val="0"/>
                <w:color w:val="000000"/>
                <w:sz w:val="20"/>
                <w:szCs w:val="20"/>
                <w:highlight w:val="none"/>
                <w:u w:val="none"/>
                <w:lang w:val="en-US" w:eastAsia="zh-CN" w:bidi="ar"/>
              </w:rPr>
            </w:pPr>
            <w:r>
              <w:rPr>
                <w:rFonts w:hint="eastAsia" w:ascii="宋体" w:hAnsi="宋体" w:eastAsia="宋体" w:cs="宋体"/>
                <w:i w:val="0"/>
                <w:iCs w:val="0"/>
                <w:color w:val="000000"/>
                <w:sz w:val="20"/>
                <w:szCs w:val="20"/>
                <w:highlight w:val="none"/>
                <w:u w:val="none"/>
                <w:lang w:val="en-US" w:eastAsia="zh-CN" w:bidi="ar"/>
              </w:rPr>
              <w:t>2.内存：标配不小于16G DDR4 3200Hz，支持DDR4*2，最大支持32GB；</w:t>
            </w:r>
          </w:p>
          <w:p>
            <w:pPr>
              <w:keepNext w:val="0"/>
              <w:keepLines w:val="0"/>
              <w:pageBreakBefore w:val="0"/>
              <w:spacing w:line="240" w:lineRule="auto"/>
              <w:rPr>
                <w:rFonts w:hint="eastAsia" w:ascii="宋体" w:hAnsi="宋体" w:eastAsia="宋体" w:cs="宋体"/>
                <w:i w:val="0"/>
                <w:iCs w:val="0"/>
                <w:color w:val="000000"/>
                <w:sz w:val="20"/>
                <w:szCs w:val="20"/>
                <w:highlight w:val="none"/>
                <w:u w:val="none"/>
                <w:lang w:val="en-US" w:eastAsia="zh-CN" w:bidi="ar"/>
              </w:rPr>
            </w:pPr>
            <w:r>
              <w:rPr>
                <w:rFonts w:hint="eastAsia" w:ascii="宋体" w:hAnsi="宋体" w:eastAsia="宋体" w:cs="宋体"/>
                <w:i w:val="0"/>
                <w:iCs w:val="0"/>
                <w:color w:val="000000"/>
                <w:sz w:val="20"/>
                <w:szCs w:val="20"/>
                <w:highlight w:val="none"/>
                <w:u w:val="none"/>
                <w:lang w:val="en-US" w:eastAsia="zh-CN" w:bidi="ar"/>
              </w:rPr>
              <w:t>3.硬盘：标配不小于M.2 nvme 2280 512G SSD，最高支持1T，支持≥1个2.5寸SATA HDD扩展；</w:t>
            </w:r>
          </w:p>
          <w:p>
            <w:pPr>
              <w:keepNext w:val="0"/>
              <w:keepLines w:val="0"/>
              <w:pageBreakBefore w:val="0"/>
              <w:spacing w:line="240" w:lineRule="auto"/>
              <w:rPr>
                <w:rFonts w:hint="eastAsia" w:ascii="宋体" w:hAnsi="宋体" w:eastAsia="宋体" w:cs="宋体"/>
                <w:i w:val="0"/>
                <w:iCs w:val="0"/>
                <w:color w:val="000000"/>
                <w:sz w:val="20"/>
                <w:szCs w:val="20"/>
                <w:highlight w:val="none"/>
                <w:u w:val="none"/>
                <w:lang w:val="en-US" w:eastAsia="zh-CN" w:bidi="ar"/>
              </w:rPr>
            </w:pPr>
            <w:r>
              <w:rPr>
                <w:rFonts w:hint="eastAsia" w:ascii="宋体" w:hAnsi="宋体" w:eastAsia="宋体" w:cs="宋体"/>
                <w:i w:val="0"/>
                <w:iCs w:val="0"/>
                <w:color w:val="000000"/>
                <w:sz w:val="20"/>
                <w:szCs w:val="20"/>
                <w:highlight w:val="none"/>
                <w:u w:val="none"/>
                <w:lang w:val="en-US" w:eastAsia="zh-CN" w:bidi="ar"/>
              </w:rPr>
              <w:t>4.显卡：标配不小于1G显存独立显卡；</w:t>
            </w:r>
          </w:p>
          <w:p>
            <w:pPr>
              <w:keepNext w:val="0"/>
              <w:keepLines w:val="0"/>
              <w:pageBreakBefore w:val="0"/>
              <w:spacing w:line="240" w:lineRule="auto"/>
              <w:rPr>
                <w:rFonts w:hint="eastAsia" w:ascii="宋体" w:hAnsi="宋体" w:eastAsia="宋体" w:cs="宋体"/>
                <w:i w:val="0"/>
                <w:iCs w:val="0"/>
                <w:color w:val="000000"/>
                <w:sz w:val="20"/>
                <w:szCs w:val="20"/>
                <w:highlight w:val="none"/>
                <w:u w:val="none"/>
                <w:lang w:val="en-US" w:eastAsia="zh-CN" w:bidi="ar"/>
              </w:rPr>
            </w:pPr>
            <w:r>
              <w:rPr>
                <w:rFonts w:hint="eastAsia" w:ascii="宋体" w:hAnsi="宋体" w:eastAsia="宋体" w:cs="宋体"/>
                <w:i w:val="0"/>
                <w:iCs w:val="0"/>
                <w:color w:val="000000"/>
                <w:sz w:val="20"/>
                <w:szCs w:val="20"/>
                <w:highlight w:val="none"/>
                <w:u w:val="none"/>
                <w:lang w:val="en-US" w:eastAsia="zh-CN" w:bidi="ar"/>
              </w:rPr>
              <w:t>5.声卡网卡：集成5.1声道声卡，千兆以太网卡≥1；</w:t>
            </w:r>
          </w:p>
          <w:p>
            <w:pPr>
              <w:keepNext w:val="0"/>
              <w:keepLines w:val="0"/>
              <w:pageBreakBefore w:val="0"/>
              <w:spacing w:line="240" w:lineRule="auto"/>
              <w:rPr>
                <w:rFonts w:hint="eastAsia" w:ascii="宋体" w:hAnsi="宋体" w:eastAsia="宋体" w:cs="宋体"/>
                <w:i w:val="0"/>
                <w:iCs w:val="0"/>
                <w:color w:val="000000"/>
                <w:sz w:val="20"/>
                <w:szCs w:val="20"/>
                <w:highlight w:val="none"/>
                <w:u w:val="none"/>
                <w:lang w:val="en-US" w:eastAsia="zh-CN" w:bidi="ar"/>
              </w:rPr>
            </w:pPr>
            <w:r>
              <w:rPr>
                <w:rFonts w:hint="eastAsia" w:ascii="宋体" w:hAnsi="宋体" w:eastAsia="宋体" w:cs="宋体"/>
                <w:i w:val="0"/>
                <w:iCs w:val="0"/>
                <w:color w:val="000000"/>
                <w:sz w:val="20"/>
                <w:szCs w:val="20"/>
                <w:highlight w:val="none"/>
                <w:u w:val="none"/>
                <w:lang w:val="en-US" w:eastAsia="zh-CN" w:bidi="ar"/>
              </w:rPr>
              <w:t>6.接口：前置≥4个USB3.0接口，≥1个Type-C接口，≥一组音频接口（Audio Out*1，Mic in*1）；后置≥4 个 USB2.0 接口、≥1个千兆网口、≥1个VGA、≥1个HDMI接口，可选wifi/BT模块；</w:t>
            </w:r>
          </w:p>
          <w:p>
            <w:pPr>
              <w:keepNext w:val="0"/>
              <w:keepLines w:val="0"/>
              <w:pageBreakBefore w:val="0"/>
              <w:spacing w:line="240" w:lineRule="auto"/>
              <w:rPr>
                <w:rFonts w:hint="eastAsia" w:ascii="宋体" w:hAnsi="宋体" w:eastAsia="宋体" w:cs="宋体"/>
                <w:i w:val="0"/>
                <w:iCs w:val="0"/>
                <w:color w:val="000000"/>
                <w:sz w:val="20"/>
                <w:szCs w:val="20"/>
                <w:highlight w:val="none"/>
                <w:u w:val="none"/>
                <w:lang w:val="en-US" w:eastAsia="zh-CN" w:bidi="ar"/>
              </w:rPr>
            </w:pPr>
            <w:r>
              <w:rPr>
                <w:rFonts w:hint="eastAsia" w:ascii="宋体" w:hAnsi="宋体" w:eastAsia="宋体" w:cs="宋体"/>
                <w:i w:val="0"/>
                <w:iCs w:val="0"/>
                <w:color w:val="000000"/>
                <w:sz w:val="20"/>
                <w:szCs w:val="20"/>
                <w:highlight w:val="none"/>
                <w:u w:val="none"/>
                <w:lang w:val="en-US" w:eastAsia="zh-CN" w:bidi="ar"/>
              </w:rPr>
              <w:t>7.BIOS：国产BIOS，支持PXE启动、上电自启，网络唤醒（热）；</w:t>
            </w:r>
          </w:p>
          <w:p>
            <w:pPr>
              <w:keepNext w:val="0"/>
              <w:keepLines w:val="0"/>
              <w:pageBreakBefore w:val="0"/>
              <w:spacing w:line="240" w:lineRule="auto"/>
              <w:rPr>
                <w:rFonts w:hint="eastAsia" w:ascii="宋体" w:hAnsi="宋体" w:eastAsia="宋体" w:cs="宋体"/>
                <w:i w:val="0"/>
                <w:iCs w:val="0"/>
                <w:color w:val="000000"/>
                <w:sz w:val="18"/>
                <w:szCs w:val="18"/>
                <w:highlight w:val="none"/>
                <w:u w:val="none"/>
              </w:rPr>
            </w:pPr>
            <w:r>
              <w:rPr>
                <w:rFonts w:hint="eastAsia" w:ascii="宋体" w:hAnsi="宋体" w:eastAsia="宋体" w:cs="宋体"/>
                <w:i w:val="0"/>
                <w:iCs w:val="0"/>
                <w:color w:val="000000"/>
                <w:sz w:val="20"/>
                <w:szCs w:val="20"/>
                <w:highlight w:val="none"/>
                <w:u w:val="none"/>
                <w:lang w:val="en-US" w:eastAsia="zh-CN" w:bidi="ar"/>
              </w:rPr>
              <w:t>8.电源：≥150W电源适配器。</w:t>
            </w:r>
          </w:p>
        </w:tc>
        <w:tc>
          <w:tcPr>
            <w:tcW w:w="75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highlight w:val="none"/>
                <w:u w:val="none"/>
              </w:rPr>
            </w:pPr>
            <w:r>
              <w:rPr>
                <w:rFonts w:hint="eastAsia" w:ascii="宋体" w:hAnsi="宋体" w:eastAsia="宋体" w:cs="宋体"/>
                <w:i w:val="0"/>
                <w:iCs w:val="0"/>
                <w:color w:val="000000"/>
                <w:kern w:val="0"/>
                <w:sz w:val="22"/>
                <w:szCs w:val="22"/>
                <w:highlight w:val="none"/>
                <w:u w:val="none"/>
                <w:lang w:val="en-US" w:eastAsia="zh-CN" w:bidi="ar"/>
              </w:rPr>
              <w:t>台</w:t>
            </w:r>
          </w:p>
        </w:tc>
        <w:tc>
          <w:tcPr>
            <w:tcW w:w="683"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highlight w:val="none"/>
                <w:u w:val="none"/>
              </w:rPr>
            </w:pPr>
            <w:r>
              <w:rPr>
                <w:rFonts w:hint="eastAsia" w:ascii="宋体" w:hAnsi="宋体" w:eastAsia="宋体" w:cs="宋体"/>
                <w:i w:val="0"/>
                <w:iCs w:val="0"/>
                <w:color w:val="000000"/>
                <w:kern w:val="0"/>
                <w:sz w:val="22"/>
                <w:szCs w:val="22"/>
                <w:highlight w:val="none"/>
                <w:u w:val="none"/>
                <w:lang w:val="en-US" w:eastAsia="zh-CN" w:bidi="ar"/>
              </w:rPr>
              <w:t>36</w:t>
            </w:r>
          </w:p>
        </w:tc>
        <w:tc>
          <w:tcPr>
            <w:tcW w:w="105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highlight w:val="none"/>
                <w:u w:val="none"/>
                <w:lang w:val="en-US" w:eastAsia="zh-CN" w:bidi="ar"/>
              </w:rPr>
            </w:pPr>
            <w:r>
              <w:rPr>
                <w:rFonts w:hint="eastAsia" w:ascii="宋体" w:hAnsi="宋体" w:eastAsia="宋体" w:cs="宋体"/>
                <w:i w:val="0"/>
                <w:iCs w:val="0"/>
                <w:color w:val="000000"/>
                <w:kern w:val="0"/>
                <w:sz w:val="22"/>
                <w:szCs w:val="22"/>
                <w:highlight w:val="none"/>
                <w:u w:val="none"/>
                <w:lang w:val="en-US" w:eastAsia="zh-CN" w:bidi="ar"/>
              </w:rPr>
              <w:t>OS-Easy</w:t>
            </w:r>
          </w:p>
        </w:tc>
        <w:tc>
          <w:tcPr>
            <w:tcW w:w="1347"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highlight w:val="none"/>
                <w:u w:val="none"/>
                <w:lang w:val="en-US" w:eastAsia="zh-CN" w:bidi="ar"/>
              </w:rPr>
            </w:pPr>
            <w:r>
              <w:rPr>
                <w:rFonts w:hint="eastAsia" w:ascii="宋体" w:hAnsi="宋体" w:eastAsia="宋体" w:cs="宋体"/>
                <w:i w:val="0"/>
                <w:iCs w:val="0"/>
                <w:color w:val="000000"/>
                <w:kern w:val="0"/>
                <w:sz w:val="22"/>
                <w:szCs w:val="22"/>
                <w:highlight w:val="none"/>
                <w:u w:val="none"/>
                <w:lang w:val="en-US" w:eastAsia="zh-CN" w:bidi="ar"/>
              </w:rPr>
              <w:t>Q100-HA551</w:t>
            </w:r>
          </w:p>
        </w:tc>
        <w:tc>
          <w:tcPr>
            <w:tcW w:w="1103"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snapToGrid w:val="0"/>
              <w:jc w:val="center"/>
              <w:rPr>
                <w:rFonts w:hint="eastAsia" w:ascii="宋体" w:hAnsi="宋体" w:eastAsia="宋体" w:cs="宋体"/>
                <w:i w:val="0"/>
                <w:iCs w:val="0"/>
                <w:color w:val="000000"/>
                <w:sz w:val="18"/>
                <w:szCs w:val="18"/>
                <w:highlight w:val="none"/>
                <w:u w:val="none"/>
              </w:rPr>
            </w:pPr>
          </w:p>
        </w:tc>
        <w:tc>
          <w:tcPr>
            <w:tcW w:w="1217"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snapToGrid w:val="0"/>
              <w:jc w:val="center"/>
              <w:rPr>
                <w:rFonts w:hint="eastAsia" w:ascii="宋体" w:hAnsi="宋体" w:eastAsia="宋体" w:cs="宋体"/>
                <w:i w:val="0"/>
                <w:iCs w:val="0"/>
                <w:color w:val="000000"/>
                <w:sz w:val="18"/>
                <w:szCs w:val="18"/>
                <w:highlight w:val="none"/>
                <w:u w:val="none"/>
              </w:rPr>
            </w:pPr>
          </w:p>
        </w:tc>
        <w:tc>
          <w:tcPr>
            <w:tcW w:w="779"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snapToGrid w:val="0"/>
              <w:jc w:val="center"/>
              <w:rPr>
                <w:rFonts w:hint="eastAsia" w:ascii="宋体" w:hAnsi="宋体" w:eastAsia="宋体" w:cs="宋体"/>
                <w:i w:val="0"/>
                <w:iCs w:val="0"/>
                <w:color w:val="000000"/>
                <w:sz w:val="18"/>
                <w:szCs w:val="18"/>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32" w:type="dxa"/>
            <w:left w:w="64" w:type="dxa"/>
            <w:bottom w:w="32" w:type="dxa"/>
            <w:right w:w="64" w:type="dxa"/>
          </w:tblCellMar>
        </w:tblPrEx>
        <w:trPr>
          <w:trHeight w:val="0" w:hRule="atLeast"/>
          <w:jc w:val="center"/>
        </w:trPr>
        <w:tc>
          <w:tcPr>
            <w:tcW w:w="485"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2"/>
                <w:szCs w:val="22"/>
                <w:highlight w:val="none"/>
                <w:u w:val="none"/>
                <w:lang w:val="en-US" w:eastAsia="zh-CN" w:bidi="ar"/>
              </w:rPr>
            </w:pPr>
            <w:r>
              <w:rPr>
                <w:rFonts w:hint="eastAsia" w:ascii="宋体" w:hAnsi="宋体" w:eastAsia="宋体" w:cs="宋体"/>
                <w:i w:val="0"/>
                <w:iCs w:val="0"/>
                <w:color w:val="000000"/>
                <w:kern w:val="0"/>
                <w:sz w:val="22"/>
                <w:szCs w:val="22"/>
                <w:highlight w:val="none"/>
                <w:u w:val="none"/>
                <w:lang w:val="en-US" w:eastAsia="zh-CN" w:bidi="ar"/>
              </w:rPr>
              <w:t>14</w:t>
            </w:r>
          </w:p>
        </w:tc>
        <w:tc>
          <w:tcPr>
            <w:tcW w:w="111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highlight w:val="none"/>
                <w:u w:val="none"/>
                <w:lang w:val="en-US" w:eastAsia="zh-CN" w:bidi="ar"/>
              </w:rPr>
            </w:pPr>
            <w:r>
              <w:rPr>
                <w:rFonts w:hint="eastAsia" w:ascii="宋体" w:hAnsi="宋体" w:eastAsia="宋体" w:cs="宋体"/>
                <w:i w:val="0"/>
                <w:iCs w:val="0"/>
                <w:color w:val="000000"/>
                <w:kern w:val="0"/>
                <w:sz w:val="22"/>
                <w:szCs w:val="22"/>
                <w:highlight w:val="none"/>
                <w:u w:val="none"/>
                <w:lang w:val="en-US" w:eastAsia="zh-CN" w:bidi="ar"/>
              </w:rPr>
              <w:t>显示器</w:t>
            </w:r>
          </w:p>
        </w:tc>
        <w:tc>
          <w:tcPr>
            <w:tcW w:w="491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pageBreakBefore w:val="0"/>
              <w:spacing w:line="240" w:lineRule="auto"/>
              <w:rPr>
                <w:rFonts w:hint="eastAsia" w:ascii="宋体" w:hAnsi="宋体" w:eastAsia="宋体" w:cs="宋体"/>
                <w:i w:val="0"/>
                <w:iCs w:val="0"/>
                <w:color w:val="000000"/>
                <w:sz w:val="20"/>
                <w:szCs w:val="20"/>
                <w:highlight w:val="none"/>
                <w:u w:val="none"/>
                <w:lang w:val="en-US" w:eastAsia="zh-CN" w:bidi="ar"/>
              </w:rPr>
            </w:pPr>
            <w:r>
              <w:rPr>
                <w:rFonts w:hint="eastAsia" w:ascii="宋体" w:hAnsi="宋体" w:eastAsia="宋体" w:cs="宋体"/>
                <w:i w:val="0"/>
                <w:iCs w:val="0"/>
                <w:color w:val="000000"/>
                <w:sz w:val="20"/>
                <w:szCs w:val="20"/>
                <w:highlight w:val="none"/>
                <w:u w:val="none"/>
                <w:lang w:val="en-US" w:eastAsia="zh-CN" w:bidi="ar"/>
              </w:rPr>
              <w:t>1.屏幕尺寸（对角）：≥23.8</w:t>
            </w:r>
            <w:r>
              <w:rPr>
                <w:rFonts w:hint="eastAsia" w:ascii="宋体" w:hAnsi="宋体" w:cs="宋体"/>
                <w:i w:val="0"/>
                <w:iCs w:val="0"/>
                <w:color w:val="000000"/>
                <w:sz w:val="20"/>
                <w:szCs w:val="20"/>
                <w:highlight w:val="none"/>
                <w:u w:val="none"/>
                <w:lang w:val="en-US" w:eastAsia="zh-CN" w:bidi="ar"/>
              </w:rPr>
              <w:t>寸</w:t>
            </w:r>
          </w:p>
          <w:p>
            <w:pPr>
              <w:keepNext w:val="0"/>
              <w:keepLines w:val="0"/>
              <w:pageBreakBefore w:val="0"/>
              <w:spacing w:line="240" w:lineRule="auto"/>
              <w:rPr>
                <w:rFonts w:hint="eastAsia" w:ascii="宋体" w:hAnsi="宋体" w:eastAsia="宋体" w:cs="宋体"/>
                <w:i w:val="0"/>
                <w:iCs w:val="0"/>
                <w:color w:val="000000"/>
                <w:sz w:val="20"/>
                <w:szCs w:val="20"/>
                <w:highlight w:val="none"/>
                <w:u w:val="none"/>
                <w:lang w:val="en-US" w:eastAsia="zh-CN" w:bidi="ar"/>
              </w:rPr>
            </w:pPr>
            <w:r>
              <w:rPr>
                <w:rFonts w:hint="eastAsia" w:ascii="宋体" w:hAnsi="宋体" w:eastAsia="宋体" w:cs="宋体"/>
                <w:i w:val="0"/>
                <w:iCs w:val="0"/>
                <w:color w:val="000000"/>
                <w:sz w:val="20"/>
                <w:szCs w:val="20"/>
                <w:highlight w:val="none"/>
                <w:u w:val="none"/>
                <w:lang w:val="en-US" w:eastAsia="zh-CN" w:bidi="ar"/>
              </w:rPr>
              <w:t>2.屏幕比例：16:9</w:t>
            </w:r>
          </w:p>
          <w:p>
            <w:pPr>
              <w:keepNext w:val="0"/>
              <w:keepLines w:val="0"/>
              <w:pageBreakBefore w:val="0"/>
              <w:spacing w:line="240" w:lineRule="auto"/>
              <w:rPr>
                <w:rFonts w:hint="eastAsia" w:ascii="宋体" w:hAnsi="宋体" w:eastAsia="宋体" w:cs="宋体"/>
                <w:i w:val="0"/>
                <w:iCs w:val="0"/>
                <w:color w:val="000000"/>
                <w:sz w:val="20"/>
                <w:szCs w:val="20"/>
                <w:highlight w:val="none"/>
                <w:u w:val="none"/>
                <w:lang w:val="en-US" w:eastAsia="zh-CN" w:bidi="ar"/>
              </w:rPr>
            </w:pPr>
            <w:r>
              <w:rPr>
                <w:rFonts w:hint="eastAsia" w:ascii="宋体" w:hAnsi="宋体" w:eastAsia="宋体" w:cs="宋体"/>
                <w:i w:val="0"/>
                <w:iCs w:val="0"/>
                <w:color w:val="000000"/>
                <w:sz w:val="20"/>
                <w:szCs w:val="20"/>
                <w:highlight w:val="none"/>
                <w:u w:val="none"/>
                <w:lang w:val="en-US" w:eastAsia="zh-CN" w:bidi="ar"/>
              </w:rPr>
              <w:t>3.面板类型：IPS硬屏技术</w:t>
            </w:r>
          </w:p>
          <w:p>
            <w:pPr>
              <w:keepNext w:val="0"/>
              <w:keepLines w:val="0"/>
              <w:pageBreakBefore w:val="0"/>
              <w:spacing w:line="240" w:lineRule="auto"/>
              <w:rPr>
                <w:rFonts w:hint="eastAsia" w:ascii="宋体" w:hAnsi="宋体" w:eastAsia="宋体" w:cs="宋体"/>
                <w:i w:val="0"/>
                <w:iCs w:val="0"/>
                <w:color w:val="000000"/>
                <w:sz w:val="20"/>
                <w:szCs w:val="20"/>
                <w:highlight w:val="none"/>
                <w:u w:val="none"/>
                <w:lang w:val="en-US" w:eastAsia="zh-CN" w:bidi="ar"/>
              </w:rPr>
            </w:pPr>
            <w:r>
              <w:rPr>
                <w:rFonts w:hint="eastAsia" w:ascii="宋体" w:hAnsi="宋体" w:eastAsia="宋体" w:cs="宋体"/>
                <w:i w:val="0"/>
                <w:iCs w:val="0"/>
                <w:color w:val="000000"/>
                <w:sz w:val="20"/>
                <w:szCs w:val="20"/>
                <w:highlight w:val="none"/>
                <w:u w:val="none"/>
                <w:lang w:val="en-US" w:eastAsia="zh-CN" w:bidi="ar"/>
              </w:rPr>
              <w:t>4.亮度（典型值）：≥250cd/m²</w:t>
            </w:r>
          </w:p>
          <w:p>
            <w:pPr>
              <w:keepNext w:val="0"/>
              <w:keepLines w:val="0"/>
              <w:pageBreakBefore w:val="0"/>
              <w:spacing w:line="240" w:lineRule="auto"/>
              <w:rPr>
                <w:rFonts w:hint="eastAsia" w:ascii="宋体" w:hAnsi="宋体" w:eastAsia="宋体" w:cs="宋体"/>
                <w:i w:val="0"/>
                <w:iCs w:val="0"/>
                <w:color w:val="000000"/>
                <w:sz w:val="18"/>
                <w:szCs w:val="18"/>
                <w:highlight w:val="none"/>
                <w:u w:val="none"/>
              </w:rPr>
            </w:pPr>
            <w:r>
              <w:rPr>
                <w:rFonts w:hint="eastAsia" w:ascii="宋体" w:hAnsi="宋体" w:eastAsia="宋体" w:cs="宋体"/>
                <w:i w:val="0"/>
                <w:iCs w:val="0"/>
                <w:color w:val="000000"/>
                <w:sz w:val="20"/>
                <w:szCs w:val="20"/>
                <w:highlight w:val="none"/>
                <w:u w:val="none"/>
                <w:lang w:val="en-US" w:eastAsia="zh-CN" w:bidi="ar"/>
              </w:rPr>
              <w:t>5.最大分辨率：1920x1080</w:t>
            </w:r>
          </w:p>
        </w:tc>
        <w:tc>
          <w:tcPr>
            <w:tcW w:w="75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highlight w:val="none"/>
                <w:u w:val="none"/>
              </w:rPr>
            </w:pPr>
            <w:r>
              <w:rPr>
                <w:rFonts w:hint="eastAsia" w:ascii="宋体" w:hAnsi="宋体" w:eastAsia="宋体" w:cs="宋体"/>
                <w:i w:val="0"/>
                <w:iCs w:val="0"/>
                <w:color w:val="000000"/>
                <w:kern w:val="0"/>
                <w:sz w:val="22"/>
                <w:szCs w:val="22"/>
                <w:highlight w:val="none"/>
                <w:u w:val="none"/>
                <w:lang w:val="en-US" w:eastAsia="zh-CN" w:bidi="ar"/>
              </w:rPr>
              <w:t>台</w:t>
            </w:r>
          </w:p>
        </w:tc>
        <w:tc>
          <w:tcPr>
            <w:tcW w:w="683"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highlight w:val="none"/>
                <w:u w:val="none"/>
              </w:rPr>
            </w:pPr>
            <w:r>
              <w:rPr>
                <w:rFonts w:hint="eastAsia" w:ascii="宋体" w:hAnsi="宋体" w:eastAsia="宋体" w:cs="宋体"/>
                <w:i w:val="0"/>
                <w:iCs w:val="0"/>
                <w:color w:val="000000"/>
                <w:kern w:val="0"/>
                <w:sz w:val="22"/>
                <w:szCs w:val="22"/>
                <w:highlight w:val="none"/>
                <w:u w:val="none"/>
                <w:lang w:val="en-US" w:eastAsia="zh-CN" w:bidi="ar"/>
              </w:rPr>
              <w:t>20</w:t>
            </w:r>
          </w:p>
        </w:tc>
        <w:tc>
          <w:tcPr>
            <w:tcW w:w="105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highlight w:val="none"/>
                <w:u w:val="none"/>
                <w:lang w:val="en-US" w:eastAsia="zh-CN" w:bidi="ar"/>
              </w:rPr>
            </w:pPr>
            <w:r>
              <w:rPr>
                <w:rFonts w:hint="eastAsia" w:ascii="宋体" w:hAnsi="宋体" w:eastAsia="宋体" w:cs="宋体"/>
                <w:i w:val="0"/>
                <w:iCs w:val="0"/>
                <w:color w:val="000000"/>
                <w:kern w:val="0"/>
                <w:sz w:val="22"/>
                <w:szCs w:val="22"/>
                <w:highlight w:val="none"/>
                <w:u w:val="none"/>
                <w:lang w:val="en-US" w:eastAsia="zh-CN" w:bidi="ar"/>
              </w:rPr>
              <w:t>OS-Easy</w:t>
            </w:r>
          </w:p>
        </w:tc>
        <w:tc>
          <w:tcPr>
            <w:tcW w:w="1347"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highlight w:val="none"/>
                <w:u w:val="none"/>
                <w:lang w:val="en-US" w:eastAsia="zh-CN" w:bidi="ar"/>
              </w:rPr>
            </w:pPr>
            <w:r>
              <w:rPr>
                <w:rFonts w:hint="eastAsia" w:ascii="宋体" w:hAnsi="宋体" w:eastAsia="宋体" w:cs="宋体"/>
                <w:i w:val="0"/>
                <w:iCs w:val="0"/>
                <w:color w:val="000000"/>
                <w:kern w:val="0"/>
                <w:sz w:val="22"/>
                <w:szCs w:val="22"/>
                <w:highlight w:val="none"/>
                <w:u w:val="none"/>
                <w:lang w:val="en-US" w:eastAsia="zh-CN" w:bidi="ar"/>
              </w:rPr>
              <w:t>G100-E24</w:t>
            </w:r>
          </w:p>
        </w:tc>
        <w:tc>
          <w:tcPr>
            <w:tcW w:w="1103"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snapToGrid w:val="0"/>
              <w:jc w:val="center"/>
              <w:rPr>
                <w:rFonts w:hint="eastAsia" w:ascii="宋体" w:hAnsi="宋体" w:eastAsia="宋体" w:cs="宋体"/>
                <w:i w:val="0"/>
                <w:iCs w:val="0"/>
                <w:color w:val="000000"/>
                <w:sz w:val="18"/>
                <w:szCs w:val="18"/>
                <w:highlight w:val="none"/>
                <w:u w:val="none"/>
              </w:rPr>
            </w:pPr>
          </w:p>
        </w:tc>
        <w:tc>
          <w:tcPr>
            <w:tcW w:w="1217"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snapToGrid w:val="0"/>
              <w:jc w:val="center"/>
              <w:rPr>
                <w:rFonts w:hint="eastAsia" w:ascii="宋体" w:hAnsi="宋体" w:eastAsia="宋体" w:cs="宋体"/>
                <w:i w:val="0"/>
                <w:iCs w:val="0"/>
                <w:color w:val="000000"/>
                <w:sz w:val="18"/>
                <w:szCs w:val="18"/>
                <w:highlight w:val="none"/>
                <w:u w:val="none"/>
              </w:rPr>
            </w:pPr>
          </w:p>
        </w:tc>
        <w:tc>
          <w:tcPr>
            <w:tcW w:w="779"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snapToGrid w:val="0"/>
              <w:jc w:val="center"/>
              <w:rPr>
                <w:rFonts w:hint="eastAsia" w:ascii="宋体" w:hAnsi="宋体" w:eastAsia="宋体" w:cs="宋体"/>
                <w:i w:val="0"/>
                <w:iCs w:val="0"/>
                <w:color w:val="000000"/>
                <w:sz w:val="18"/>
                <w:szCs w:val="18"/>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32" w:type="dxa"/>
            <w:left w:w="64" w:type="dxa"/>
            <w:bottom w:w="32" w:type="dxa"/>
            <w:right w:w="64" w:type="dxa"/>
          </w:tblCellMar>
        </w:tblPrEx>
        <w:trPr>
          <w:trHeight w:val="0" w:hRule="atLeast"/>
          <w:jc w:val="center"/>
        </w:trPr>
        <w:tc>
          <w:tcPr>
            <w:tcW w:w="485"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2"/>
                <w:szCs w:val="22"/>
                <w:highlight w:val="none"/>
                <w:u w:val="none"/>
                <w:lang w:val="en-US" w:eastAsia="zh-CN" w:bidi="ar"/>
              </w:rPr>
            </w:pPr>
            <w:r>
              <w:rPr>
                <w:rFonts w:hint="eastAsia" w:ascii="宋体" w:hAnsi="宋体" w:eastAsia="宋体" w:cs="宋体"/>
                <w:i w:val="0"/>
                <w:iCs w:val="0"/>
                <w:color w:val="000000"/>
                <w:kern w:val="0"/>
                <w:sz w:val="22"/>
                <w:szCs w:val="22"/>
                <w:highlight w:val="none"/>
                <w:u w:val="none"/>
                <w:lang w:val="en-US" w:eastAsia="zh-CN" w:bidi="ar"/>
              </w:rPr>
              <w:t>15</w:t>
            </w:r>
          </w:p>
        </w:tc>
        <w:tc>
          <w:tcPr>
            <w:tcW w:w="111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highlight w:val="none"/>
                <w:u w:val="none"/>
                <w:lang w:val="en-US" w:eastAsia="zh-CN" w:bidi="ar"/>
              </w:rPr>
            </w:pPr>
            <w:r>
              <w:rPr>
                <w:rFonts w:hint="eastAsia" w:ascii="宋体" w:hAnsi="宋体" w:eastAsia="宋体" w:cs="宋体"/>
                <w:i w:val="0"/>
                <w:iCs w:val="0"/>
                <w:color w:val="000000"/>
                <w:kern w:val="0"/>
                <w:sz w:val="22"/>
                <w:szCs w:val="22"/>
                <w:highlight w:val="none"/>
                <w:u w:val="none"/>
                <w:lang w:val="en-US" w:eastAsia="zh-CN" w:bidi="ar"/>
              </w:rPr>
              <w:t>显示器（内置摄像头）</w:t>
            </w:r>
          </w:p>
        </w:tc>
        <w:tc>
          <w:tcPr>
            <w:tcW w:w="491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pageBreakBefore w:val="0"/>
              <w:spacing w:line="240" w:lineRule="auto"/>
              <w:rPr>
                <w:rFonts w:hint="eastAsia" w:ascii="宋体" w:hAnsi="宋体" w:eastAsia="宋体" w:cs="宋体"/>
                <w:i w:val="0"/>
                <w:iCs w:val="0"/>
                <w:color w:val="000000"/>
                <w:sz w:val="20"/>
                <w:szCs w:val="20"/>
                <w:highlight w:val="none"/>
                <w:u w:val="none"/>
                <w:lang w:val="en-US" w:eastAsia="zh-CN" w:bidi="ar"/>
              </w:rPr>
            </w:pPr>
            <w:r>
              <w:rPr>
                <w:rFonts w:hint="eastAsia" w:ascii="宋体" w:hAnsi="宋体" w:eastAsia="宋体" w:cs="宋体"/>
                <w:i w:val="0"/>
                <w:iCs w:val="0"/>
                <w:color w:val="000000"/>
                <w:sz w:val="20"/>
                <w:szCs w:val="20"/>
                <w:highlight w:val="none"/>
                <w:u w:val="none"/>
                <w:lang w:val="en-US" w:eastAsia="zh-CN" w:bidi="ar"/>
              </w:rPr>
              <w:t>1.屏幕尺寸（对角）：≥23.8</w:t>
            </w:r>
            <w:r>
              <w:rPr>
                <w:rFonts w:hint="eastAsia" w:ascii="宋体" w:hAnsi="宋体" w:cs="宋体"/>
                <w:i w:val="0"/>
                <w:iCs w:val="0"/>
                <w:color w:val="000000"/>
                <w:sz w:val="20"/>
                <w:szCs w:val="20"/>
                <w:highlight w:val="none"/>
                <w:u w:val="none"/>
                <w:lang w:val="en-US" w:eastAsia="zh-CN" w:bidi="ar"/>
              </w:rPr>
              <w:t>寸</w:t>
            </w:r>
          </w:p>
          <w:p>
            <w:pPr>
              <w:keepNext w:val="0"/>
              <w:keepLines w:val="0"/>
              <w:pageBreakBefore w:val="0"/>
              <w:spacing w:line="240" w:lineRule="auto"/>
              <w:rPr>
                <w:rFonts w:hint="eastAsia" w:ascii="宋体" w:hAnsi="宋体" w:eastAsia="宋体" w:cs="宋体"/>
                <w:i w:val="0"/>
                <w:iCs w:val="0"/>
                <w:color w:val="000000"/>
                <w:sz w:val="20"/>
                <w:szCs w:val="20"/>
                <w:highlight w:val="none"/>
                <w:u w:val="none"/>
                <w:lang w:val="en-US" w:eastAsia="zh-CN" w:bidi="ar"/>
              </w:rPr>
            </w:pPr>
            <w:r>
              <w:rPr>
                <w:rFonts w:hint="eastAsia" w:ascii="宋体" w:hAnsi="宋体" w:eastAsia="宋体" w:cs="宋体"/>
                <w:i w:val="0"/>
                <w:iCs w:val="0"/>
                <w:color w:val="000000"/>
                <w:sz w:val="20"/>
                <w:szCs w:val="20"/>
                <w:highlight w:val="none"/>
                <w:u w:val="none"/>
                <w:lang w:val="en-US" w:eastAsia="zh-CN" w:bidi="ar"/>
              </w:rPr>
              <w:t>2.屏幕比例：16:9</w:t>
            </w:r>
          </w:p>
          <w:p>
            <w:pPr>
              <w:keepNext w:val="0"/>
              <w:keepLines w:val="0"/>
              <w:pageBreakBefore w:val="0"/>
              <w:spacing w:line="240" w:lineRule="auto"/>
              <w:rPr>
                <w:rFonts w:hint="eastAsia" w:ascii="宋体" w:hAnsi="宋体" w:eastAsia="宋体" w:cs="宋体"/>
                <w:i w:val="0"/>
                <w:iCs w:val="0"/>
                <w:color w:val="000000"/>
                <w:sz w:val="20"/>
                <w:szCs w:val="20"/>
                <w:highlight w:val="none"/>
                <w:u w:val="none"/>
                <w:lang w:val="en-US" w:eastAsia="zh-CN" w:bidi="ar"/>
              </w:rPr>
            </w:pPr>
            <w:r>
              <w:rPr>
                <w:rFonts w:hint="eastAsia" w:ascii="宋体" w:hAnsi="宋体" w:eastAsia="宋体" w:cs="宋体"/>
                <w:i w:val="0"/>
                <w:iCs w:val="0"/>
                <w:color w:val="000000"/>
                <w:sz w:val="20"/>
                <w:szCs w:val="20"/>
                <w:highlight w:val="none"/>
                <w:u w:val="none"/>
                <w:lang w:val="en-US" w:eastAsia="zh-CN" w:bidi="ar"/>
              </w:rPr>
              <w:t>3.面板类型：IPS硬屏技术</w:t>
            </w:r>
          </w:p>
          <w:p>
            <w:pPr>
              <w:keepNext w:val="0"/>
              <w:keepLines w:val="0"/>
              <w:pageBreakBefore w:val="0"/>
              <w:spacing w:line="240" w:lineRule="auto"/>
              <w:rPr>
                <w:rFonts w:hint="eastAsia" w:ascii="宋体" w:hAnsi="宋体" w:eastAsia="宋体" w:cs="宋体"/>
                <w:i w:val="0"/>
                <w:iCs w:val="0"/>
                <w:color w:val="000000"/>
                <w:sz w:val="20"/>
                <w:szCs w:val="20"/>
                <w:highlight w:val="none"/>
                <w:u w:val="none"/>
                <w:lang w:val="en-US" w:eastAsia="zh-CN" w:bidi="ar"/>
              </w:rPr>
            </w:pPr>
            <w:r>
              <w:rPr>
                <w:rFonts w:hint="eastAsia" w:ascii="宋体" w:hAnsi="宋体" w:eastAsia="宋体" w:cs="宋体"/>
                <w:i w:val="0"/>
                <w:iCs w:val="0"/>
                <w:color w:val="000000"/>
                <w:sz w:val="20"/>
                <w:szCs w:val="20"/>
                <w:highlight w:val="none"/>
                <w:u w:val="none"/>
                <w:lang w:val="en-US" w:eastAsia="zh-CN" w:bidi="ar"/>
              </w:rPr>
              <w:t>4.亮度（典型值）：≥250cd/m²</w:t>
            </w:r>
          </w:p>
          <w:p>
            <w:pPr>
              <w:keepNext w:val="0"/>
              <w:keepLines w:val="0"/>
              <w:pageBreakBefore w:val="0"/>
              <w:spacing w:line="240" w:lineRule="auto"/>
              <w:rPr>
                <w:rFonts w:hint="eastAsia" w:ascii="宋体" w:hAnsi="宋体" w:eastAsia="宋体" w:cs="宋体"/>
                <w:i w:val="0"/>
                <w:iCs w:val="0"/>
                <w:color w:val="000000"/>
                <w:sz w:val="20"/>
                <w:szCs w:val="20"/>
                <w:highlight w:val="none"/>
                <w:u w:val="none"/>
                <w:lang w:val="en-US" w:eastAsia="zh-CN" w:bidi="ar"/>
              </w:rPr>
            </w:pPr>
            <w:r>
              <w:rPr>
                <w:rFonts w:hint="eastAsia" w:ascii="宋体" w:hAnsi="宋体" w:eastAsia="宋体" w:cs="宋体"/>
                <w:i w:val="0"/>
                <w:iCs w:val="0"/>
                <w:color w:val="000000"/>
                <w:sz w:val="20"/>
                <w:szCs w:val="20"/>
                <w:highlight w:val="none"/>
                <w:u w:val="none"/>
                <w:lang w:val="en-US" w:eastAsia="zh-CN" w:bidi="ar"/>
              </w:rPr>
              <w:t>5.最大分辨率：1920x1080</w:t>
            </w:r>
          </w:p>
          <w:p>
            <w:pPr>
              <w:keepNext w:val="0"/>
              <w:keepLines w:val="0"/>
              <w:pageBreakBefore w:val="0"/>
              <w:spacing w:line="240" w:lineRule="auto"/>
              <w:rPr>
                <w:rFonts w:hint="eastAsia" w:ascii="宋体" w:hAnsi="宋体" w:eastAsia="宋体" w:cs="宋体"/>
                <w:i w:val="0"/>
                <w:iCs w:val="0"/>
                <w:color w:val="000000"/>
                <w:sz w:val="18"/>
                <w:szCs w:val="18"/>
                <w:highlight w:val="none"/>
                <w:u w:val="none"/>
              </w:rPr>
            </w:pPr>
            <w:r>
              <w:rPr>
                <w:rFonts w:hint="eastAsia" w:ascii="宋体" w:hAnsi="宋体" w:cs="宋体"/>
                <w:i w:val="0"/>
                <w:iCs w:val="0"/>
                <w:color w:val="000000"/>
                <w:sz w:val="20"/>
                <w:szCs w:val="20"/>
                <w:highlight w:val="none"/>
                <w:u w:val="none"/>
                <w:lang w:val="en-US" w:eastAsia="zh-CN" w:bidi="ar"/>
              </w:rPr>
              <w:t>6.内置高清</w:t>
            </w:r>
            <w:r>
              <w:rPr>
                <w:rFonts w:hint="eastAsia" w:ascii="宋体" w:hAnsi="宋体" w:eastAsia="宋体" w:cs="宋体"/>
                <w:i w:val="0"/>
                <w:iCs w:val="0"/>
                <w:color w:val="000000"/>
                <w:sz w:val="20"/>
                <w:szCs w:val="20"/>
                <w:highlight w:val="none"/>
                <w:u w:val="none"/>
                <w:lang w:val="en-US" w:eastAsia="zh-CN" w:bidi="ar"/>
              </w:rPr>
              <w:t>前置摄像头</w:t>
            </w:r>
            <w:r>
              <w:rPr>
                <w:rFonts w:hint="eastAsia" w:ascii="宋体" w:hAnsi="宋体" w:cs="宋体"/>
                <w:i w:val="0"/>
                <w:iCs w:val="0"/>
                <w:color w:val="000000"/>
                <w:sz w:val="20"/>
                <w:szCs w:val="20"/>
                <w:highlight w:val="none"/>
                <w:u w:val="none"/>
                <w:lang w:val="en-US" w:eastAsia="zh-CN" w:bidi="ar"/>
              </w:rPr>
              <w:t>。</w:t>
            </w:r>
          </w:p>
        </w:tc>
        <w:tc>
          <w:tcPr>
            <w:tcW w:w="75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highlight w:val="none"/>
                <w:u w:val="none"/>
              </w:rPr>
            </w:pPr>
            <w:r>
              <w:rPr>
                <w:rFonts w:hint="eastAsia" w:ascii="宋体" w:hAnsi="宋体" w:eastAsia="宋体" w:cs="宋体"/>
                <w:i w:val="0"/>
                <w:iCs w:val="0"/>
                <w:color w:val="000000"/>
                <w:kern w:val="0"/>
                <w:sz w:val="22"/>
                <w:szCs w:val="22"/>
                <w:highlight w:val="none"/>
                <w:u w:val="none"/>
                <w:lang w:val="en-US" w:eastAsia="zh-CN" w:bidi="ar"/>
              </w:rPr>
              <w:t>台</w:t>
            </w:r>
          </w:p>
        </w:tc>
        <w:tc>
          <w:tcPr>
            <w:tcW w:w="683"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highlight w:val="none"/>
                <w:u w:val="none"/>
              </w:rPr>
            </w:pPr>
            <w:r>
              <w:rPr>
                <w:rFonts w:hint="eastAsia" w:ascii="宋体" w:hAnsi="宋体" w:eastAsia="宋体" w:cs="宋体"/>
                <w:i w:val="0"/>
                <w:iCs w:val="0"/>
                <w:color w:val="000000"/>
                <w:kern w:val="0"/>
                <w:sz w:val="22"/>
                <w:szCs w:val="22"/>
                <w:highlight w:val="none"/>
                <w:u w:val="none"/>
                <w:lang w:val="en-US" w:eastAsia="zh-CN" w:bidi="ar"/>
              </w:rPr>
              <w:t>16</w:t>
            </w:r>
          </w:p>
        </w:tc>
        <w:tc>
          <w:tcPr>
            <w:tcW w:w="105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highlight w:val="none"/>
                <w:u w:val="none"/>
                <w:lang w:val="en-US" w:eastAsia="zh-CN" w:bidi="ar"/>
              </w:rPr>
            </w:pPr>
            <w:r>
              <w:rPr>
                <w:rFonts w:hint="eastAsia" w:ascii="宋体" w:hAnsi="宋体" w:eastAsia="宋体" w:cs="宋体"/>
                <w:i w:val="0"/>
                <w:iCs w:val="0"/>
                <w:color w:val="000000"/>
                <w:kern w:val="0"/>
                <w:sz w:val="22"/>
                <w:szCs w:val="22"/>
                <w:highlight w:val="none"/>
                <w:u w:val="none"/>
                <w:lang w:val="en-US" w:eastAsia="zh-CN" w:bidi="ar"/>
              </w:rPr>
              <w:t>海兰</w:t>
            </w:r>
          </w:p>
        </w:tc>
        <w:tc>
          <w:tcPr>
            <w:tcW w:w="1347"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highlight w:val="none"/>
                <w:u w:val="none"/>
                <w:lang w:val="en-US" w:eastAsia="zh-CN" w:bidi="ar"/>
              </w:rPr>
            </w:pPr>
            <w:r>
              <w:rPr>
                <w:rFonts w:hint="eastAsia" w:ascii="宋体" w:hAnsi="宋体" w:eastAsia="宋体" w:cs="宋体"/>
                <w:i w:val="0"/>
                <w:iCs w:val="0"/>
                <w:color w:val="000000"/>
                <w:kern w:val="0"/>
                <w:sz w:val="22"/>
                <w:szCs w:val="22"/>
                <w:highlight w:val="none"/>
                <w:u w:val="none"/>
                <w:lang w:val="en-US" w:eastAsia="zh-CN" w:bidi="ar"/>
              </w:rPr>
              <w:t>MD40UIF</w:t>
            </w:r>
          </w:p>
        </w:tc>
        <w:tc>
          <w:tcPr>
            <w:tcW w:w="1103"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snapToGrid w:val="0"/>
              <w:jc w:val="center"/>
              <w:rPr>
                <w:rFonts w:hint="eastAsia" w:ascii="宋体" w:hAnsi="宋体" w:eastAsia="宋体" w:cs="宋体"/>
                <w:i w:val="0"/>
                <w:iCs w:val="0"/>
                <w:color w:val="000000"/>
                <w:sz w:val="18"/>
                <w:szCs w:val="18"/>
                <w:highlight w:val="none"/>
                <w:u w:val="none"/>
              </w:rPr>
            </w:pPr>
          </w:p>
        </w:tc>
        <w:tc>
          <w:tcPr>
            <w:tcW w:w="1217"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snapToGrid w:val="0"/>
              <w:jc w:val="center"/>
              <w:rPr>
                <w:rFonts w:hint="eastAsia" w:ascii="宋体" w:hAnsi="宋体" w:eastAsia="宋体" w:cs="宋体"/>
                <w:i w:val="0"/>
                <w:iCs w:val="0"/>
                <w:color w:val="000000"/>
                <w:sz w:val="18"/>
                <w:szCs w:val="18"/>
                <w:highlight w:val="none"/>
                <w:u w:val="none"/>
              </w:rPr>
            </w:pPr>
          </w:p>
        </w:tc>
        <w:tc>
          <w:tcPr>
            <w:tcW w:w="779"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snapToGrid w:val="0"/>
              <w:jc w:val="center"/>
              <w:rPr>
                <w:rFonts w:hint="eastAsia" w:ascii="宋体" w:hAnsi="宋体" w:eastAsia="宋体" w:cs="宋体"/>
                <w:i w:val="0"/>
                <w:iCs w:val="0"/>
                <w:color w:val="000000"/>
                <w:sz w:val="18"/>
                <w:szCs w:val="18"/>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32" w:type="dxa"/>
            <w:left w:w="64" w:type="dxa"/>
            <w:bottom w:w="32" w:type="dxa"/>
            <w:right w:w="64" w:type="dxa"/>
          </w:tblCellMar>
        </w:tblPrEx>
        <w:trPr>
          <w:trHeight w:val="0" w:hRule="atLeast"/>
          <w:jc w:val="center"/>
        </w:trPr>
        <w:tc>
          <w:tcPr>
            <w:tcW w:w="485"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highlight w:val="none"/>
                <w:u w:val="none"/>
                <w:lang w:val="en-US" w:eastAsia="zh-CN" w:bidi="ar"/>
              </w:rPr>
            </w:pPr>
            <w:r>
              <w:rPr>
                <w:rFonts w:hint="eastAsia" w:ascii="宋体" w:hAnsi="宋体" w:eastAsia="宋体" w:cs="宋体"/>
                <w:i w:val="0"/>
                <w:iCs w:val="0"/>
                <w:color w:val="000000"/>
                <w:kern w:val="0"/>
                <w:sz w:val="22"/>
                <w:szCs w:val="22"/>
                <w:highlight w:val="none"/>
                <w:u w:val="none"/>
                <w:lang w:val="en-US" w:eastAsia="zh-CN" w:bidi="ar"/>
              </w:rPr>
              <w:t>16</w:t>
            </w:r>
          </w:p>
        </w:tc>
        <w:tc>
          <w:tcPr>
            <w:tcW w:w="111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highlight w:val="none"/>
                <w:u w:val="none"/>
                <w:lang w:val="en-US" w:eastAsia="zh-CN" w:bidi="ar"/>
              </w:rPr>
            </w:pPr>
            <w:r>
              <w:rPr>
                <w:rFonts w:hint="eastAsia" w:ascii="宋体" w:hAnsi="宋体" w:eastAsia="宋体" w:cs="宋体"/>
                <w:i w:val="0"/>
                <w:iCs w:val="0"/>
                <w:color w:val="000000"/>
                <w:kern w:val="0"/>
                <w:sz w:val="22"/>
                <w:szCs w:val="22"/>
                <w:highlight w:val="none"/>
                <w:u w:val="none"/>
                <w:lang w:val="en-US" w:eastAsia="zh-CN" w:bidi="ar"/>
              </w:rPr>
              <w:t>USB摄像头</w:t>
            </w:r>
          </w:p>
        </w:tc>
        <w:tc>
          <w:tcPr>
            <w:tcW w:w="491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pageBreakBefore w:val="0"/>
              <w:spacing w:line="240" w:lineRule="auto"/>
              <w:rPr>
                <w:rFonts w:hint="eastAsia" w:ascii="宋体" w:hAnsi="宋体" w:eastAsia="宋体" w:cs="宋体"/>
                <w:i w:val="0"/>
                <w:iCs w:val="0"/>
                <w:color w:val="000000"/>
                <w:sz w:val="18"/>
                <w:szCs w:val="18"/>
                <w:highlight w:val="none"/>
                <w:u w:val="none"/>
              </w:rPr>
            </w:pPr>
            <w:r>
              <w:rPr>
                <w:rFonts w:hint="eastAsia" w:ascii="宋体" w:hAnsi="宋体" w:eastAsia="宋体" w:cs="宋体"/>
                <w:color w:val="000000"/>
                <w:sz w:val="20"/>
                <w:szCs w:val="20"/>
                <w:highlight w:val="none"/>
              </w:rPr>
              <w:t>USB高清摄像头；镜头像素</w:t>
            </w:r>
            <w:r>
              <w:rPr>
                <w:rFonts w:hint="eastAsia" w:ascii="宋体" w:hAnsi="宋体" w:eastAsia="宋体" w:cs="宋体"/>
                <w:i w:val="0"/>
                <w:iCs w:val="0"/>
                <w:color w:val="000000"/>
                <w:sz w:val="20"/>
                <w:szCs w:val="20"/>
                <w:highlight w:val="none"/>
                <w:u w:val="none"/>
                <w:lang w:val="en-US" w:eastAsia="zh-CN" w:bidi="ar"/>
              </w:rPr>
              <w:t>≥</w:t>
            </w:r>
            <w:r>
              <w:rPr>
                <w:rFonts w:hint="eastAsia" w:ascii="宋体" w:hAnsi="宋体" w:eastAsia="宋体" w:cs="宋体"/>
                <w:color w:val="000000"/>
                <w:sz w:val="20"/>
                <w:szCs w:val="20"/>
                <w:highlight w:val="none"/>
              </w:rPr>
              <w:t>400W；自动对焦；分辨率</w:t>
            </w:r>
            <w:r>
              <w:rPr>
                <w:rFonts w:hint="eastAsia" w:ascii="宋体" w:hAnsi="宋体" w:eastAsia="宋体" w:cs="宋体"/>
                <w:i w:val="0"/>
                <w:iCs w:val="0"/>
                <w:color w:val="000000"/>
                <w:sz w:val="20"/>
                <w:szCs w:val="20"/>
                <w:highlight w:val="none"/>
                <w:u w:val="none"/>
                <w:lang w:val="en-US" w:eastAsia="zh-CN" w:bidi="ar"/>
              </w:rPr>
              <w:t>≥</w:t>
            </w:r>
            <w:r>
              <w:rPr>
                <w:rFonts w:hint="eastAsia" w:ascii="宋体" w:hAnsi="宋体" w:eastAsia="宋体" w:cs="宋体"/>
                <w:color w:val="000000"/>
                <w:sz w:val="20"/>
                <w:szCs w:val="20"/>
                <w:highlight w:val="none"/>
              </w:rPr>
              <w:t>2k@30fps</w:t>
            </w:r>
            <w:r>
              <w:rPr>
                <w:rFonts w:hint="eastAsia" w:ascii="宋体" w:hAnsi="宋体" w:eastAsia="宋体" w:cs="宋体"/>
                <w:color w:val="000000"/>
                <w:sz w:val="20"/>
                <w:szCs w:val="20"/>
                <w:highlight w:val="none"/>
                <w:lang w:eastAsia="zh-CN"/>
              </w:rPr>
              <w:t>。</w:t>
            </w:r>
          </w:p>
        </w:tc>
        <w:tc>
          <w:tcPr>
            <w:tcW w:w="75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highlight w:val="none"/>
                <w:u w:val="none"/>
              </w:rPr>
            </w:pPr>
            <w:r>
              <w:rPr>
                <w:rFonts w:hint="eastAsia" w:ascii="宋体" w:hAnsi="宋体" w:eastAsia="宋体" w:cs="宋体"/>
                <w:i w:val="0"/>
                <w:iCs w:val="0"/>
                <w:color w:val="000000"/>
                <w:kern w:val="0"/>
                <w:sz w:val="22"/>
                <w:szCs w:val="22"/>
                <w:highlight w:val="none"/>
                <w:u w:val="none"/>
                <w:lang w:val="en-US" w:eastAsia="zh-CN" w:bidi="ar"/>
              </w:rPr>
              <w:t>台</w:t>
            </w:r>
          </w:p>
        </w:tc>
        <w:tc>
          <w:tcPr>
            <w:tcW w:w="683"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highlight w:val="none"/>
                <w:u w:val="none"/>
              </w:rPr>
            </w:pPr>
            <w:r>
              <w:rPr>
                <w:rFonts w:hint="eastAsia" w:ascii="宋体" w:hAnsi="宋体" w:eastAsia="宋体" w:cs="宋体"/>
                <w:i w:val="0"/>
                <w:iCs w:val="0"/>
                <w:color w:val="000000"/>
                <w:kern w:val="0"/>
                <w:sz w:val="22"/>
                <w:szCs w:val="22"/>
                <w:highlight w:val="none"/>
                <w:u w:val="none"/>
                <w:lang w:val="en-US" w:eastAsia="zh-CN" w:bidi="ar"/>
              </w:rPr>
              <w:t>20</w:t>
            </w:r>
          </w:p>
        </w:tc>
        <w:tc>
          <w:tcPr>
            <w:tcW w:w="105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highlight w:val="none"/>
                <w:u w:val="none"/>
                <w:lang w:val="en-US" w:eastAsia="zh-CN" w:bidi="ar"/>
              </w:rPr>
            </w:pPr>
            <w:r>
              <w:rPr>
                <w:rFonts w:hint="eastAsia" w:ascii="宋体" w:hAnsi="宋体" w:eastAsia="宋体" w:cs="宋体"/>
                <w:i w:val="0"/>
                <w:iCs w:val="0"/>
                <w:color w:val="000000"/>
                <w:kern w:val="0"/>
                <w:sz w:val="22"/>
                <w:szCs w:val="22"/>
                <w:highlight w:val="none"/>
                <w:u w:val="none"/>
                <w:lang w:val="en-US" w:eastAsia="zh-CN" w:bidi="ar"/>
              </w:rPr>
              <w:t>国产</w:t>
            </w:r>
          </w:p>
        </w:tc>
        <w:tc>
          <w:tcPr>
            <w:tcW w:w="1347"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highlight w:val="none"/>
                <w:u w:val="none"/>
                <w:lang w:val="en-US" w:eastAsia="zh-CN" w:bidi="ar"/>
              </w:rPr>
            </w:pPr>
            <w:r>
              <w:rPr>
                <w:rFonts w:hint="eastAsia" w:ascii="宋体" w:hAnsi="宋体" w:eastAsia="宋体" w:cs="宋体"/>
                <w:i w:val="0"/>
                <w:iCs w:val="0"/>
                <w:color w:val="000000"/>
                <w:kern w:val="0"/>
                <w:sz w:val="22"/>
                <w:szCs w:val="22"/>
                <w:highlight w:val="none"/>
                <w:u w:val="none"/>
                <w:lang w:val="en-US" w:eastAsia="zh-CN" w:bidi="ar"/>
              </w:rPr>
              <w:t>优质</w:t>
            </w:r>
          </w:p>
        </w:tc>
        <w:tc>
          <w:tcPr>
            <w:tcW w:w="1103"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snapToGrid w:val="0"/>
              <w:jc w:val="center"/>
              <w:rPr>
                <w:rFonts w:hint="eastAsia" w:ascii="宋体" w:hAnsi="宋体" w:eastAsia="宋体" w:cs="宋体"/>
                <w:i w:val="0"/>
                <w:iCs w:val="0"/>
                <w:color w:val="000000"/>
                <w:sz w:val="18"/>
                <w:szCs w:val="18"/>
                <w:highlight w:val="none"/>
                <w:u w:val="none"/>
              </w:rPr>
            </w:pPr>
          </w:p>
        </w:tc>
        <w:tc>
          <w:tcPr>
            <w:tcW w:w="1217"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snapToGrid w:val="0"/>
              <w:jc w:val="center"/>
              <w:rPr>
                <w:rFonts w:hint="eastAsia" w:ascii="宋体" w:hAnsi="宋体" w:eastAsia="宋体" w:cs="宋体"/>
                <w:i w:val="0"/>
                <w:iCs w:val="0"/>
                <w:color w:val="000000"/>
                <w:sz w:val="18"/>
                <w:szCs w:val="18"/>
                <w:highlight w:val="none"/>
                <w:u w:val="none"/>
              </w:rPr>
            </w:pPr>
          </w:p>
        </w:tc>
        <w:tc>
          <w:tcPr>
            <w:tcW w:w="779"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snapToGrid w:val="0"/>
              <w:jc w:val="center"/>
              <w:rPr>
                <w:rFonts w:hint="eastAsia" w:ascii="宋体" w:hAnsi="宋体" w:eastAsia="宋体" w:cs="宋体"/>
                <w:i w:val="0"/>
                <w:iCs w:val="0"/>
                <w:color w:val="000000"/>
                <w:sz w:val="18"/>
                <w:szCs w:val="18"/>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32" w:type="dxa"/>
            <w:left w:w="64" w:type="dxa"/>
            <w:bottom w:w="32" w:type="dxa"/>
            <w:right w:w="64" w:type="dxa"/>
          </w:tblCellMar>
        </w:tblPrEx>
        <w:trPr>
          <w:trHeight w:val="0" w:hRule="atLeast"/>
          <w:jc w:val="center"/>
        </w:trPr>
        <w:tc>
          <w:tcPr>
            <w:tcW w:w="485"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highlight w:val="none"/>
                <w:u w:val="none"/>
                <w:lang w:val="en-US" w:eastAsia="zh-CN" w:bidi="ar"/>
              </w:rPr>
            </w:pPr>
            <w:r>
              <w:rPr>
                <w:rFonts w:hint="eastAsia" w:ascii="宋体" w:hAnsi="宋体" w:eastAsia="宋体" w:cs="宋体"/>
                <w:i w:val="0"/>
                <w:iCs w:val="0"/>
                <w:color w:val="000000"/>
                <w:kern w:val="0"/>
                <w:sz w:val="22"/>
                <w:szCs w:val="22"/>
                <w:highlight w:val="none"/>
                <w:u w:val="none"/>
                <w:lang w:val="en-US" w:eastAsia="zh-CN" w:bidi="ar"/>
              </w:rPr>
              <w:t>17</w:t>
            </w:r>
          </w:p>
        </w:tc>
        <w:tc>
          <w:tcPr>
            <w:tcW w:w="111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highlight w:val="none"/>
                <w:u w:val="none"/>
                <w:lang w:val="en-US" w:eastAsia="zh-CN" w:bidi="ar"/>
              </w:rPr>
            </w:pPr>
            <w:r>
              <w:rPr>
                <w:rFonts w:hint="eastAsia" w:ascii="宋体" w:hAnsi="宋体" w:eastAsia="宋体" w:cs="宋体"/>
                <w:i w:val="0"/>
                <w:iCs w:val="0"/>
                <w:color w:val="000000"/>
                <w:kern w:val="0"/>
                <w:sz w:val="22"/>
                <w:szCs w:val="22"/>
                <w:highlight w:val="none"/>
                <w:u w:val="none"/>
                <w:lang w:val="en-US" w:eastAsia="zh-CN" w:bidi="ar"/>
              </w:rPr>
              <w:t>头戴式耳机耳麦</w:t>
            </w:r>
          </w:p>
        </w:tc>
        <w:tc>
          <w:tcPr>
            <w:tcW w:w="491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pageBreakBefore w:val="0"/>
              <w:spacing w:line="240" w:lineRule="auto"/>
              <w:rPr>
                <w:rFonts w:hint="eastAsia" w:ascii="宋体" w:hAnsi="宋体" w:eastAsia="宋体" w:cs="宋体"/>
                <w:i w:val="0"/>
                <w:iCs w:val="0"/>
                <w:color w:val="000000"/>
                <w:sz w:val="18"/>
                <w:szCs w:val="18"/>
                <w:highlight w:val="none"/>
                <w:u w:val="none"/>
              </w:rPr>
            </w:pPr>
            <w:r>
              <w:rPr>
                <w:rFonts w:hint="eastAsia" w:ascii="宋体" w:hAnsi="宋体" w:eastAsia="宋体" w:cs="宋体"/>
                <w:color w:val="000000"/>
                <w:sz w:val="20"/>
                <w:szCs w:val="20"/>
                <w:highlight w:val="none"/>
              </w:rPr>
              <w:t>头戴式耳机耳麦,短杆麦克风</w:t>
            </w:r>
            <w:r>
              <w:rPr>
                <w:rFonts w:hint="eastAsia" w:ascii="宋体" w:hAnsi="宋体" w:cs="宋体"/>
                <w:color w:val="000000"/>
                <w:sz w:val="20"/>
                <w:szCs w:val="20"/>
                <w:highlight w:val="none"/>
                <w:lang w:eastAsia="zh-CN"/>
              </w:rPr>
              <w:t>，额定输出功率：</w:t>
            </w:r>
            <w:r>
              <w:rPr>
                <w:rFonts w:hint="eastAsia" w:ascii="宋体" w:hAnsi="宋体" w:eastAsia="宋体" w:cs="宋体"/>
                <w:i w:val="0"/>
                <w:iCs w:val="0"/>
                <w:color w:val="000000"/>
                <w:sz w:val="20"/>
                <w:szCs w:val="20"/>
                <w:highlight w:val="none"/>
                <w:u w:val="none"/>
                <w:lang w:val="en-US" w:eastAsia="zh-CN" w:bidi="ar"/>
              </w:rPr>
              <w:t>≥</w:t>
            </w:r>
            <w:r>
              <w:rPr>
                <w:rFonts w:hint="eastAsia" w:ascii="宋体" w:hAnsi="宋体" w:cs="宋体"/>
                <w:color w:val="000000"/>
                <w:sz w:val="20"/>
                <w:szCs w:val="20"/>
                <w:highlight w:val="none"/>
                <w:lang w:eastAsia="zh-CN"/>
              </w:rPr>
              <w:t>20 mW；频率响应：</w:t>
            </w:r>
            <w:r>
              <w:rPr>
                <w:rFonts w:hint="eastAsia" w:ascii="宋体" w:hAnsi="宋体" w:eastAsia="宋体" w:cs="宋体"/>
                <w:i w:val="0"/>
                <w:iCs w:val="0"/>
                <w:color w:val="000000"/>
                <w:sz w:val="20"/>
                <w:szCs w:val="20"/>
                <w:highlight w:val="none"/>
                <w:u w:val="none"/>
                <w:lang w:val="en-US" w:eastAsia="zh-CN" w:bidi="ar"/>
              </w:rPr>
              <w:t>≥</w:t>
            </w:r>
            <w:r>
              <w:rPr>
                <w:rFonts w:hint="eastAsia" w:ascii="宋体" w:hAnsi="宋体" w:cs="宋体"/>
                <w:color w:val="000000"/>
                <w:sz w:val="20"/>
                <w:szCs w:val="20"/>
                <w:highlight w:val="none"/>
                <w:lang w:eastAsia="zh-CN"/>
              </w:rPr>
              <w:t>20-20KHz；声压级（SPL):</w:t>
            </w:r>
            <w:r>
              <w:rPr>
                <w:rFonts w:hint="eastAsia" w:ascii="宋体" w:hAnsi="宋体" w:eastAsia="宋体" w:cs="宋体"/>
                <w:i w:val="0"/>
                <w:iCs w:val="0"/>
                <w:color w:val="000000"/>
                <w:sz w:val="20"/>
                <w:szCs w:val="20"/>
                <w:highlight w:val="none"/>
                <w:u w:val="none"/>
                <w:lang w:val="en-US" w:eastAsia="zh-CN" w:bidi="ar"/>
              </w:rPr>
              <w:t>≥</w:t>
            </w:r>
            <w:r>
              <w:rPr>
                <w:rFonts w:hint="eastAsia" w:ascii="宋体" w:hAnsi="宋体" w:cs="宋体"/>
                <w:color w:val="000000"/>
                <w:sz w:val="20"/>
                <w:szCs w:val="20"/>
                <w:highlight w:val="none"/>
                <w:lang w:eastAsia="zh-CN"/>
              </w:rPr>
              <w:t>91dB。</w:t>
            </w:r>
          </w:p>
        </w:tc>
        <w:tc>
          <w:tcPr>
            <w:tcW w:w="75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highlight w:val="none"/>
                <w:u w:val="none"/>
              </w:rPr>
            </w:pPr>
            <w:r>
              <w:rPr>
                <w:rFonts w:hint="eastAsia" w:ascii="宋体" w:hAnsi="宋体" w:eastAsia="宋体" w:cs="宋体"/>
                <w:i w:val="0"/>
                <w:iCs w:val="0"/>
                <w:color w:val="000000"/>
                <w:kern w:val="0"/>
                <w:sz w:val="22"/>
                <w:szCs w:val="22"/>
                <w:highlight w:val="none"/>
                <w:u w:val="none"/>
                <w:lang w:val="en-US" w:eastAsia="zh-CN" w:bidi="ar"/>
              </w:rPr>
              <w:t>台</w:t>
            </w:r>
          </w:p>
        </w:tc>
        <w:tc>
          <w:tcPr>
            <w:tcW w:w="683"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highlight w:val="none"/>
                <w:u w:val="none"/>
              </w:rPr>
            </w:pPr>
            <w:r>
              <w:rPr>
                <w:rFonts w:hint="eastAsia" w:ascii="宋体" w:hAnsi="宋体" w:eastAsia="宋体" w:cs="宋体"/>
                <w:i w:val="0"/>
                <w:iCs w:val="0"/>
                <w:color w:val="000000"/>
                <w:kern w:val="0"/>
                <w:sz w:val="22"/>
                <w:szCs w:val="22"/>
                <w:highlight w:val="none"/>
                <w:u w:val="none"/>
                <w:lang w:val="en-US" w:eastAsia="zh-CN" w:bidi="ar"/>
              </w:rPr>
              <w:t>36</w:t>
            </w:r>
          </w:p>
        </w:tc>
        <w:tc>
          <w:tcPr>
            <w:tcW w:w="105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highlight w:val="none"/>
                <w:u w:val="none"/>
                <w:lang w:val="en-US" w:eastAsia="zh-CN" w:bidi="ar"/>
              </w:rPr>
            </w:pPr>
            <w:r>
              <w:rPr>
                <w:rFonts w:hint="eastAsia" w:ascii="宋体" w:hAnsi="宋体" w:eastAsia="宋体" w:cs="宋体"/>
                <w:i w:val="0"/>
                <w:iCs w:val="0"/>
                <w:color w:val="000000"/>
                <w:kern w:val="0"/>
                <w:sz w:val="22"/>
                <w:szCs w:val="22"/>
                <w:highlight w:val="none"/>
                <w:u w:val="none"/>
                <w:lang w:val="en-US" w:eastAsia="zh-CN" w:bidi="ar"/>
              </w:rPr>
              <w:t>国产</w:t>
            </w:r>
          </w:p>
        </w:tc>
        <w:tc>
          <w:tcPr>
            <w:tcW w:w="1347"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highlight w:val="none"/>
                <w:u w:val="none"/>
                <w:lang w:val="en-US" w:eastAsia="zh-CN" w:bidi="ar"/>
              </w:rPr>
            </w:pPr>
            <w:r>
              <w:rPr>
                <w:rFonts w:hint="eastAsia" w:ascii="宋体" w:hAnsi="宋体" w:eastAsia="宋体" w:cs="宋体"/>
                <w:i w:val="0"/>
                <w:iCs w:val="0"/>
                <w:color w:val="000000"/>
                <w:kern w:val="0"/>
                <w:sz w:val="22"/>
                <w:szCs w:val="22"/>
                <w:highlight w:val="none"/>
                <w:u w:val="none"/>
                <w:lang w:val="en-US" w:eastAsia="zh-CN" w:bidi="ar"/>
              </w:rPr>
              <w:t>优质</w:t>
            </w:r>
          </w:p>
        </w:tc>
        <w:tc>
          <w:tcPr>
            <w:tcW w:w="1103"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snapToGrid w:val="0"/>
              <w:jc w:val="center"/>
              <w:rPr>
                <w:rFonts w:hint="eastAsia" w:ascii="宋体" w:hAnsi="宋体" w:eastAsia="宋体" w:cs="宋体"/>
                <w:i w:val="0"/>
                <w:iCs w:val="0"/>
                <w:color w:val="000000"/>
                <w:sz w:val="18"/>
                <w:szCs w:val="18"/>
                <w:highlight w:val="none"/>
                <w:u w:val="none"/>
              </w:rPr>
            </w:pPr>
          </w:p>
        </w:tc>
        <w:tc>
          <w:tcPr>
            <w:tcW w:w="1217"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snapToGrid w:val="0"/>
              <w:jc w:val="center"/>
              <w:rPr>
                <w:rFonts w:hint="eastAsia" w:ascii="宋体" w:hAnsi="宋体" w:eastAsia="宋体" w:cs="宋体"/>
                <w:i w:val="0"/>
                <w:iCs w:val="0"/>
                <w:color w:val="000000"/>
                <w:sz w:val="18"/>
                <w:szCs w:val="18"/>
                <w:highlight w:val="none"/>
                <w:u w:val="none"/>
              </w:rPr>
            </w:pPr>
          </w:p>
        </w:tc>
        <w:tc>
          <w:tcPr>
            <w:tcW w:w="779"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snapToGrid w:val="0"/>
              <w:jc w:val="center"/>
              <w:rPr>
                <w:rFonts w:hint="eastAsia" w:ascii="宋体" w:hAnsi="宋体" w:eastAsia="宋体" w:cs="宋体"/>
                <w:i w:val="0"/>
                <w:iCs w:val="0"/>
                <w:color w:val="000000"/>
                <w:sz w:val="18"/>
                <w:szCs w:val="18"/>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32" w:type="dxa"/>
            <w:left w:w="64" w:type="dxa"/>
            <w:bottom w:w="32" w:type="dxa"/>
            <w:right w:w="64" w:type="dxa"/>
          </w:tblCellMar>
        </w:tblPrEx>
        <w:trPr>
          <w:trHeight w:val="0" w:hRule="atLeast"/>
          <w:jc w:val="center"/>
        </w:trPr>
        <w:tc>
          <w:tcPr>
            <w:tcW w:w="485"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2"/>
                <w:szCs w:val="22"/>
                <w:highlight w:val="none"/>
                <w:u w:val="none"/>
                <w:lang w:val="en-US" w:eastAsia="zh-CN" w:bidi="ar"/>
              </w:rPr>
            </w:pPr>
            <w:r>
              <w:rPr>
                <w:rFonts w:hint="eastAsia" w:ascii="宋体" w:hAnsi="宋体" w:eastAsia="宋体" w:cs="宋体"/>
                <w:i w:val="0"/>
                <w:iCs w:val="0"/>
                <w:color w:val="000000"/>
                <w:kern w:val="0"/>
                <w:sz w:val="22"/>
                <w:szCs w:val="22"/>
                <w:highlight w:val="none"/>
                <w:u w:val="none"/>
                <w:lang w:val="en-US" w:eastAsia="zh-CN" w:bidi="ar"/>
              </w:rPr>
              <w:t>18</w:t>
            </w:r>
          </w:p>
        </w:tc>
        <w:tc>
          <w:tcPr>
            <w:tcW w:w="111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highlight w:val="none"/>
                <w:u w:val="none"/>
                <w:lang w:val="en-US" w:eastAsia="zh-CN" w:bidi="ar"/>
              </w:rPr>
            </w:pPr>
            <w:r>
              <w:rPr>
                <w:rFonts w:hint="eastAsia" w:ascii="宋体" w:hAnsi="宋体" w:eastAsia="宋体" w:cs="宋体"/>
                <w:i w:val="0"/>
                <w:iCs w:val="0"/>
                <w:color w:val="000000"/>
                <w:kern w:val="0"/>
                <w:sz w:val="22"/>
                <w:szCs w:val="22"/>
                <w:highlight w:val="none"/>
                <w:u w:val="none"/>
                <w:lang w:val="en-US" w:eastAsia="zh-CN" w:bidi="ar"/>
              </w:rPr>
              <w:t>有线键鼠套装</w:t>
            </w:r>
          </w:p>
        </w:tc>
        <w:tc>
          <w:tcPr>
            <w:tcW w:w="491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pageBreakBefore w:val="0"/>
              <w:spacing w:line="240" w:lineRule="auto"/>
              <w:rPr>
                <w:rFonts w:hint="eastAsia" w:ascii="宋体" w:hAnsi="宋体" w:eastAsia="宋体" w:cs="宋体"/>
                <w:i w:val="0"/>
                <w:iCs w:val="0"/>
                <w:color w:val="000000"/>
                <w:sz w:val="18"/>
                <w:szCs w:val="18"/>
                <w:highlight w:val="none"/>
                <w:u w:val="none"/>
              </w:rPr>
            </w:pPr>
            <w:r>
              <w:rPr>
                <w:rFonts w:hint="eastAsia" w:ascii="宋体" w:hAnsi="宋体" w:eastAsia="宋体" w:cs="宋体"/>
                <w:color w:val="000000"/>
                <w:sz w:val="20"/>
                <w:szCs w:val="20"/>
                <w:highlight w:val="none"/>
              </w:rPr>
              <w:t>有线键鼠套装，USB接口，全尺寸键盘，光学鼠标。</w:t>
            </w:r>
          </w:p>
        </w:tc>
        <w:tc>
          <w:tcPr>
            <w:tcW w:w="75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highlight w:val="none"/>
                <w:u w:val="none"/>
              </w:rPr>
            </w:pPr>
            <w:r>
              <w:rPr>
                <w:rFonts w:hint="eastAsia" w:ascii="宋体" w:hAnsi="宋体" w:eastAsia="宋体" w:cs="宋体"/>
                <w:i w:val="0"/>
                <w:iCs w:val="0"/>
                <w:color w:val="000000"/>
                <w:kern w:val="0"/>
                <w:sz w:val="22"/>
                <w:szCs w:val="22"/>
                <w:highlight w:val="none"/>
                <w:u w:val="none"/>
                <w:lang w:val="en-US" w:eastAsia="zh-CN" w:bidi="ar"/>
              </w:rPr>
              <w:t>套</w:t>
            </w:r>
          </w:p>
        </w:tc>
        <w:tc>
          <w:tcPr>
            <w:tcW w:w="683"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highlight w:val="none"/>
                <w:u w:val="none"/>
              </w:rPr>
            </w:pPr>
            <w:r>
              <w:rPr>
                <w:rFonts w:hint="eastAsia" w:ascii="宋体" w:hAnsi="宋体" w:eastAsia="宋体" w:cs="宋体"/>
                <w:i w:val="0"/>
                <w:iCs w:val="0"/>
                <w:color w:val="000000"/>
                <w:kern w:val="0"/>
                <w:sz w:val="22"/>
                <w:szCs w:val="22"/>
                <w:highlight w:val="none"/>
                <w:u w:val="none"/>
                <w:lang w:val="en-US" w:eastAsia="zh-CN" w:bidi="ar"/>
              </w:rPr>
              <w:t>36</w:t>
            </w:r>
          </w:p>
        </w:tc>
        <w:tc>
          <w:tcPr>
            <w:tcW w:w="105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highlight w:val="none"/>
                <w:u w:val="none"/>
                <w:lang w:val="en-US" w:eastAsia="zh-CN" w:bidi="ar"/>
              </w:rPr>
            </w:pPr>
            <w:r>
              <w:rPr>
                <w:rFonts w:hint="eastAsia" w:ascii="宋体" w:hAnsi="宋体" w:eastAsia="宋体" w:cs="宋体"/>
                <w:i w:val="0"/>
                <w:iCs w:val="0"/>
                <w:color w:val="000000"/>
                <w:kern w:val="0"/>
                <w:sz w:val="22"/>
                <w:szCs w:val="22"/>
                <w:highlight w:val="none"/>
                <w:u w:val="none"/>
                <w:lang w:val="en-US" w:eastAsia="zh-CN" w:bidi="ar"/>
              </w:rPr>
              <w:t>国产</w:t>
            </w:r>
          </w:p>
        </w:tc>
        <w:tc>
          <w:tcPr>
            <w:tcW w:w="1347"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highlight w:val="none"/>
                <w:u w:val="none"/>
                <w:lang w:val="en-US" w:eastAsia="zh-CN" w:bidi="ar"/>
              </w:rPr>
            </w:pPr>
            <w:r>
              <w:rPr>
                <w:rFonts w:hint="eastAsia" w:ascii="宋体" w:hAnsi="宋体" w:eastAsia="宋体" w:cs="宋体"/>
                <w:i w:val="0"/>
                <w:iCs w:val="0"/>
                <w:color w:val="000000"/>
                <w:kern w:val="0"/>
                <w:sz w:val="22"/>
                <w:szCs w:val="22"/>
                <w:highlight w:val="none"/>
                <w:u w:val="none"/>
                <w:lang w:val="en-US" w:eastAsia="zh-CN" w:bidi="ar"/>
              </w:rPr>
              <w:t>优质</w:t>
            </w:r>
          </w:p>
        </w:tc>
        <w:tc>
          <w:tcPr>
            <w:tcW w:w="1103"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snapToGrid w:val="0"/>
              <w:jc w:val="center"/>
              <w:rPr>
                <w:rFonts w:hint="eastAsia" w:ascii="宋体" w:hAnsi="宋体" w:eastAsia="宋体" w:cs="宋体"/>
                <w:i w:val="0"/>
                <w:iCs w:val="0"/>
                <w:color w:val="000000"/>
                <w:sz w:val="18"/>
                <w:szCs w:val="18"/>
                <w:highlight w:val="none"/>
                <w:u w:val="none"/>
              </w:rPr>
            </w:pPr>
          </w:p>
        </w:tc>
        <w:tc>
          <w:tcPr>
            <w:tcW w:w="1217"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snapToGrid w:val="0"/>
              <w:jc w:val="center"/>
              <w:rPr>
                <w:rFonts w:hint="eastAsia" w:ascii="宋体" w:hAnsi="宋体" w:eastAsia="宋体" w:cs="宋体"/>
                <w:i w:val="0"/>
                <w:iCs w:val="0"/>
                <w:color w:val="000000"/>
                <w:sz w:val="18"/>
                <w:szCs w:val="18"/>
                <w:highlight w:val="none"/>
                <w:u w:val="none"/>
              </w:rPr>
            </w:pPr>
          </w:p>
        </w:tc>
        <w:tc>
          <w:tcPr>
            <w:tcW w:w="779"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snapToGrid w:val="0"/>
              <w:jc w:val="center"/>
              <w:rPr>
                <w:rFonts w:hint="eastAsia" w:ascii="宋体" w:hAnsi="宋体" w:eastAsia="宋体" w:cs="宋体"/>
                <w:i w:val="0"/>
                <w:iCs w:val="0"/>
                <w:color w:val="000000"/>
                <w:sz w:val="18"/>
                <w:szCs w:val="18"/>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32" w:type="dxa"/>
            <w:left w:w="64" w:type="dxa"/>
            <w:bottom w:w="32" w:type="dxa"/>
            <w:right w:w="64" w:type="dxa"/>
          </w:tblCellMar>
        </w:tblPrEx>
        <w:trPr>
          <w:trHeight w:val="0" w:hRule="atLeast"/>
          <w:jc w:val="center"/>
        </w:trPr>
        <w:tc>
          <w:tcPr>
            <w:tcW w:w="485"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2"/>
                <w:szCs w:val="22"/>
                <w:highlight w:val="none"/>
                <w:u w:val="none"/>
                <w:lang w:val="en-US" w:eastAsia="zh-CN" w:bidi="ar"/>
              </w:rPr>
            </w:pPr>
            <w:r>
              <w:rPr>
                <w:rFonts w:hint="eastAsia" w:ascii="宋体" w:hAnsi="宋体" w:eastAsia="宋体" w:cs="宋体"/>
                <w:i w:val="0"/>
                <w:iCs w:val="0"/>
                <w:color w:val="000000"/>
                <w:kern w:val="0"/>
                <w:sz w:val="22"/>
                <w:szCs w:val="22"/>
                <w:highlight w:val="none"/>
                <w:u w:val="none"/>
                <w:lang w:val="en-US" w:eastAsia="zh-CN" w:bidi="ar"/>
              </w:rPr>
              <w:t>19</w:t>
            </w:r>
          </w:p>
        </w:tc>
        <w:tc>
          <w:tcPr>
            <w:tcW w:w="111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highlight w:val="none"/>
                <w:u w:val="none"/>
                <w:lang w:val="en-US" w:eastAsia="zh-CN" w:bidi="ar"/>
              </w:rPr>
            </w:pPr>
            <w:r>
              <w:rPr>
                <w:rFonts w:hint="eastAsia" w:ascii="宋体" w:hAnsi="宋体" w:eastAsia="宋体" w:cs="宋体"/>
                <w:i w:val="0"/>
                <w:iCs w:val="0"/>
                <w:color w:val="000000"/>
                <w:kern w:val="0"/>
                <w:sz w:val="22"/>
                <w:szCs w:val="22"/>
                <w:highlight w:val="none"/>
                <w:u w:val="none"/>
                <w:lang w:val="en-US" w:eastAsia="zh-CN" w:bidi="ar"/>
              </w:rPr>
              <w:t>云教室系统</w:t>
            </w:r>
          </w:p>
        </w:tc>
        <w:tc>
          <w:tcPr>
            <w:tcW w:w="491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pageBreakBefore w:val="0"/>
              <w:spacing w:line="240" w:lineRule="auto"/>
              <w:rPr>
                <w:rFonts w:hint="eastAsia" w:ascii="宋体" w:hAnsi="宋体" w:eastAsia="宋体" w:cs="宋体"/>
                <w:i w:val="0"/>
                <w:iCs w:val="0"/>
                <w:color w:val="000000"/>
                <w:sz w:val="20"/>
                <w:szCs w:val="20"/>
                <w:highlight w:val="none"/>
                <w:u w:val="none"/>
                <w:lang w:val="en-US" w:eastAsia="zh-CN" w:bidi="ar"/>
              </w:rPr>
            </w:pPr>
            <w:r>
              <w:rPr>
                <w:rFonts w:hint="eastAsia" w:ascii="宋体" w:hAnsi="宋体" w:eastAsia="宋体" w:cs="宋体"/>
                <w:i w:val="0"/>
                <w:iCs w:val="0"/>
                <w:color w:val="000000"/>
                <w:sz w:val="20"/>
                <w:szCs w:val="20"/>
                <w:highlight w:val="none"/>
                <w:u w:val="none"/>
                <w:lang w:val="en-US" w:eastAsia="zh-CN" w:bidi="ar"/>
              </w:rPr>
              <w:t>1.虚拟化软件可直接安装在物理服务器上，通过一个安装包即可实现VDI/VOI/IDV三种架构云桌面服务端的统一安装，并立即生效使用，无需部署其他组件，安装完成后管理平台可通过账号密码及微信扫码多种方式登录；</w:t>
            </w:r>
          </w:p>
          <w:p>
            <w:pPr>
              <w:keepNext w:val="0"/>
              <w:keepLines w:val="0"/>
              <w:pageBreakBefore w:val="0"/>
              <w:spacing w:line="240" w:lineRule="auto"/>
              <w:rPr>
                <w:rFonts w:hint="eastAsia" w:ascii="宋体" w:hAnsi="宋体" w:eastAsia="宋体" w:cs="宋体"/>
                <w:i w:val="0"/>
                <w:iCs w:val="0"/>
                <w:color w:val="000000"/>
                <w:sz w:val="20"/>
                <w:szCs w:val="20"/>
                <w:highlight w:val="none"/>
                <w:u w:val="none"/>
                <w:lang w:val="en-US" w:eastAsia="zh-CN" w:bidi="ar"/>
              </w:rPr>
            </w:pPr>
            <w:r>
              <w:rPr>
                <w:rFonts w:hint="eastAsia" w:ascii="宋体" w:hAnsi="宋体" w:eastAsia="宋体" w:cs="宋体"/>
                <w:i w:val="0"/>
                <w:iCs w:val="0"/>
                <w:color w:val="000000"/>
                <w:sz w:val="20"/>
                <w:szCs w:val="20"/>
                <w:highlight w:val="none"/>
                <w:u w:val="none"/>
                <w:lang w:val="en-US" w:eastAsia="zh-CN" w:bidi="ar"/>
              </w:rPr>
              <w:t>2.支持对多区域资源汇总分析，可统计所有学校的桌面云部署信息，至少包括服务器数量，CPU、内存、存储使用率，教室数量，终端数量，桌面数量等，也可统计分析学校内桌面使用次数，桌面场景使用时长，机房日均使用时长等信息，便于教育局掌握桌面云整体建设使用情况；</w:t>
            </w:r>
          </w:p>
          <w:p>
            <w:pPr>
              <w:keepNext w:val="0"/>
              <w:keepLines w:val="0"/>
              <w:pageBreakBefore w:val="0"/>
              <w:spacing w:line="240" w:lineRule="auto"/>
              <w:rPr>
                <w:rFonts w:hint="eastAsia" w:ascii="宋体" w:hAnsi="宋体" w:eastAsia="宋体" w:cs="宋体"/>
                <w:i w:val="0"/>
                <w:iCs w:val="0"/>
                <w:color w:val="000000"/>
                <w:sz w:val="20"/>
                <w:szCs w:val="20"/>
                <w:highlight w:val="none"/>
                <w:u w:val="none"/>
                <w:lang w:val="en-US" w:eastAsia="zh-CN" w:bidi="ar"/>
              </w:rPr>
            </w:pPr>
            <w:r>
              <w:rPr>
                <w:rFonts w:hint="eastAsia" w:ascii="宋体" w:hAnsi="宋体" w:eastAsia="宋体" w:cs="宋体"/>
                <w:i w:val="0"/>
                <w:iCs w:val="0"/>
                <w:color w:val="000000"/>
                <w:sz w:val="20"/>
                <w:szCs w:val="20"/>
                <w:highlight w:val="none"/>
                <w:u w:val="none"/>
                <w:lang w:val="en-US" w:eastAsia="zh-CN" w:bidi="ar"/>
              </w:rPr>
              <w:t>3.单个平台可交付多种类型桌面，至少包括VDI桌面、VOI桌面、IDV桌面、个人桌面，覆盖学校计算机教室、多媒体教室、教师办公等桌面应用场景；</w:t>
            </w:r>
          </w:p>
          <w:p>
            <w:pPr>
              <w:keepNext w:val="0"/>
              <w:keepLines w:val="0"/>
              <w:pageBreakBefore w:val="0"/>
              <w:spacing w:line="240" w:lineRule="auto"/>
              <w:rPr>
                <w:rFonts w:hint="eastAsia" w:ascii="宋体" w:hAnsi="宋体" w:eastAsia="宋体" w:cs="宋体"/>
                <w:i w:val="0"/>
                <w:iCs w:val="0"/>
                <w:color w:val="000000"/>
                <w:sz w:val="20"/>
                <w:szCs w:val="20"/>
                <w:highlight w:val="none"/>
                <w:u w:val="none"/>
                <w:lang w:val="en-US" w:eastAsia="zh-CN" w:bidi="ar"/>
              </w:rPr>
            </w:pPr>
            <w:r>
              <w:rPr>
                <w:rFonts w:hint="eastAsia" w:ascii="宋体" w:hAnsi="宋体" w:eastAsia="宋体" w:cs="宋体"/>
                <w:i w:val="0"/>
                <w:iCs w:val="0"/>
                <w:color w:val="000000"/>
                <w:sz w:val="20"/>
                <w:szCs w:val="20"/>
                <w:highlight w:val="none"/>
                <w:u w:val="none"/>
                <w:lang w:val="en-US" w:eastAsia="zh-CN" w:bidi="ar"/>
              </w:rPr>
              <w:t>4.支持在WEB管理平台上直接对服务器SSD硬盘进行性能测试，不依赖第三方测试工具，可获取SSD硬盘16K随机读、顺序写数值，并给出测试评级结果，便于管理员定位系统故障；</w:t>
            </w:r>
          </w:p>
          <w:p>
            <w:pPr>
              <w:keepNext w:val="0"/>
              <w:keepLines w:val="0"/>
              <w:pageBreakBefore w:val="0"/>
              <w:spacing w:line="240" w:lineRule="auto"/>
              <w:rPr>
                <w:rFonts w:hint="eastAsia" w:ascii="宋体" w:hAnsi="宋体" w:eastAsia="宋体" w:cs="宋体"/>
                <w:i w:val="0"/>
                <w:iCs w:val="0"/>
                <w:color w:val="000000"/>
                <w:sz w:val="20"/>
                <w:szCs w:val="20"/>
                <w:highlight w:val="none"/>
                <w:u w:val="none"/>
                <w:lang w:val="en-US" w:eastAsia="zh-CN" w:bidi="ar"/>
              </w:rPr>
            </w:pPr>
            <w:r>
              <w:rPr>
                <w:rFonts w:hint="eastAsia" w:ascii="宋体" w:hAnsi="宋体" w:eastAsia="宋体" w:cs="宋体"/>
                <w:i w:val="0"/>
                <w:iCs w:val="0"/>
                <w:color w:val="000000"/>
                <w:sz w:val="20"/>
                <w:szCs w:val="20"/>
                <w:highlight w:val="none"/>
                <w:u w:val="none"/>
                <w:lang w:val="en-US" w:eastAsia="zh-CN" w:bidi="ar"/>
              </w:rPr>
              <w:t>5.单台终端可同时支持教学桌面和个人桌面两种使用方式，教学桌面开机无需账号直接进入桌面，满足学生上课使用；个人桌面开机须输入账号密码进入桌面，便于教师办公使用；管理台可控制允许终端进入的桌面类型，包括仅使用教学桌面，仅使用个人桌面，混合登录三种方式；</w:t>
            </w:r>
          </w:p>
          <w:p>
            <w:pPr>
              <w:keepNext w:val="0"/>
              <w:keepLines w:val="0"/>
              <w:pageBreakBefore w:val="0"/>
              <w:spacing w:line="240" w:lineRule="auto"/>
              <w:rPr>
                <w:rFonts w:hint="eastAsia" w:ascii="宋体" w:hAnsi="宋体" w:eastAsia="宋体" w:cs="宋体"/>
                <w:i w:val="0"/>
                <w:iCs w:val="0"/>
                <w:color w:val="000000"/>
                <w:sz w:val="20"/>
                <w:szCs w:val="20"/>
                <w:highlight w:val="none"/>
                <w:u w:val="none"/>
                <w:lang w:val="en-US" w:eastAsia="zh-CN" w:bidi="ar"/>
              </w:rPr>
            </w:pPr>
            <w:r>
              <w:rPr>
                <w:rFonts w:hint="eastAsia" w:ascii="宋体" w:hAnsi="宋体" w:eastAsia="宋体" w:cs="宋体"/>
                <w:i w:val="0"/>
                <w:iCs w:val="0"/>
                <w:color w:val="000000"/>
                <w:sz w:val="20"/>
                <w:szCs w:val="20"/>
                <w:highlight w:val="none"/>
                <w:u w:val="none"/>
                <w:lang w:val="en-US" w:eastAsia="zh-CN" w:bidi="ar"/>
              </w:rPr>
              <w:t>6.支持在一台终端上通过一个账号密码，同时登录多个个人桌面，桌面可窗口化显示，可以拖动缩放，无需桌面切换即可满足用户同时使用不同桌面的场景；</w:t>
            </w:r>
          </w:p>
          <w:p>
            <w:pPr>
              <w:keepNext w:val="0"/>
              <w:keepLines w:val="0"/>
              <w:pageBreakBefore w:val="0"/>
              <w:spacing w:line="240" w:lineRule="auto"/>
              <w:rPr>
                <w:rFonts w:hint="eastAsia" w:ascii="宋体" w:hAnsi="宋体" w:eastAsia="宋体" w:cs="宋体"/>
                <w:i w:val="0"/>
                <w:iCs w:val="0"/>
                <w:color w:val="000000"/>
                <w:sz w:val="20"/>
                <w:szCs w:val="20"/>
                <w:highlight w:val="none"/>
                <w:u w:val="none"/>
                <w:lang w:val="en-US" w:eastAsia="zh-CN" w:bidi="ar"/>
              </w:rPr>
            </w:pPr>
            <w:r>
              <w:rPr>
                <w:rFonts w:hint="eastAsia" w:ascii="宋体" w:hAnsi="宋体" w:eastAsia="宋体" w:cs="宋体"/>
                <w:i w:val="0"/>
                <w:iCs w:val="0"/>
                <w:color w:val="000000"/>
                <w:sz w:val="20"/>
                <w:szCs w:val="20"/>
                <w:highlight w:val="none"/>
                <w:u w:val="none"/>
                <w:lang w:val="en-US" w:eastAsia="zh-CN" w:bidi="ar"/>
              </w:rPr>
              <w:t>7.支持融合模板功能，可基于单个融合模板创建和更新对应的VDI/VOI/IDV桌面，节省多个模板对空间的占用，实现多种不同桌面架构下的教学镜像统一管理；</w:t>
            </w:r>
          </w:p>
          <w:p>
            <w:pPr>
              <w:keepNext w:val="0"/>
              <w:keepLines w:val="0"/>
              <w:pageBreakBefore w:val="0"/>
              <w:spacing w:line="240" w:lineRule="auto"/>
              <w:rPr>
                <w:rFonts w:hint="eastAsia" w:ascii="宋体" w:hAnsi="宋体" w:eastAsia="宋体" w:cs="宋体"/>
                <w:i w:val="0"/>
                <w:iCs w:val="0"/>
                <w:color w:val="000000"/>
                <w:sz w:val="20"/>
                <w:szCs w:val="20"/>
                <w:highlight w:val="none"/>
                <w:u w:val="none"/>
                <w:lang w:val="en-US" w:eastAsia="zh-CN" w:bidi="ar"/>
              </w:rPr>
            </w:pPr>
            <w:r>
              <w:rPr>
                <w:rFonts w:hint="eastAsia" w:ascii="宋体" w:hAnsi="宋体" w:eastAsia="宋体" w:cs="宋体"/>
                <w:i w:val="0"/>
                <w:iCs w:val="0"/>
                <w:color w:val="000000"/>
                <w:sz w:val="20"/>
                <w:szCs w:val="20"/>
                <w:highlight w:val="none"/>
                <w:u w:val="none"/>
                <w:lang w:val="en-US" w:eastAsia="zh-CN" w:bidi="ar"/>
              </w:rPr>
              <w:t>8.针对VDI/VOI/IDV三种桌面终端均可设置定时开关机计划，可按周期在固定时间唤醒和关闭对应的教学桌面终端，日期精确到天、时间精确到分钟，并可以指定开机的虚拟桌面范围；</w:t>
            </w:r>
          </w:p>
          <w:p>
            <w:pPr>
              <w:keepNext w:val="0"/>
              <w:keepLines w:val="0"/>
              <w:pageBreakBefore w:val="0"/>
              <w:spacing w:line="240" w:lineRule="auto"/>
              <w:rPr>
                <w:rFonts w:hint="eastAsia" w:ascii="宋体" w:hAnsi="宋体" w:eastAsia="宋体" w:cs="宋体"/>
                <w:i w:val="0"/>
                <w:iCs w:val="0"/>
                <w:color w:val="000000"/>
                <w:sz w:val="18"/>
                <w:szCs w:val="18"/>
                <w:highlight w:val="none"/>
                <w:u w:val="none"/>
              </w:rPr>
            </w:pPr>
            <w:r>
              <w:rPr>
                <w:rFonts w:hint="eastAsia" w:ascii="宋体" w:hAnsi="宋体" w:eastAsia="宋体" w:cs="宋体"/>
                <w:i w:val="0"/>
                <w:iCs w:val="0"/>
                <w:color w:val="000000"/>
                <w:sz w:val="20"/>
                <w:szCs w:val="20"/>
                <w:highlight w:val="none"/>
                <w:u w:val="none"/>
                <w:lang w:val="en-US" w:eastAsia="zh-CN" w:bidi="ar"/>
              </w:rPr>
              <w:t>9.支持WinXP/Win7/Win8/Win10等Windows系统、Ubuntu/Redhat等Linux系统，中标麒麟等国产操作系统，Windowsserver2008/2012等服务器系统的发布。</w:t>
            </w:r>
          </w:p>
        </w:tc>
        <w:tc>
          <w:tcPr>
            <w:tcW w:w="75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highlight w:val="none"/>
                <w:u w:val="none"/>
              </w:rPr>
            </w:pPr>
            <w:r>
              <w:rPr>
                <w:rFonts w:hint="eastAsia" w:ascii="宋体" w:hAnsi="宋体" w:eastAsia="宋体" w:cs="宋体"/>
                <w:i w:val="0"/>
                <w:iCs w:val="0"/>
                <w:color w:val="000000"/>
                <w:kern w:val="0"/>
                <w:sz w:val="22"/>
                <w:szCs w:val="22"/>
                <w:highlight w:val="none"/>
                <w:u w:val="none"/>
                <w:lang w:val="en-US" w:eastAsia="zh-CN" w:bidi="ar"/>
              </w:rPr>
              <w:t>点</w:t>
            </w:r>
          </w:p>
        </w:tc>
        <w:tc>
          <w:tcPr>
            <w:tcW w:w="683"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highlight w:val="none"/>
                <w:u w:val="none"/>
              </w:rPr>
            </w:pPr>
            <w:r>
              <w:rPr>
                <w:rFonts w:hint="eastAsia" w:ascii="宋体" w:hAnsi="宋体" w:eastAsia="宋体" w:cs="宋体"/>
                <w:i w:val="0"/>
                <w:iCs w:val="0"/>
                <w:color w:val="000000"/>
                <w:kern w:val="0"/>
                <w:sz w:val="22"/>
                <w:szCs w:val="22"/>
                <w:highlight w:val="none"/>
                <w:u w:val="none"/>
                <w:lang w:val="en-US" w:eastAsia="zh-CN" w:bidi="ar"/>
              </w:rPr>
              <w:t>36</w:t>
            </w:r>
          </w:p>
        </w:tc>
        <w:tc>
          <w:tcPr>
            <w:tcW w:w="105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highlight w:val="none"/>
                <w:u w:val="none"/>
                <w:lang w:val="en-US" w:eastAsia="zh-CN" w:bidi="ar"/>
              </w:rPr>
            </w:pPr>
            <w:r>
              <w:rPr>
                <w:rFonts w:hint="eastAsia" w:ascii="宋体" w:hAnsi="宋体" w:eastAsia="宋体" w:cs="宋体"/>
                <w:i w:val="0"/>
                <w:iCs w:val="0"/>
                <w:color w:val="000000"/>
                <w:kern w:val="0"/>
                <w:sz w:val="22"/>
                <w:szCs w:val="22"/>
                <w:highlight w:val="none"/>
                <w:u w:val="none"/>
                <w:lang w:val="en-US" w:eastAsia="zh-CN" w:bidi="ar"/>
              </w:rPr>
              <w:t>OS-Easy</w:t>
            </w:r>
          </w:p>
        </w:tc>
        <w:tc>
          <w:tcPr>
            <w:tcW w:w="1347"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highlight w:val="none"/>
                <w:u w:val="none"/>
                <w:lang w:val="en-US" w:eastAsia="zh-CN" w:bidi="ar"/>
              </w:rPr>
            </w:pPr>
            <w:r>
              <w:rPr>
                <w:rFonts w:hint="eastAsia" w:ascii="宋体" w:hAnsi="宋体" w:eastAsia="宋体" w:cs="宋体"/>
                <w:i w:val="0"/>
                <w:iCs w:val="0"/>
                <w:color w:val="000000"/>
                <w:kern w:val="0"/>
                <w:sz w:val="22"/>
                <w:szCs w:val="22"/>
                <w:highlight w:val="none"/>
                <w:u w:val="none"/>
                <w:lang w:val="en-US" w:eastAsia="zh-CN" w:bidi="ar"/>
              </w:rPr>
              <w:t>噢易云教室系统V6.0</w:t>
            </w:r>
          </w:p>
        </w:tc>
        <w:tc>
          <w:tcPr>
            <w:tcW w:w="1103"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snapToGrid w:val="0"/>
              <w:jc w:val="center"/>
              <w:rPr>
                <w:rFonts w:hint="eastAsia" w:ascii="宋体" w:hAnsi="宋体" w:eastAsia="宋体" w:cs="宋体"/>
                <w:i w:val="0"/>
                <w:iCs w:val="0"/>
                <w:color w:val="000000"/>
                <w:sz w:val="18"/>
                <w:szCs w:val="18"/>
                <w:highlight w:val="none"/>
                <w:u w:val="none"/>
              </w:rPr>
            </w:pPr>
          </w:p>
        </w:tc>
        <w:tc>
          <w:tcPr>
            <w:tcW w:w="1217"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snapToGrid w:val="0"/>
              <w:jc w:val="center"/>
              <w:rPr>
                <w:rFonts w:hint="eastAsia" w:ascii="宋体" w:hAnsi="宋体" w:eastAsia="宋体" w:cs="宋体"/>
                <w:i w:val="0"/>
                <w:iCs w:val="0"/>
                <w:color w:val="000000"/>
                <w:sz w:val="18"/>
                <w:szCs w:val="18"/>
                <w:highlight w:val="none"/>
                <w:u w:val="none"/>
              </w:rPr>
            </w:pPr>
          </w:p>
        </w:tc>
        <w:tc>
          <w:tcPr>
            <w:tcW w:w="779"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snapToGrid w:val="0"/>
              <w:jc w:val="center"/>
              <w:rPr>
                <w:rFonts w:hint="eastAsia" w:ascii="宋体" w:hAnsi="宋体" w:eastAsia="宋体" w:cs="宋体"/>
                <w:i w:val="0"/>
                <w:iCs w:val="0"/>
                <w:color w:val="000000"/>
                <w:sz w:val="18"/>
                <w:szCs w:val="18"/>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32" w:type="dxa"/>
            <w:left w:w="64" w:type="dxa"/>
            <w:bottom w:w="32" w:type="dxa"/>
            <w:right w:w="64" w:type="dxa"/>
          </w:tblCellMar>
        </w:tblPrEx>
        <w:trPr>
          <w:trHeight w:val="0" w:hRule="atLeast"/>
          <w:jc w:val="center"/>
        </w:trPr>
        <w:tc>
          <w:tcPr>
            <w:tcW w:w="485"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highlight w:val="none"/>
                <w:u w:val="none"/>
                <w:lang w:val="en-US" w:eastAsia="zh-CN" w:bidi="ar"/>
              </w:rPr>
            </w:pPr>
            <w:r>
              <w:rPr>
                <w:rFonts w:hint="eastAsia" w:ascii="宋体" w:hAnsi="宋体" w:eastAsia="宋体" w:cs="宋体"/>
                <w:i w:val="0"/>
                <w:iCs w:val="0"/>
                <w:color w:val="000000"/>
                <w:kern w:val="0"/>
                <w:sz w:val="22"/>
                <w:szCs w:val="22"/>
                <w:highlight w:val="none"/>
                <w:u w:val="none"/>
                <w:lang w:val="en-US" w:eastAsia="zh-CN" w:bidi="ar"/>
              </w:rPr>
              <w:t>20</w:t>
            </w:r>
          </w:p>
        </w:tc>
        <w:tc>
          <w:tcPr>
            <w:tcW w:w="111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highlight w:val="none"/>
                <w:u w:val="none"/>
                <w:lang w:val="en-US" w:eastAsia="zh-CN" w:bidi="ar"/>
              </w:rPr>
            </w:pPr>
            <w:r>
              <w:rPr>
                <w:rFonts w:hint="eastAsia" w:ascii="宋体" w:hAnsi="宋体" w:eastAsia="宋体" w:cs="宋体"/>
                <w:i w:val="0"/>
                <w:iCs w:val="0"/>
                <w:color w:val="000000"/>
                <w:kern w:val="0"/>
                <w:sz w:val="22"/>
                <w:szCs w:val="22"/>
                <w:highlight w:val="none"/>
                <w:u w:val="none"/>
                <w:lang w:val="en-US" w:eastAsia="zh-CN" w:bidi="ar"/>
              </w:rPr>
              <w:t>计算机实验室平台</w:t>
            </w:r>
          </w:p>
        </w:tc>
        <w:tc>
          <w:tcPr>
            <w:tcW w:w="491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pageBreakBefore w:val="0"/>
              <w:spacing w:line="240" w:lineRule="auto"/>
              <w:rPr>
                <w:rFonts w:hint="eastAsia" w:ascii="宋体" w:hAnsi="宋体" w:eastAsia="宋体" w:cs="宋体"/>
                <w:sz w:val="20"/>
                <w:szCs w:val="20"/>
                <w:highlight w:val="none"/>
                <w:lang w:val="en-US" w:eastAsia="zh-CN" w:bidi="ar"/>
              </w:rPr>
            </w:pPr>
            <w:r>
              <w:rPr>
                <w:rFonts w:hint="eastAsia" w:ascii="宋体" w:hAnsi="宋体" w:eastAsia="宋体" w:cs="宋体"/>
                <w:sz w:val="20"/>
                <w:szCs w:val="20"/>
                <w:highlight w:val="none"/>
                <w:lang w:val="en-US" w:eastAsia="zh-CN" w:bidi="ar"/>
              </w:rPr>
              <w:t>1</w:t>
            </w:r>
            <w:r>
              <w:rPr>
                <w:rFonts w:hint="eastAsia" w:ascii="宋体" w:hAnsi="宋体" w:cs="宋体"/>
                <w:sz w:val="20"/>
                <w:szCs w:val="20"/>
                <w:highlight w:val="none"/>
                <w:lang w:val="en-US" w:eastAsia="zh-CN" w:bidi="ar"/>
              </w:rPr>
              <w:t>.</w:t>
            </w:r>
            <w:r>
              <w:rPr>
                <w:rFonts w:hint="eastAsia" w:ascii="宋体" w:hAnsi="宋体" w:eastAsia="宋体" w:cs="宋体"/>
                <w:sz w:val="20"/>
                <w:szCs w:val="20"/>
                <w:highlight w:val="none"/>
                <w:lang w:val="en-US" w:eastAsia="zh-CN" w:bidi="ar"/>
              </w:rPr>
              <w:t xml:space="preserve">支持展示实验室资源数据使用，包括实验室在线/总数、终端在线/总数、桌面在线/总数；展示实验室资产状态，包括终端的风险预警次数、待处理变更数、待处理报修数；展示服务器资源实时使用情况，包括CPU使用、内存使用信息、存储使用信息；展示桌面今日并发趋势； </w:t>
            </w:r>
          </w:p>
          <w:p>
            <w:pPr>
              <w:keepNext w:val="0"/>
              <w:keepLines w:val="0"/>
              <w:pageBreakBefore w:val="0"/>
              <w:spacing w:line="240" w:lineRule="auto"/>
              <w:rPr>
                <w:rFonts w:hint="eastAsia" w:ascii="宋体" w:hAnsi="宋体" w:eastAsia="宋体" w:cs="宋体"/>
                <w:sz w:val="20"/>
                <w:szCs w:val="20"/>
                <w:highlight w:val="none"/>
                <w:lang w:val="en-US" w:eastAsia="zh-CN" w:bidi="ar"/>
              </w:rPr>
            </w:pPr>
            <w:r>
              <w:rPr>
                <w:rFonts w:hint="eastAsia" w:ascii="宋体" w:hAnsi="宋体" w:eastAsia="宋体" w:cs="宋体"/>
                <w:sz w:val="20"/>
                <w:szCs w:val="20"/>
                <w:highlight w:val="none"/>
                <w:lang w:val="en-US" w:eastAsia="zh-CN" w:bidi="ar"/>
              </w:rPr>
              <w:t>2</w:t>
            </w:r>
            <w:r>
              <w:rPr>
                <w:rFonts w:hint="eastAsia" w:ascii="宋体" w:hAnsi="宋体" w:cs="宋体"/>
                <w:sz w:val="20"/>
                <w:szCs w:val="20"/>
                <w:highlight w:val="none"/>
                <w:lang w:val="en-US" w:eastAsia="zh-CN" w:bidi="ar"/>
              </w:rPr>
              <w:t>.</w:t>
            </w:r>
            <w:r>
              <w:rPr>
                <w:rFonts w:hint="eastAsia" w:ascii="宋体" w:hAnsi="宋体" w:eastAsia="宋体" w:cs="宋体"/>
                <w:sz w:val="20"/>
                <w:szCs w:val="20"/>
                <w:highlight w:val="none"/>
                <w:lang w:val="en-US" w:eastAsia="zh-CN" w:bidi="ar"/>
              </w:rPr>
              <w:t>管理员可查看学生的预约情况，包括预约学生的姓名、所属院系专业和班级、预约日期和上机时间，以及预约上机的状态（待上机、上机中、已失约、已结束、已取消），管理员可以根据实际上课情况强制取消学生的预约；</w:t>
            </w:r>
          </w:p>
          <w:p>
            <w:pPr>
              <w:keepNext w:val="0"/>
              <w:keepLines w:val="0"/>
              <w:pageBreakBefore w:val="0"/>
              <w:spacing w:line="240" w:lineRule="auto"/>
              <w:rPr>
                <w:rFonts w:hint="eastAsia" w:ascii="宋体" w:hAnsi="宋体" w:eastAsia="宋体" w:cs="宋体"/>
                <w:sz w:val="20"/>
                <w:szCs w:val="20"/>
                <w:highlight w:val="none"/>
                <w:lang w:val="en-US" w:eastAsia="zh-CN" w:bidi="ar"/>
              </w:rPr>
            </w:pPr>
            <w:r>
              <w:rPr>
                <w:rFonts w:hint="eastAsia" w:ascii="宋体" w:hAnsi="宋体" w:eastAsia="宋体" w:cs="宋体"/>
                <w:sz w:val="20"/>
                <w:szCs w:val="20"/>
                <w:highlight w:val="none"/>
                <w:lang w:val="en-US" w:eastAsia="zh-CN" w:bidi="ar"/>
              </w:rPr>
              <w:t>3</w:t>
            </w:r>
            <w:r>
              <w:rPr>
                <w:rFonts w:hint="eastAsia" w:ascii="宋体" w:hAnsi="宋体" w:cs="宋体"/>
                <w:sz w:val="20"/>
                <w:szCs w:val="20"/>
                <w:highlight w:val="none"/>
                <w:lang w:val="en-US" w:eastAsia="zh-CN" w:bidi="ar"/>
              </w:rPr>
              <w:t>.</w:t>
            </w:r>
            <w:r>
              <w:rPr>
                <w:rFonts w:hint="eastAsia" w:ascii="宋体" w:hAnsi="宋体" w:eastAsia="宋体" w:cs="宋体"/>
                <w:sz w:val="20"/>
                <w:szCs w:val="20"/>
                <w:highlight w:val="none"/>
                <w:lang w:val="en-US" w:eastAsia="zh-CN" w:bidi="ar"/>
              </w:rPr>
              <w:t>管理员可定义预约规则，包括可提前多少天预约、预约开始多长时间未登录视为失约并自动取消预约、中途下机多长时间未登录则自动释放机位；可编辑预约注意事项，学生预约之前可了解相应的规则；</w:t>
            </w:r>
          </w:p>
          <w:p>
            <w:pPr>
              <w:keepNext w:val="0"/>
              <w:keepLines w:val="0"/>
              <w:pageBreakBefore w:val="0"/>
              <w:spacing w:line="240" w:lineRule="auto"/>
              <w:rPr>
                <w:rFonts w:hint="eastAsia" w:ascii="宋体" w:hAnsi="宋体" w:eastAsia="宋体" w:cs="宋体"/>
                <w:sz w:val="20"/>
                <w:szCs w:val="20"/>
                <w:highlight w:val="none"/>
                <w:lang w:val="en-US" w:eastAsia="zh-CN" w:bidi="ar"/>
              </w:rPr>
            </w:pPr>
            <w:r>
              <w:rPr>
                <w:rFonts w:hint="eastAsia" w:ascii="宋体" w:hAnsi="宋体" w:eastAsia="宋体" w:cs="宋体"/>
                <w:sz w:val="20"/>
                <w:szCs w:val="20"/>
                <w:highlight w:val="none"/>
                <w:lang w:val="en-US" w:eastAsia="zh-CN" w:bidi="ar"/>
              </w:rPr>
              <w:t>4</w:t>
            </w:r>
            <w:r>
              <w:rPr>
                <w:rFonts w:hint="eastAsia" w:ascii="宋体" w:hAnsi="宋体" w:cs="宋体"/>
                <w:sz w:val="20"/>
                <w:szCs w:val="20"/>
                <w:highlight w:val="none"/>
                <w:lang w:val="en-US" w:eastAsia="zh-CN" w:bidi="ar"/>
              </w:rPr>
              <w:t>.</w:t>
            </w:r>
            <w:r>
              <w:rPr>
                <w:rFonts w:hint="eastAsia" w:ascii="宋体" w:hAnsi="宋体" w:eastAsia="宋体" w:cs="宋体"/>
                <w:sz w:val="20"/>
                <w:szCs w:val="20"/>
                <w:highlight w:val="none"/>
                <w:lang w:val="en-US" w:eastAsia="zh-CN" w:bidi="ar"/>
              </w:rPr>
              <w:t>可在计划内排课中设置上课时自动化录制教师机桌面的音视频，资源按课程自动归类，该课程对应班级学生或教师可以直接在平台上在线观看，管理员也可以设定哪些课程为公开课，公开课所有的学生都可以进行在线学习；</w:t>
            </w:r>
          </w:p>
          <w:p>
            <w:pPr>
              <w:keepNext w:val="0"/>
              <w:keepLines w:val="0"/>
              <w:pageBreakBefore w:val="0"/>
              <w:spacing w:line="240" w:lineRule="auto"/>
              <w:rPr>
                <w:rFonts w:hint="eastAsia" w:ascii="宋体" w:hAnsi="宋体" w:eastAsia="宋体" w:cs="宋体"/>
                <w:sz w:val="20"/>
                <w:szCs w:val="20"/>
                <w:highlight w:val="none"/>
                <w:lang w:val="en-US" w:eastAsia="zh-CN" w:bidi="ar"/>
              </w:rPr>
            </w:pPr>
            <w:r>
              <w:rPr>
                <w:rFonts w:hint="eastAsia" w:ascii="宋体" w:hAnsi="宋体" w:eastAsia="宋体" w:cs="宋体"/>
                <w:sz w:val="20"/>
                <w:szCs w:val="20"/>
                <w:highlight w:val="none"/>
                <w:lang w:val="en-US" w:eastAsia="zh-CN" w:bidi="ar"/>
              </w:rPr>
              <w:t>5</w:t>
            </w:r>
            <w:r>
              <w:rPr>
                <w:rFonts w:hint="eastAsia" w:ascii="宋体" w:hAnsi="宋体" w:cs="宋体"/>
                <w:sz w:val="20"/>
                <w:szCs w:val="20"/>
                <w:highlight w:val="none"/>
                <w:lang w:val="en-US" w:eastAsia="zh-CN" w:bidi="ar"/>
              </w:rPr>
              <w:t>.</w:t>
            </w:r>
            <w:r>
              <w:rPr>
                <w:rFonts w:hint="eastAsia" w:ascii="宋体" w:hAnsi="宋体" w:eastAsia="宋体" w:cs="宋体"/>
                <w:sz w:val="20"/>
                <w:szCs w:val="20"/>
                <w:highlight w:val="none"/>
                <w:lang w:val="en-US" w:eastAsia="zh-CN" w:bidi="ar"/>
              </w:rPr>
              <w:t xml:space="preserve">可将上机违规学生手动方式拉入黑名单，拉入黑名单的学生不能进行登录上机；黑名单可以设置天数自动移除以及手动移除； </w:t>
            </w:r>
          </w:p>
          <w:p>
            <w:pPr>
              <w:keepNext w:val="0"/>
              <w:keepLines w:val="0"/>
              <w:pageBreakBefore w:val="0"/>
              <w:spacing w:line="240" w:lineRule="auto"/>
              <w:rPr>
                <w:rFonts w:hint="eastAsia" w:ascii="宋体" w:hAnsi="宋体" w:eastAsia="宋体" w:cs="宋体"/>
                <w:sz w:val="20"/>
                <w:szCs w:val="20"/>
                <w:highlight w:val="none"/>
                <w:lang w:val="en-US" w:eastAsia="zh-CN" w:bidi="ar"/>
              </w:rPr>
            </w:pPr>
            <w:r>
              <w:rPr>
                <w:rFonts w:hint="eastAsia" w:ascii="宋体" w:hAnsi="宋体" w:eastAsia="宋体" w:cs="宋体"/>
                <w:sz w:val="20"/>
                <w:szCs w:val="20"/>
                <w:highlight w:val="none"/>
                <w:lang w:val="en-US" w:eastAsia="zh-CN" w:bidi="ar"/>
              </w:rPr>
              <w:t>6</w:t>
            </w:r>
            <w:r>
              <w:rPr>
                <w:rFonts w:hint="eastAsia" w:ascii="宋体" w:hAnsi="宋体" w:cs="宋体"/>
                <w:sz w:val="20"/>
                <w:szCs w:val="20"/>
                <w:highlight w:val="none"/>
                <w:lang w:val="en-US" w:eastAsia="zh-CN" w:bidi="ar"/>
              </w:rPr>
              <w:t>.</w:t>
            </w:r>
            <w:r>
              <w:rPr>
                <w:rFonts w:hint="eastAsia" w:ascii="宋体" w:hAnsi="宋体" w:eastAsia="宋体" w:cs="宋体"/>
                <w:sz w:val="20"/>
                <w:szCs w:val="20"/>
                <w:highlight w:val="none"/>
                <w:lang w:val="en-US" w:eastAsia="zh-CN" w:bidi="ar"/>
              </w:rPr>
              <w:t>可针对每间实验室或每台电脑终端自定义标签，管理员可以按标签的类别来搜索实验室或终端电脑。标签可设置为使用场景、使用班级、单双号等类别；</w:t>
            </w:r>
          </w:p>
          <w:p>
            <w:pPr>
              <w:keepNext w:val="0"/>
              <w:keepLines w:val="0"/>
              <w:pageBreakBefore w:val="0"/>
              <w:spacing w:line="240" w:lineRule="auto"/>
              <w:rPr>
                <w:rFonts w:hint="eastAsia" w:ascii="宋体" w:hAnsi="宋体" w:eastAsia="宋体" w:cs="宋体"/>
                <w:sz w:val="20"/>
                <w:szCs w:val="20"/>
                <w:highlight w:val="none"/>
                <w:lang w:val="en-US" w:eastAsia="zh-CN" w:bidi="ar"/>
              </w:rPr>
            </w:pPr>
            <w:r>
              <w:rPr>
                <w:rFonts w:hint="eastAsia" w:ascii="宋体" w:hAnsi="宋体" w:eastAsia="宋体" w:cs="宋体"/>
                <w:sz w:val="20"/>
                <w:szCs w:val="20"/>
                <w:highlight w:val="none"/>
                <w:lang w:val="en-US" w:eastAsia="zh-CN" w:bidi="ar"/>
              </w:rPr>
              <w:t>7</w:t>
            </w:r>
            <w:r>
              <w:rPr>
                <w:rFonts w:hint="eastAsia" w:ascii="宋体" w:hAnsi="宋体" w:cs="宋体"/>
                <w:sz w:val="20"/>
                <w:szCs w:val="20"/>
                <w:highlight w:val="none"/>
                <w:lang w:val="en-US" w:eastAsia="zh-CN" w:bidi="ar"/>
              </w:rPr>
              <w:t>.</w:t>
            </w:r>
            <w:r>
              <w:rPr>
                <w:rFonts w:hint="eastAsia" w:ascii="宋体" w:hAnsi="宋体" w:eastAsia="宋体" w:cs="宋体"/>
                <w:sz w:val="20"/>
                <w:szCs w:val="20"/>
                <w:highlight w:val="none"/>
                <w:lang w:val="en-US" w:eastAsia="zh-CN" w:bidi="ar"/>
              </w:rPr>
              <w:t>可设置程序限制策略，支持黑名单、白名单两种模式，支持从样机、文件的方式导入黑白名单；</w:t>
            </w:r>
          </w:p>
          <w:p>
            <w:pPr>
              <w:keepNext w:val="0"/>
              <w:keepLines w:val="0"/>
              <w:pageBreakBefore w:val="0"/>
              <w:spacing w:line="240" w:lineRule="auto"/>
              <w:rPr>
                <w:rFonts w:hint="eastAsia" w:ascii="宋体" w:hAnsi="宋体" w:eastAsia="宋体" w:cs="宋体"/>
                <w:sz w:val="20"/>
                <w:szCs w:val="20"/>
                <w:highlight w:val="none"/>
                <w:lang w:val="en-US" w:eastAsia="zh-CN" w:bidi="ar"/>
              </w:rPr>
            </w:pPr>
            <w:r>
              <w:rPr>
                <w:rFonts w:hint="eastAsia" w:ascii="宋体" w:hAnsi="宋体" w:eastAsia="宋体" w:cs="宋体"/>
                <w:sz w:val="20"/>
                <w:szCs w:val="20"/>
                <w:highlight w:val="none"/>
                <w:lang w:val="en-US" w:eastAsia="zh-CN" w:bidi="ar"/>
              </w:rPr>
              <w:t>8</w:t>
            </w:r>
            <w:r>
              <w:rPr>
                <w:rFonts w:hint="eastAsia" w:ascii="宋体" w:hAnsi="宋体" w:cs="宋体"/>
                <w:sz w:val="20"/>
                <w:szCs w:val="20"/>
                <w:highlight w:val="none"/>
                <w:lang w:val="en-US" w:eastAsia="zh-CN" w:bidi="ar"/>
              </w:rPr>
              <w:t>.</w:t>
            </w:r>
            <w:r>
              <w:rPr>
                <w:rFonts w:hint="eastAsia" w:ascii="宋体" w:hAnsi="宋体" w:eastAsia="宋体" w:cs="宋体"/>
                <w:sz w:val="20"/>
                <w:szCs w:val="20"/>
                <w:highlight w:val="none"/>
                <w:lang w:val="en-US" w:eastAsia="zh-CN" w:bidi="ar"/>
              </w:rPr>
              <w:t>可设置流量限制策略，能够设定上行流量、下行流量，并可快速设置教师机例外；</w:t>
            </w:r>
          </w:p>
          <w:p>
            <w:pPr>
              <w:keepNext w:val="0"/>
              <w:keepLines w:val="0"/>
              <w:pageBreakBefore w:val="0"/>
              <w:spacing w:line="240" w:lineRule="auto"/>
              <w:rPr>
                <w:rFonts w:hint="eastAsia" w:ascii="宋体" w:hAnsi="宋体" w:eastAsia="宋体" w:cs="宋体"/>
                <w:sz w:val="20"/>
                <w:szCs w:val="20"/>
                <w:highlight w:val="none"/>
                <w:lang w:val="en-US" w:eastAsia="zh-CN" w:bidi="ar"/>
              </w:rPr>
            </w:pPr>
            <w:r>
              <w:rPr>
                <w:rFonts w:hint="eastAsia" w:ascii="宋体" w:hAnsi="宋体" w:eastAsia="宋体" w:cs="宋体"/>
                <w:sz w:val="20"/>
                <w:szCs w:val="20"/>
                <w:highlight w:val="none"/>
                <w:lang w:val="en-US" w:eastAsia="zh-CN" w:bidi="ar"/>
              </w:rPr>
              <w:t>9</w:t>
            </w:r>
            <w:r>
              <w:rPr>
                <w:rFonts w:hint="eastAsia" w:ascii="宋体" w:hAnsi="宋体" w:cs="宋体"/>
                <w:sz w:val="20"/>
                <w:szCs w:val="20"/>
                <w:highlight w:val="none"/>
                <w:lang w:val="en-US" w:eastAsia="zh-CN" w:bidi="ar"/>
              </w:rPr>
              <w:t>.</w:t>
            </w:r>
            <w:r>
              <w:rPr>
                <w:rFonts w:hint="eastAsia" w:ascii="宋体" w:hAnsi="宋体" w:eastAsia="宋体" w:cs="宋体"/>
                <w:sz w:val="20"/>
                <w:szCs w:val="20"/>
                <w:highlight w:val="none"/>
                <w:lang w:val="en-US" w:eastAsia="zh-CN" w:bidi="ar"/>
              </w:rPr>
              <w:t>平台支持安全学习考试，教师或管理员可在平台上编辑考试试题，指定需要参加考试的学生在登录上机时会自动弹出试题进行考试，通过之后才可正常使用电脑终端。可根据实际情况设置临时跳过考试的次数；</w:t>
            </w:r>
          </w:p>
          <w:p>
            <w:pPr>
              <w:keepNext w:val="0"/>
              <w:keepLines w:val="0"/>
              <w:pageBreakBefore w:val="0"/>
              <w:spacing w:line="240" w:lineRule="auto"/>
              <w:rPr>
                <w:rFonts w:hint="eastAsia" w:ascii="宋体" w:hAnsi="宋体" w:eastAsia="宋体" w:cs="宋体"/>
                <w:sz w:val="20"/>
                <w:szCs w:val="20"/>
                <w:highlight w:val="none"/>
                <w:lang w:val="en-US" w:eastAsia="zh-CN" w:bidi="ar"/>
              </w:rPr>
            </w:pPr>
            <w:r>
              <w:rPr>
                <w:rFonts w:hint="eastAsia" w:ascii="宋体" w:hAnsi="宋体" w:eastAsia="宋体" w:cs="宋体"/>
                <w:sz w:val="20"/>
                <w:szCs w:val="20"/>
                <w:highlight w:val="none"/>
                <w:lang w:val="en-US" w:eastAsia="zh-CN" w:bidi="ar"/>
              </w:rPr>
              <w:t>10</w:t>
            </w:r>
            <w:r>
              <w:rPr>
                <w:rFonts w:hint="eastAsia" w:ascii="宋体" w:hAnsi="宋体" w:cs="宋体"/>
                <w:sz w:val="20"/>
                <w:szCs w:val="20"/>
                <w:highlight w:val="none"/>
                <w:lang w:val="en-US" w:eastAsia="zh-CN" w:bidi="ar"/>
              </w:rPr>
              <w:t>.</w:t>
            </w:r>
            <w:r>
              <w:rPr>
                <w:rFonts w:hint="eastAsia" w:ascii="宋体" w:hAnsi="宋体" w:eastAsia="宋体" w:cs="宋体"/>
                <w:sz w:val="20"/>
                <w:szCs w:val="20"/>
                <w:highlight w:val="none"/>
                <w:lang w:val="en-US" w:eastAsia="zh-CN" w:bidi="ar"/>
              </w:rPr>
              <w:t>可统计每间实验室终端电脑数量、实验室占有率、上机人次、终端利用率以及智能监测捕获风险项，包括CPU高负载预警、内存高负载预警、磁盘IO高负载预警、系统盘空间不足预警、CPU高温预警、独立显卡高温预警、异常断电/蓝屏死机预警 、终端网卡链接低速预警；11</w:t>
            </w:r>
            <w:r>
              <w:rPr>
                <w:rFonts w:hint="eastAsia" w:ascii="宋体" w:hAnsi="宋体" w:cs="宋体"/>
                <w:sz w:val="20"/>
                <w:szCs w:val="20"/>
                <w:highlight w:val="none"/>
                <w:lang w:val="en-US" w:eastAsia="zh-CN" w:bidi="ar"/>
              </w:rPr>
              <w:t>.</w:t>
            </w:r>
            <w:r>
              <w:rPr>
                <w:rFonts w:hint="eastAsia" w:ascii="宋体" w:hAnsi="宋体" w:eastAsia="宋体" w:cs="宋体"/>
                <w:sz w:val="20"/>
                <w:szCs w:val="20"/>
                <w:highlight w:val="none"/>
                <w:lang w:val="en-US" w:eastAsia="zh-CN" w:bidi="ar"/>
              </w:rPr>
              <w:t>可统计一个校区或多个校区的某间实验室或多间实验室软件使用时长前50名，并且可以统计每个软件具体使用时长；</w:t>
            </w:r>
          </w:p>
          <w:p>
            <w:pPr>
              <w:keepNext w:val="0"/>
              <w:keepLines w:val="0"/>
              <w:pageBreakBefore w:val="0"/>
              <w:spacing w:line="240" w:lineRule="auto"/>
              <w:rPr>
                <w:rFonts w:hint="eastAsia" w:ascii="宋体" w:hAnsi="宋体" w:eastAsia="宋体" w:cs="宋体"/>
                <w:sz w:val="20"/>
                <w:szCs w:val="20"/>
                <w:highlight w:val="none"/>
                <w:lang w:val="en-US" w:eastAsia="zh-CN" w:bidi="ar"/>
              </w:rPr>
            </w:pPr>
            <w:r>
              <w:rPr>
                <w:rFonts w:hint="eastAsia" w:ascii="宋体" w:hAnsi="宋体" w:eastAsia="宋体" w:cs="宋体"/>
                <w:sz w:val="20"/>
                <w:szCs w:val="20"/>
                <w:highlight w:val="none"/>
                <w:lang w:val="en-US" w:eastAsia="zh-CN" w:bidi="ar"/>
              </w:rPr>
              <w:t>12</w:t>
            </w:r>
            <w:r>
              <w:rPr>
                <w:rFonts w:hint="eastAsia" w:ascii="宋体" w:hAnsi="宋体" w:cs="宋体"/>
                <w:sz w:val="20"/>
                <w:szCs w:val="20"/>
                <w:highlight w:val="none"/>
                <w:lang w:val="en-US" w:eastAsia="zh-CN" w:bidi="ar"/>
              </w:rPr>
              <w:t>.</w:t>
            </w:r>
            <w:r>
              <w:rPr>
                <w:rFonts w:hint="eastAsia" w:ascii="宋体" w:hAnsi="宋体" w:eastAsia="宋体" w:cs="宋体"/>
                <w:sz w:val="20"/>
                <w:szCs w:val="20"/>
                <w:highlight w:val="none"/>
                <w:lang w:val="en-US" w:eastAsia="zh-CN" w:bidi="ar"/>
              </w:rPr>
              <w:t>可将用户认证平台（UAA）的用户信息以增量的方式同步到系统平台，可设置手动同步和自动同步。自动同步可设定每天的具体时间进行同步；</w:t>
            </w:r>
          </w:p>
          <w:p>
            <w:pPr>
              <w:pStyle w:val="23"/>
              <w:rPr>
                <w:rFonts w:hint="eastAsia" w:ascii="宋体" w:hAnsi="宋体" w:eastAsia="宋体" w:cs="宋体"/>
                <w:i w:val="0"/>
                <w:iCs w:val="0"/>
                <w:color w:val="000000"/>
                <w:sz w:val="18"/>
                <w:szCs w:val="18"/>
                <w:highlight w:val="none"/>
                <w:u w:val="none"/>
              </w:rPr>
            </w:pPr>
            <w:r>
              <w:rPr>
                <w:rFonts w:hint="eastAsia" w:hAnsi="宋体" w:cs="宋体"/>
                <w:sz w:val="20"/>
                <w:szCs w:val="20"/>
                <w:highlight w:val="none"/>
                <w:lang w:val="en-US" w:eastAsia="zh-CN"/>
              </w:rPr>
              <w:t>13.</w:t>
            </w:r>
            <w:r>
              <w:rPr>
                <w:rFonts w:hint="eastAsia" w:ascii="宋体" w:hAnsi="宋体" w:eastAsia="宋体" w:cs="宋体"/>
                <w:sz w:val="20"/>
                <w:szCs w:val="20"/>
                <w:highlight w:val="none"/>
              </w:rPr>
              <w:t>与学校基础数据平台（pc端及移动端）进行对接</w:t>
            </w:r>
            <w:r>
              <w:rPr>
                <w:rFonts w:hint="eastAsia" w:hAnsi="宋体" w:cs="宋体"/>
                <w:sz w:val="20"/>
                <w:szCs w:val="20"/>
                <w:highlight w:val="none"/>
                <w:lang w:eastAsia="zh-CN"/>
              </w:rPr>
              <w:t>，</w:t>
            </w:r>
            <w:r>
              <w:rPr>
                <w:rFonts w:hint="eastAsia" w:hAnsi="宋体" w:cs="宋体"/>
                <w:sz w:val="20"/>
                <w:szCs w:val="20"/>
                <w:highlight w:val="none"/>
                <w:lang w:val="en-US" w:eastAsia="zh-CN"/>
              </w:rPr>
              <w:t>费用包含在投标总价中</w:t>
            </w:r>
            <w:r>
              <w:rPr>
                <w:rFonts w:hint="eastAsia" w:ascii="宋体" w:hAnsi="宋体" w:eastAsia="宋体" w:cs="宋体"/>
                <w:sz w:val="20"/>
                <w:szCs w:val="20"/>
                <w:highlight w:val="none"/>
                <w:lang w:val="en-US" w:eastAsia="zh-CN" w:bidi="ar"/>
              </w:rPr>
              <w:t>（采购人负责协调对接工作，联系方式详见第一章）</w:t>
            </w:r>
          </w:p>
        </w:tc>
        <w:tc>
          <w:tcPr>
            <w:tcW w:w="75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highlight w:val="none"/>
                <w:u w:val="none"/>
              </w:rPr>
            </w:pPr>
            <w:r>
              <w:rPr>
                <w:rFonts w:hint="eastAsia" w:ascii="宋体" w:hAnsi="宋体" w:eastAsia="宋体" w:cs="宋体"/>
                <w:i w:val="0"/>
                <w:iCs w:val="0"/>
                <w:color w:val="000000"/>
                <w:kern w:val="0"/>
                <w:sz w:val="22"/>
                <w:szCs w:val="22"/>
                <w:highlight w:val="none"/>
                <w:u w:val="none"/>
                <w:lang w:val="en-US" w:eastAsia="zh-CN" w:bidi="ar"/>
              </w:rPr>
              <w:t>点</w:t>
            </w:r>
          </w:p>
        </w:tc>
        <w:tc>
          <w:tcPr>
            <w:tcW w:w="683"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highlight w:val="none"/>
                <w:u w:val="none"/>
              </w:rPr>
            </w:pPr>
            <w:r>
              <w:rPr>
                <w:rFonts w:hint="eastAsia" w:ascii="宋体" w:hAnsi="宋体" w:eastAsia="宋体" w:cs="宋体"/>
                <w:i w:val="0"/>
                <w:iCs w:val="0"/>
                <w:color w:val="000000"/>
                <w:kern w:val="0"/>
                <w:sz w:val="22"/>
                <w:szCs w:val="22"/>
                <w:highlight w:val="none"/>
                <w:u w:val="none"/>
                <w:lang w:val="en-US" w:eastAsia="zh-CN" w:bidi="ar"/>
              </w:rPr>
              <w:t>36</w:t>
            </w:r>
          </w:p>
        </w:tc>
        <w:tc>
          <w:tcPr>
            <w:tcW w:w="105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highlight w:val="none"/>
                <w:u w:val="none"/>
                <w:lang w:val="en-US" w:eastAsia="zh-CN" w:bidi="ar"/>
              </w:rPr>
            </w:pPr>
            <w:r>
              <w:rPr>
                <w:rFonts w:hint="eastAsia" w:ascii="宋体" w:hAnsi="宋体" w:eastAsia="宋体" w:cs="宋体"/>
                <w:i w:val="0"/>
                <w:iCs w:val="0"/>
                <w:color w:val="000000"/>
                <w:kern w:val="0"/>
                <w:sz w:val="22"/>
                <w:szCs w:val="22"/>
                <w:highlight w:val="none"/>
                <w:u w:val="none"/>
                <w:lang w:val="en-US" w:eastAsia="zh-CN" w:bidi="ar"/>
              </w:rPr>
              <w:t>OS-Easy</w:t>
            </w:r>
          </w:p>
        </w:tc>
        <w:tc>
          <w:tcPr>
            <w:tcW w:w="1347"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highlight w:val="none"/>
                <w:u w:val="none"/>
                <w:lang w:val="en-US" w:eastAsia="zh-CN" w:bidi="ar"/>
              </w:rPr>
            </w:pPr>
            <w:r>
              <w:rPr>
                <w:rFonts w:hint="eastAsia" w:ascii="宋体" w:hAnsi="宋体" w:eastAsia="宋体" w:cs="宋体"/>
                <w:i w:val="0"/>
                <w:iCs w:val="0"/>
                <w:color w:val="000000"/>
                <w:kern w:val="0"/>
                <w:sz w:val="22"/>
                <w:szCs w:val="22"/>
                <w:highlight w:val="none"/>
                <w:u w:val="none"/>
                <w:lang w:val="en-US" w:eastAsia="zh-CN" w:bidi="ar"/>
              </w:rPr>
              <w:t>噢易计算机实验室智慧服务系统V6</w:t>
            </w:r>
          </w:p>
        </w:tc>
        <w:tc>
          <w:tcPr>
            <w:tcW w:w="1103"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snapToGrid w:val="0"/>
              <w:jc w:val="center"/>
              <w:rPr>
                <w:rFonts w:hint="eastAsia" w:ascii="宋体" w:hAnsi="宋体" w:eastAsia="宋体" w:cs="宋体"/>
                <w:i w:val="0"/>
                <w:iCs w:val="0"/>
                <w:color w:val="000000"/>
                <w:sz w:val="18"/>
                <w:szCs w:val="18"/>
                <w:highlight w:val="none"/>
                <w:u w:val="none"/>
              </w:rPr>
            </w:pPr>
          </w:p>
        </w:tc>
        <w:tc>
          <w:tcPr>
            <w:tcW w:w="1217"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snapToGrid w:val="0"/>
              <w:jc w:val="center"/>
              <w:rPr>
                <w:rFonts w:hint="eastAsia" w:ascii="宋体" w:hAnsi="宋体" w:eastAsia="宋体" w:cs="宋体"/>
                <w:i w:val="0"/>
                <w:iCs w:val="0"/>
                <w:color w:val="000000"/>
                <w:sz w:val="18"/>
                <w:szCs w:val="18"/>
                <w:highlight w:val="none"/>
                <w:u w:val="none"/>
              </w:rPr>
            </w:pPr>
          </w:p>
        </w:tc>
        <w:tc>
          <w:tcPr>
            <w:tcW w:w="779"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snapToGrid w:val="0"/>
              <w:jc w:val="center"/>
              <w:rPr>
                <w:rFonts w:hint="eastAsia" w:ascii="宋体" w:hAnsi="宋体" w:eastAsia="宋体" w:cs="宋体"/>
                <w:i w:val="0"/>
                <w:iCs w:val="0"/>
                <w:color w:val="000000"/>
                <w:sz w:val="18"/>
                <w:szCs w:val="18"/>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32" w:type="dxa"/>
            <w:left w:w="64" w:type="dxa"/>
            <w:bottom w:w="32" w:type="dxa"/>
            <w:right w:w="64" w:type="dxa"/>
          </w:tblCellMar>
        </w:tblPrEx>
        <w:trPr>
          <w:trHeight w:val="0" w:hRule="atLeast"/>
          <w:jc w:val="center"/>
        </w:trPr>
        <w:tc>
          <w:tcPr>
            <w:tcW w:w="13434" w:type="dxa"/>
            <w:gridSpan w:val="10"/>
            <w:tcBorders>
              <w:top w:val="single" w:color="000000" w:sz="4" w:space="0"/>
              <w:left w:val="single" w:color="000000" w:sz="4" w:space="0"/>
              <w:bottom w:val="single" w:color="000000" w:sz="4" w:space="0"/>
              <w:right w:val="single" w:color="000000" w:sz="4" w:space="0"/>
            </w:tcBorders>
            <w:shd w:val="clear" w:color="FFFFFF" w:fill="FFFFFF"/>
            <w:vAlign w:val="center"/>
          </w:tcPr>
          <w:p>
            <w:pPr>
              <w:snapToGrid w:val="0"/>
              <w:jc w:val="left"/>
              <w:rPr>
                <w:rFonts w:hint="eastAsia" w:ascii="宋体" w:hAnsi="宋体" w:eastAsia="宋体" w:cs="宋体"/>
                <w:i w:val="0"/>
                <w:iCs w:val="0"/>
                <w:color w:val="000000"/>
                <w:sz w:val="18"/>
                <w:szCs w:val="18"/>
                <w:highlight w:val="none"/>
                <w:u w:val="none"/>
              </w:rPr>
            </w:pPr>
            <w:r>
              <w:rPr>
                <w:rFonts w:hint="eastAsia" w:ascii="宋体" w:hAnsi="宋体" w:eastAsia="宋体" w:cs="宋体"/>
                <w:b/>
                <w:bCs/>
                <w:i w:val="0"/>
                <w:iCs w:val="0"/>
                <w:color w:val="000000"/>
                <w:sz w:val="18"/>
                <w:szCs w:val="18"/>
                <w:highlight w:val="none"/>
                <w:u w:val="none"/>
              </w:rPr>
              <w:t>三、智慧体测系统</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32" w:type="dxa"/>
            <w:left w:w="64" w:type="dxa"/>
            <w:bottom w:w="32" w:type="dxa"/>
            <w:right w:w="64" w:type="dxa"/>
          </w:tblCellMar>
        </w:tblPrEx>
        <w:trPr>
          <w:trHeight w:val="0" w:hRule="atLeast"/>
          <w:jc w:val="center"/>
        </w:trPr>
        <w:tc>
          <w:tcPr>
            <w:tcW w:w="485"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highlight w:val="none"/>
                <w:u w:val="none"/>
                <w:lang w:val="en-US" w:eastAsia="zh-CN" w:bidi="ar"/>
              </w:rPr>
            </w:pPr>
            <w:r>
              <w:rPr>
                <w:rFonts w:hint="eastAsia" w:ascii="宋体" w:hAnsi="宋体" w:eastAsia="宋体" w:cs="宋体"/>
                <w:i w:val="0"/>
                <w:iCs w:val="0"/>
                <w:color w:val="000000"/>
                <w:kern w:val="0"/>
                <w:sz w:val="22"/>
                <w:szCs w:val="22"/>
                <w:highlight w:val="none"/>
                <w:u w:val="none"/>
                <w:lang w:val="en-US" w:eastAsia="zh-CN" w:bidi="ar"/>
              </w:rPr>
              <w:t>21</w:t>
            </w:r>
          </w:p>
        </w:tc>
        <w:tc>
          <w:tcPr>
            <w:tcW w:w="111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highlight w:val="none"/>
                <w:u w:val="none"/>
                <w:lang w:val="en-US" w:eastAsia="zh-CN" w:bidi="ar"/>
              </w:rPr>
            </w:pPr>
            <w:r>
              <w:rPr>
                <w:rFonts w:hint="eastAsia" w:ascii="宋体" w:hAnsi="宋体" w:eastAsia="宋体" w:cs="宋体"/>
                <w:i w:val="0"/>
                <w:iCs w:val="0"/>
                <w:color w:val="000000"/>
                <w:kern w:val="0"/>
                <w:sz w:val="22"/>
                <w:szCs w:val="22"/>
                <w:highlight w:val="none"/>
                <w:u w:val="none"/>
                <w:lang w:val="en-US" w:eastAsia="zh-CN" w:bidi="ar"/>
              </w:rPr>
              <w:t>智慧体育教学练测评系统</w:t>
            </w:r>
          </w:p>
        </w:tc>
        <w:tc>
          <w:tcPr>
            <w:tcW w:w="491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pageBreakBefore w:val="0"/>
              <w:spacing w:line="240" w:lineRule="auto"/>
              <w:rPr>
                <w:rFonts w:hint="eastAsia" w:ascii="宋体" w:hAnsi="宋体" w:eastAsia="宋体" w:cs="宋体"/>
                <w:b/>
                <w:bCs/>
                <w:sz w:val="20"/>
                <w:szCs w:val="20"/>
                <w:highlight w:val="none"/>
                <w:lang w:val="en-US" w:eastAsia="zh-CN" w:bidi="ar"/>
              </w:rPr>
            </w:pPr>
            <w:r>
              <w:rPr>
                <w:rFonts w:hint="eastAsia" w:ascii="宋体" w:hAnsi="宋体" w:eastAsia="宋体" w:cs="宋体"/>
                <w:b/>
                <w:bCs/>
                <w:sz w:val="20"/>
                <w:szCs w:val="20"/>
                <w:highlight w:val="none"/>
                <w:lang w:val="en-US" w:eastAsia="zh-CN" w:bidi="ar"/>
              </w:rPr>
              <w:t>一、系统平台管理</w:t>
            </w:r>
          </w:p>
          <w:p>
            <w:pPr>
              <w:keepNext w:val="0"/>
              <w:keepLines w:val="0"/>
              <w:pageBreakBefore w:val="0"/>
              <w:spacing w:line="240" w:lineRule="auto"/>
              <w:rPr>
                <w:rFonts w:hint="eastAsia" w:ascii="宋体" w:hAnsi="宋体" w:eastAsia="宋体" w:cs="宋体"/>
                <w:sz w:val="20"/>
                <w:szCs w:val="20"/>
                <w:highlight w:val="none"/>
                <w:lang w:val="en-US" w:eastAsia="zh-CN" w:bidi="ar"/>
              </w:rPr>
            </w:pPr>
            <w:r>
              <w:rPr>
                <w:rFonts w:hint="eastAsia" w:ascii="宋体" w:hAnsi="宋体" w:eastAsia="宋体" w:cs="宋体"/>
                <w:sz w:val="20"/>
                <w:szCs w:val="20"/>
                <w:highlight w:val="none"/>
                <w:lang w:val="en-US" w:eastAsia="zh-CN" w:bidi="ar"/>
              </w:rPr>
              <w:t>1.支持具备体育考试、国家体测、自由练习等功能模块；</w:t>
            </w:r>
          </w:p>
          <w:p>
            <w:pPr>
              <w:keepNext w:val="0"/>
              <w:keepLines w:val="0"/>
              <w:pageBreakBefore w:val="0"/>
              <w:spacing w:line="240" w:lineRule="auto"/>
              <w:rPr>
                <w:rFonts w:hint="eastAsia" w:ascii="宋体" w:hAnsi="宋体" w:eastAsia="宋体" w:cs="宋体"/>
                <w:sz w:val="20"/>
                <w:szCs w:val="20"/>
                <w:highlight w:val="none"/>
                <w:lang w:val="en-US" w:eastAsia="zh-CN" w:bidi="ar"/>
              </w:rPr>
            </w:pPr>
            <w:r>
              <w:rPr>
                <w:rFonts w:hint="eastAsia" w:ascii="宋体" w:hAnsi="宋体" w:eastAsia="宋体" w:cs="宋体"/>
                <w:sz w:val="20"/>
                <w:szCs w:val="20"/>
                <w:highlight w:val="none"/>
                <w:lang w:val="en-US" w:eastAsia="zh-CN" w:bidi="ar"/>
              </w:rPr>
              <w:t>2.支持 PC 端、Pad 端、手机端登录智慧体育教学练测评系统，可操作系统平台开展测试；</w:t>
            </w:r>
          </w:p>
          <w:p>
            <w:pPr>
              <w:keepNext w:val="0"/>
              <w:keepLines w:val="0"/>
              <w:pageBreakBefore w:val="0"/>
              <w:spacing w:line="240" w:lineRule="auto"/>
              <w:rPr>
                <w:rFonts w:hint="eastAsia" w:ascii="宋体" w:hAnsi="宋体" w:eastAsia="宋体" w:cs="宋体"/>
                <w:sz w:val="20"/>
                <w:szCs w:val="20"/>
                <w:highlight w:val="none"/>
                <w:lang w:val="en-US" w:eastAsia="zh-CN" w:bidi="ar"/>
              </w:rPr>
            </w:pPr>
            <w:r>
              <w:rPr>
                <w:rFonts w:hint="eastAsia" w:ascii="宋体" w:hAnsi="宋体" w:eastAsia="宋体" w:cs="宋体"/>
                <w:sz w:val="20"/>
                <w:szCs w:val="20"/>
                <w:highlight w:val="none"/>
                <w:lang w:val="en-US" w:eastAsia="zh-CN" w:bidi="ar"/>
              </w:rPr>
              <w:t>3.支持学生个人、班级、年级、全校体测成绩分析及汇总；</w:t>
            </w:r>
          </w:p>
          <w:p>
            <w:pPr>
              <w:keepNext w:val="0"/>
              <w:keepLines w:val="0"/>
              <w:pageBreakBefore w:val="0"/>
              <w:spacing w:line="240" w:lineRule="auto"/>
              <w:rPr>
                <w:rFonts w:hint="eastAsia" w:ascii="宋体" w:hAnsi="宋体" w:eastAsia="宋体" w:cs="宋体"/>
                <w:sz w:val="20"/>
                <w:szCs w:val="20"/>
                <w:highlight w:val="none"/>
                <w:lang w:val="en-US" w:eastAsia="zh-CN" w:bidi="ar"/>
              </w:rPr>
            </w:pPr>
            <w:r>
              <w:rPr>
                <w:rFonts w:hint="eastAsia" w:ascii="宋体" w:hAnsi="宋体" w:eastAsia="宋体" w:cs="宋体"/>
                <w:sz w:val="20"/>
                <w:szCs w:val="20"/>
                <w:highlight w:val="none"/>
                <w:lang w:val="en-US" w:eastAsia="zh-CN" w:bidi="ar"/>
              </w:rPr>
              <w:t>4.支持学生信息管理、学生体测数据报表导出、体测功能设置；</w:t>
            </w:r>
          </w:p>
          <w:p>
            <w:pPr>
              <w:keepNext w:val="0"/>
              <w:keepLines w:val="0"/>
              <w:pageBreakBefore w:val="0"/>
              <w:spacing w:line="240" w:lineRule="auto"/>
              <w:rPr>
                <w:rFonts w:hint="eastAsia" w:ascii="宋体" w:hAnsi="宋体" w:eastAsia="宋体" w:cs="宋体"/>
                <w:sz w:val="20"/>
                <w:szCs w:val="20"/>
                <w:highlight w:val="none"/>
                <w:lang w:val="en-US" w:eastAsia="zh-CN" w:bidi="ar"/>
              </w:rPr>
            </w:pPr>
            <w:r>
              <w:rPr>
                <w:rFonts w:hint="eastAsia" w:ascii="宋体" w:hAnsi="宋体" w:eastAsia="宋体" w:cs="宋体"/>
                <w:sz w:val="20"/>
                <w:szCs w:val="20"/>
                <w:highlight w:val="none"/>
                <w:lang w:val="en-US" w:eastAsia="zh-CN" w:bidi="ar"/>
              </w:rPr>
              <w:t>5.支持测试视频存储与测试数据分析服务；</w:t>
            </w:r>
          </w:p>
          <w:p>
            <w:pPr>
              <w:keepNext w:val="0"/>
              <w:keepLines w:val="0"/>
              <w:pageBreakBefore w:val="0"/>
              <w:spacing w:line="240" w:lineRule="auto"/>
              <w:rPr>
                <w:rFonts w:hint="eastAsia" w:ascii="宋体" w:hAnsi="宋体" w:eastAsia="宋体" w:cs="宋体"/>
                <w:sz w:val="20"/>
                <w:szCs w:val="20"/>
                <w:highlight w:val="none"/>
                <w:lang w:val="en-US" w:eastAsia="zh-CN" w:bidi="ar"/>
              </w:rPr>
            </w:pPr>
            <w:r>
              <w:rPr>
                <w:rFonts w:hint="eastAsia" w:ascii="宋体" w:hAnsi="宋体" w:eastAsia="宋体" w:cs="宋体"/>
                <w:sz w:val="20"/>
                <w:szCs w:val="20"/>
                <w:highlight w:val="none"/>
                <w:lang w:val="en-US" w:eastAsia="zh-CN" w:bidi="ar"/>
              </w:rPr>
              <w:t>6.支持基于老师、班级、学校分别开通管理账号，分层分级管理；</w:t>
            </w:r>
          </w:p>
          <w:p>
            <w:pPr>
              <w:keepNext w:val="0"/>
              <w:keepLines w:val="0"/>
              <w:pageBreakBefore w:val="0"/>
              <w:spacing w:line="240" w:lineRule="auto"/>
              <w:rPr>
                <w:rFonts w:hint="eastAsia" w:ascii="宋体" w:hAnsi="宋体" w:eastAsia="宋体" w:cs="宋体"/>
                <w:sz w:val="20"/>
                <w:szCs w:val="20"/>
                <w:highlight w:val="none"/>
                <w:lang w:val="en-US" w:eastAsia="zh-CN" w:bidi="ar"/>
              </w:rPr>
            </w:pPr>
            <w:r>
              <w:rPr>
                <w:rFonts w:hint="eastAsia" w:ascii="宋体" w:hAnsi="宋体" w:eastAsia="宋体" w:cs="宋体"/>
                <w:sz w:val="20"/>
                <w:szCs w:val="20"/>
                <w:highlight w:val="none"/>
                <w:lang w:val="en-US" w:eastAsia="zh-CN" w:bidi="ar"/>
              </w:rPr>
              <w:t>7.支持基于班级、学生的运动锻炼数据分析、展示与导出；</w:t>
            </w:r>
          </w:p>
          <w:p>
            <w:pPr>
              <w:keepNext w:val="0"/>
              <w:keepLines w:val="0"/>
              <w:pageBreakBefore w:val="0"/>
              <w:spacing w:line="240" w:lineRule="auto"/>
              <w:rPr>
                <w:rFonts w:hint="eastAsia" w:ascii="宋体" w:hAnsi="宋体" w:eastAsia="宋体" w:cs="宋体"/>
                <w:sz w:val="20"/>
                <w:szCs w:val="20"/>
                <w:highlight w:val="none"/>
                <w:lang w:val="en-US" w:eastAsia="zh-CN" w:bidi="ar"/>
              </w:rPr>
            </w:pPr>
            <w:r>
              <w:rPr>
                <w:rFonts w:hint="eastAsia" w:ascii="宋体" w:hAnsi="宋体" w:eastAsia="宋体" w:cs="宋体"/>
                <w:sz w:val="20"/>
                <w:szCs w:val="20"/>
                <w:highlight w:val="none"/>
                <w:lang w:val="en-US" w:eastAsia="zh-CN" w:bidi="ar"/>
              </w:rPr>
              <w:t>8．支持不少于8个运动项目并行开展测试，且50米、100米、800米/1000米、定距跑、计圈跑、阳光跑均可同时测试，满足学校各类场景项目同时开启的实际需求。</w:t>
            </w:r>
          </w:p>
          <w:p>
            <w:pPr>
              <w:keepNext w:val="0"/>
              <w:keepLines w:val="0"/>
              <w:pageBreakBefore w:val="0"/>
              <w:spacing w:line="240" w:lineRule="auto"/>
              <w:rPr>
                <w:rFonts w:hint="eastAsia" w:ascii="宋体" w:hAnsi="宋体" w:eastAsia="宋体" w:cs="宋体"/>
                <w:b/>
                <w:bCs/>
                <w:sz w:val="20"/>
                <w:szCs w:val="20"/>
                <w:highlight w:val="none"/>
                <w:lang w:val="en-US" w:eastAsia="zh-CN" w:bidi="ar"/>
              </w:rPr>
            </w:pPr>
            <w:r>
              <w:rPr>
                <w:rFonts w:hint="eastAsia" w:ascii="宋体" w:hAnsi="宋体" w:eastAsia="宋体" w:cs="宋体"/>
                <w:b/>
                <w:bCs/>
                <w:sz w:val="20"/>
                <w:szCs w:val="20"/>
                <w:highlight w:val="none"/>
                <w:lang w:val="en-US" w:eastAsia="zh-CN" w:bidi="ar"/>
              </w:rPr>
              <w:t>二、学生信息管理</w:t>
            </w:r>
          </w:p>
          <w:p>
            <w:pPr>
              <w:keepNext w:val="0"/>
              <w:keepLines w:val="0"/>
              <w:pageBreakBefore w:val="0"/>
              <w:spacing w:line="240" w:lineRule="auto"/>
              <w:rPr>
                <w:rFonts w:hint="eastAsia" w:ascii="宋体" w:hAnsi="宋体" w:eastAsia="宋体" w:cs="宋体"/>
                <w:sz w:val="20"/>
                <w:szCs w:val="20"/>
                <w:highlight w:val="none"/>
                <w:lang w:val="en-US" w:eastAsia="zh-CN" w:bidi="ar"/>
              </w:rPr>
            </w:pPr>
            <w:r>
              <w:rPr>
                <w:rFonts w:hint="eastAsia" w:ascii="宋体" w:hAnsi="宋体" w:eastAsia="宋体" w:cs="宋体"/>
                <w:sz w:val="20"/>
                <w:szCs w:val="20"/>
                <w:highlight w:val="none"/>
                <w:lang w:val="en-US" w:eastAsia="zh-CN" w:bidi="ar"/>
              </w:rPr>
              <w:t>1.支持行政班与分项班班级信息管理；</w:t>
            </w:r>
          </w:p>
          <w:p>
            <w:pPr>
              <w:keepNext w:val="0"/>
              <w:keepLines w:val="0"/>
              <w:pageBreakBefore w:val="0"/>
              <w:spacing w:line="240" w:lineRule="auto"/>
              <w:rPr>
                <w:rFonts w:hint="eastAsia" w:ascii="宋体" w:hAnsi="宋体" w:eastAsia="宋体" w:cs="宋体"/>
                <w:sz w:val="20"/>
                <w:szCs w:val="20"/>
                <w:highlight w:val="none"/>
                <w:lang w:val="en-US" w:eastAsia="zh-CN" w:bidi="ar"/>
              </w:rPr>
            </w:pPr>
            <w:r>
              <w:rPr>
                <w:rFonts w:hint="eastAsia" w:ascii="宋体" w:hAnsi="宋体" w:eastAsia="宋体" w:cs="宋体"/>
                <w:sz w:val="20"/>
                <w:szCs w:val="20"/>
                <w:highlight w:val="none"/>
                <w:lang w:val="en-US" w:eastAsia="zh-CN" w:bidi="ar"/>
              </w:rPr>
              <w:t>2.支持学生名单管理，可一键导入名单信息；</w:t>
            </w:r>
          </w:p>
          <w:p>
            <w:pPr>
              <w:keepNext w:val="0"/>
              <w:keepLines w:val="0"/>
              <w:pageBreakBefore w:val="0"/>
              <w:spacing w:line="240" w:lineRule="auto"/>
              <w:rPr>
                <w:rFonts w:hint="eastAsia" w:ascii="宋体" w:hAnsi="宋体" w:eastAsia="宋体" w:cs="宋体"/>
                <w:sz w:val="20"/>
                <w:szCs w:val="20"/>
                <w:highlight w:val="none"/>
                <w:lang w:val="en-US" w:eastAsia="zh-CN" w:bidi="ar"/>
              </w:rPr>
            </w:pPr>
            <w:r>
              <w:rPr>
                <w:rFonts w:hint="eastAsia" w:ascii="宋体" w:hAnsi="宋体" w:eastAsia="宋体" w:cs="宋体"/>
                <w:sz w:val="20"/>
                <w:szCs w:val="20"/>
                <w:highlight w:val="none"/>
                <w:lang w:val="en-US" w:eastAsia="zh-CN" w:bidi="ar"/>
              </w:rPr>
              <w:t>3.支持可进行人脸信息录入、本地化存储和管理；</w:t>
            </w:r>
          </w:p>
          <w:p>
            <w:pPr>
              <w:keepNext w:val="0"/>
              <w:keepLines w:val="0"/>
              <w:pageBreakBefore w:val="0"/>
              <w:spacing w:line="240" w:lineRule="auto"/>
              <w:rPr>
                <w:rFonts w:hint="eastAsia" w:ascii="宋体" w:hAnsi="宋体" w:eastAsia="宋体" w:cs="宋体"/>
                <w:sz w:val="20"/>
                <w:szCs w:val="20"/>
                <w:highlight w:val="none"/>
                <w:lang w:val="en-US" w:eastAsia="zh-CN" w:bidi="ar"/>
              </w:rPr>
            </w:pPr>
            <w:r>
              <w:rPr>
                <w:rFonts w:hint="eastAsia" w:ascii="宋体" w:hAnsi="宋体" w:eastAsia="宋体" w:cs="宋体"/>
                <w:sz w:val="20"/>
                <w:szCs w:val="20"/>
                <w:highlight w:val="none"/>
                <w:lang w:val="en-US" w:eastAsia="zh-CN" w:bidi="ar"/>
              </w:rPr>
              <w:t>4.支持可根据学生体育兴趣发展进行分层、项班管理；</w:t>
            </w:r>
          </w:p>
          <w:p>
            <w:pPr>
              <w:keepNext w:val="0"/>
              <w:keepLines w:val="0"/>
              <w:pageBreakBefore w:val="0"/>
              <w:spacing w:line="240" w:lineRule="auto"/>
              <w:rPr>
                <w:rFonts w:hint="eastAsia" w:ascii="宋体" w:hAnsi="宋体" w:eastAsia="宋体" w:cs="宋体"/>
                <w:sz w:val="20"/>
                <w:szCs w:val="20"/>
                <w:highlight w:val="none"/>
                <w:lang w:val="en-US" w:eastAsia="zh-CN" w:bidi="ar"/>
              </w:rPr>
            </w:pPr>
            <w:r>
              <w:rPr>
                <w:rFonts w:hint="eastAsia" w:ascii="宋体" w:hAnsi="宋体" w:eastAsia="宋体" w:cs="宋体"/>
                <w:sz w:val="20"/>
                <w:szCs w:val="20"/>
                <w:highlight w:val="none"/>
                <w:lang w:val="en-US" w:eastAsia="zh-CN" w:bidi="ar"/>
              </w:rPr>
              <w:t>5.支持自动化升学年。</w:t>
            </w:r>
          </w:p>
          <w:p>
            <w:pPr>
              <w:keepNext w:val="0"/>
              <w:keepLines w:val="0"/>
              <w:pageBreakBefore w:val="0"/>
              <w:spacing w:line="240" w:lineRule="auto"/>
              <w:rPr>
                <w:rFonts w:hint="eastAsia" w:ascii="宋体" w:hAnsi="宋体" w:eastAsia="宋体" w:cs="宋体"/>
                <w:b/>
                <w:bCs/>
                <w:sz w:val="20"/>
                <w:szCs w:val="20"/>
                <w:highlight w:val="none"/>
                <w:lang w:val="en-US" w:eastAsia="zh-CN" w:bidi="ar"/>
              </w:rPr>
            </w:pPr>
            <w:r>
              <w:rPr>
                <w:rFonts w:hint="eastAsia" w:ascii="宋体" w:hAnsi="宋体" w:eastAsia="宋体" w:cs="宋体"/>
                <w:b/>
                <w:bCs/>
                <w:sz w:val="20"/>
                <w:szCs w:val="20"/>
                <w:highlight w:val="none"/>
                <w:lang w:val="en-US" w:eastAsia="zh-CN" w:bidi="ar"/>
              </w:rPr>
              <w:t>三、体育考试模块</w:t>
            </w:r>
          </w:p>
          <w:p>
            <w:pPr>
              <w:keepNext w:val="0"/>
              <w:keepLines w:val="0"/>
              <w:pageBreakBefore w:val="0"/>
              <w:spacing w:line="240" w:lineRule="auto"/>
              <w:rPr>
                <w:rFonts w:hint="eastAsia" w:ascii="宋体" w:hAnsi="宋体" w:eastAsia="宋体" w:cs="宋体"/>
                <w:sz w:val="20"/>
                <w:szCs w:val="20"/>
                <w:highlight w:val="none"/>
                <w:lang w:val="en-US" w:eastAsia="zh-CN" w:bidi="ar"/>
              </w:rPr>
            </w:pPr>
            <w:r>
              <w:rPr>
                <w:rFonts w:hint="eastAsia" w:ascii="宋体" w:hAnsi="宋体" w:eastAsia="宋体" w:cs="宋体"/>
                <w:sz w:val="20"/>
                <w:szCs w:val="20"/>
                <w:highlight w:val="none"/>
                <w:lang w:val="en-US" w:eastAsia="zh-CN" w:bidi="ar"/>
              </w:rPr>
              <w:t>1．支持应用于运动会、体育考试、体育中考等场景，自动检测项目测试成绩，智能识别违规动作，自动汇总体育考试成绩；</w:t>
            </w:r>
          </w:p>
          <w:p>
            <w:pPr>
              <w:keepNext w:val="0"/>
              <w:keepLines w:val="0"/>
              <w:pageBreakBefore w:val="0"/>
              <w:spacing w:line="240" w:lineRule="auto"/>
              <w:rPr>
                <w:rFonts w:hint="eastAsia" w:ascii="宋体" w:hAnsi="宋体" w:eastAsia="宋体" w:cs="宋体"/>
                <w:sz w:val="20"/>
                <w:szCs w:val="20"/>
                <w:highlight w:val="none"/>
                <w:lang w:val="en-US" w:eastAsia="zh-CN" w:bidi="ar"/>
              </w:rPr>
            </w:pPr>
            <w:r>
              <w:rPr>
                <w:rFonts w:hint="eastAsia" w:ascii="宋体" w:hAnsi="宋体" w:eastAsia="宋体" w:cs="宋体"/>
                <w:sz w:val="20"/>
                <w:szCs w:val="20"/>
                <w:highlight w:val="none"/>
                <w:lang w:val="en-US" w:eastAsia="zh-CN" w:bidi="ar"/>
              </w:rPr>
              <w:t>2．考试中心支持通过人脸识别方式开启测试，最终记录考试成绩并匹配学生信息；</w:t>
            </w:r>
          </w:p>
          <w:p>
            <w:pPr>
              <w:keepNext w:val="0"/>
              <w:keepLines w:val="0"/>
              <w:pageBreakBefore w:val="0"/>
              <w:spacing w:line="240" w:lineRule="auto"/>
              <w:rPr>
                <w:rFonts w:hint="eastAsia" w:ascii="宋体" w:hAnsi="宋体" w:eastAsia="宋体" w:cs="宋体"/>
                <w:sz w:val="20"/>
                <w:szCs w:val="20"/>
                <w:highlight w:val="none"/>
                <w:lang w:val="en-US" w:eastAsia="zh-CN" w:bidi="ar"/>
              </w:rPr>
            </w:pPr>
            <w:r>
              <w:rPr>
                <w:rFonts w:hint="eastAsia" w:ascii="宋体" w:hAnsi="宋体" w:eastAsia="宋体" w:cs="宋体"/>
                <w:sz w:val="20"/>
                <w:szCs w:val="20"/>
                <w:highlight w:val="none"/>
                <w:lang w:val="en-US" w:eastAsia="zh-CN" w:bidi="ar"/>
              </w:rPr>
              <w:t>3．支持查看测试项目成绩、分数、等级、姿态指标、肌群分析、运动点评及建议、视频回放、动作关键帧等内容，且支持生成定制化运动处方报告；</w:t>
            </w:r>
          </w:p>
          <w:p>
            <w:pPr>
              <w:keepNext w:val="0"/>
              <w:keepLines w:val="0"/>
              <w:pageBreakBefore w:val="0"/>
              <w:spacing w:line="240" w:lineRule="auto"/>
              <w:rPr>
                <w:rFonts w:hint="eastAsia" w:ascii="宋体" w:hAnsi="宋体" w:eastAsia="宋体" w:cs="宋体"/>
                <w:sz w:val="20"/>
                <w:szCs w:val="20"/>
                <w:highlight w:val="none"/>
                <w:lang w:val="en-US" w:eastAsia="zh-CN" w:bidi="ar"/>
              </w:rPr>
            </w:pPr>
            <w:r>
              <w:rPr>
                <w:rFonts w:hint="eastAsia" w:ascii="宋体" w:hAnsi="宋体" w:eastAsia="宋体" w:cs="宋体"/>
                <w:sz w:val="20"/>
                <w:szCs w:val="20"/>
                <w:highlight w:val="none"/>
                <w:lang w:val="en-US" w:eastAsia="zh-CN" w:bidi="ar"/>
              </w:rPr>
              <w:t>4．支持体育考试当前测试记录查看，测试记录根据分班级、分项目、分时间段进行分类管理；</w:t>
            </w:r>
          </w:p>
          <w:p>
            <w:pPr>
              <w:keepNext w:val="0"/>
              <w:keepLines w:val="0"/>
              <w:pageBreakBefore w:val="0"/>
              <w:spacing w:line="240" w:lineRule="auto"/>
              <w:rPr>
                <w:rFonts w:hint="eastAsia" w:ascii="宋体" w:hAnsi="宋体" w:eastAsia="宋体" w:cs="宋体"/>
                <w:sz w:val="20"/>
                <w:szCs w:val="20"/>
                <w:highlight w:val="none"/>
                <w:lang w:val="en-US" w:eastAsia="zh-CN" w:bidi="ar"/>
              </w:rPr>
            </w:pPr>
            <w:r>
              <w:rPr>
                <w:rFonts w:hint="eastAsia" w:ascii="宋体" w:hAnsi="宋体" w:eastAsia="宋体" w:cs="宋体"/>
                <w:sz w:val="20"/>
                <w:szCs w:val="20"/>
                <w:highlight w:val="none"/>
                <w:lang w:val="en-US" w:eastAsia="zh-CN" w:bidi="ar"/>
              </w:rPr>
              <w:t>5．支持体育考试测试项目进度查询，可分析整体测试成绩优秀率、良好率、及格率、不及格率等；</w:t>
            </w:r>
          </w:p>
          <w:p>
            <w:pPr>
              <w:keepNext w:val="0"/>
              <w:keepLines w:val="0"/>
              <w:pageBreakBefore w:val="0"/>
              <w:spacing w:line="240" w:lineRule="auto"/>
              <w:rPr>
                <w:rFonts w:hint="eastAsia" w:ascii="宋体" w:hAnsi="宋体" w:eastAsia="宋体" w:cs="宋体"/>
                <w:sz w:val="20"/>
                <w:szCs w:val="20"/>
                <w:highlight w:val="none"/>
                <w:lang w:val="en-US" w:eastAsia="zh-CN" w:bidi="ar"/>
              </w:rPr>
            </w:pPr>
            <w:r>
              <w:rPr>
                <w:rFonts w:hint="eastAsia" w:ascii="宋体" w:hAnsi="宋体" w:eastAsia="宋体" w:cs="宋体"/>
                <w:sz w:val="20"/>
                <w:szCs w:val="20"/>
                <w:highlight w:val="none"/>
                <w:lang w:val="en-US" w:eastAsia="zh-CN" w:bidi="ar"/>
              </w:rPr>
              <w:t>6．支持体育考试成绩管理表查询，可选择分学期、分年级进行筛选、也可选择输入具体学生学号筛选；</w:t>
            </w:r>
          </w:p>
          <w:p>
            <w:pPr>
              <w:keepNext w:val="0"/>
              <w:keepLines w:val="0"/>
              <w:pageBreakBefore w:val="0"/>
              <w:spacing w:line="240" w:lineRule="auto"/>
              <w:rPr>
                <w:rFonts w:hint="eastAsia" w:ascii="宋体" w:hAnsi="宋体" w:eastAsia="宋体" w:cs="宋体"/>
                <w:sz w:val="20"/>
                <w:szCs w:val="20"/>
                <w:highlight w:val="none"/>
                <w:lang w:val="en-US" w:eastAsia="zh-CN" w:bidi="ar"/>
              </w:rPr>
            </w:pPr>
            <w:r>
              <w:rPr>
                <w:rFonts w:hint="eastAsia" w:ascii="宋体" w:hAnsi="宋体" w:eastAsia="宋体" w:cs="宋体"/>
                <w:sz w:val="20"/>
                <w:szCs w:val="20"/>
                <w:highlight w:val="none"/>
                <w:lang w:val="en-US" w:eastAsia="zh-CN" w:bidi="ar"/>
              </w:rPr>
              <w:t>7．支持实时筛选并查看考试学生已考项目数，并可通过查看详情查看考试详情；</w:t>
            </w:r>
          </w:p>
          <w:p>
            <w:pPr>
              <w:keepNext w:val="0"/>
              <w:keepLines w:val="0"/>
              <w:pageBreakBefore w:val="0"/>
              <w:spacing w:line="240" w:lineRule="auto"/>
              <w:rPr>
                <w:rFonts w:hint="eastAsia" w:ascii="宋体" w:hAnsi="宋体" w:eastAsia="宋体" w:cs="宋体"/>
                <w:sz w:val="20"/>
                <w:szCs w:val="20"/>
                <w:highlight w:val="none"/>
                <w:lang w:val="en-US" w:eastAsia="zh-CN" w:bidi="ar"/>
              </w:rPr>
            </w:pPr>
            <w:r>
              <w:rPr>
                <w:rFonts w:hint="eastAsia" w:ascii="宋体" w:hAnsi="宋体" w:eastAsia="宋体" w:cs="宋体"/>
                <w:sz w:val="20"/>
                <w:szCs w:val="20"/>
                <w:highlight w:val="none"/>
                <w:lang w:val="en-US" w:eastAsia="zh-CN" w:bidi="ar"/>
              </w:rPr>
              <w:t>8．支持为每一位学生生成个人考试详情，包括学生个人信息及分数详情，分数详情包含考试项目名称、考试成绩（展示历史最好成绩）、项目成绩评分；</w:t>
            </w:r>
          </w:p>
          <w:p>
            <w:pPr>
              <w:keepNext w:val="0"/>
              <w:keepLines w:val="0"/>
              <w:pageBreakBefore w:val="0"/>
              <w:spacing w:line="240" w:lineRule="auto"/>
              <w:rPr>
                <w:rFonts w:hint="eastAsia" w:ascii="宋体" w:hAnsi="宋体" w:eastAsia="宋体" w:cs="宋体"/>
                <w:sz w:val="20"/>
                <w:szCs w:val="20"/>
                <w:highlight w:val="none"/>
                <w:lang w:val="en-US" w:eastAsia="zh-CN" w:bidi="ar"/>
              </w:rPr>
            </w:pPr>
            <w:r>
              <w:rPr>
                <w:rFonts w:hint="eastAsia" w:ascii="宋体" w:hAnsi="宋体" w:eastAsia="宋体" w:cs="宋体"/>
                <w:sz w:val="20"/>
                <w:szCs w:val="20"/>
                <w:highlight w:val="none"/>
                <w:lang w:val="en-US" w:eastAsia="zh-CN" w:bidi="ar"/>
              </w:rPr>
              <w:t>9．支持自由练习模块成绩可选择数据迁移至体育考试模块；</w:t>
            </w:r>
          </w:p>
          <w:p>
            <w:pPr>
              <w:keepNext w:val="0"/>
              <w:keepLines w:val="0"/>
              <w:pageBreakBefore w:val="0"/>
              <w:spacing w:line="240" w:lineRule="auto"/>
              <w:rPr>
                <w:rFonts w:hint="eastAsia" w:ascii="宋体" w:hAnsi="宋体" w:eastAsia="宋体" w:cs="宋体"/>
                <w:sz w:val="20"/>
                <w:szCs w:val="20"/>
                <w:highlight w:val="none"/>
                <w:lang w:val="en-US" w:eastAsia="zh-CN" w:bidi="ar"/>
              </w:rPr>
            </w:pPr>
            <w:r>
              <w:rPr>
                <w:rFonts w:hint="eastAsia" w:ascii="宋体" w:hAnsi="宋体" w:eastAsia="宋体" w:cs="宋体"/>
                <w:sz w:val="20"/>
                <w:szCs w:val="20"/>
                <w:highlight w:val="none"/>
                <w:lang w:val="en-US" w:eastAsia="zh-CN" w:bidi="ar"/>
              </w:rPr>
              <w:t>10．支持自定义评分标准，体育考试成绩等级和评分根据自定义评分标准进行判定。</w:t>
            </w:r>
          </w:p>
          <w:p>
            <w:pPr>
              <w:keepNext w:val="0"/>
              <w:keepLines w:val="0"/>
              <w:pageBreakBefore w:val="0"/>
              <w:spacing w:line="240" w:lineRule="auto"/>
              <w:rPr>
                <w:rFonts w:hint="eastAsia" w:ascii="宋体" w:hAnsi="宋体" w:eastAsia="宋体" w:cs="宋体"/>
                <w:b/>
                <w:bCs/>
                <w:sz w:val="20"/>
                <w:szCs w:val="20"/>
                <w:highlight w:val="none"/>
                <w:lang w:val="en-US" w:eastAsia="zh-CN" w:bidi="ar"/>
              </w:rPr>
            </w:pPr>
            <w:r>
              <w:rPr>
                <w:rFonts w:hint="eastAsia" w:ascii="宋体" w:hAnsi="宋体" w:eastAsia="宋体" w:cs="宋体"/>
                <w:b/>
                <w:bCs/>
                <w:sz w:val="20"/>
                <w:szCs w:val="20"/>
                <w:highlight w:val="none"/>
                <w:lang w:val="en-US" w:eastAsia="zh-CN" w:bidi="ar"/>
              </w:rPr>
              <w:t>四、国家体测模块</w:t>
            </w:r>
          </w:p>
          <w:p>
            <w:pPr>
              <w:keepNext w:val="0"/>
              <w:keepLines w:val="0"/>
              <w:pageBreakBefore w:val="0"/>
              <w:spacing w:line="240" w:lineRule="auto"/>
              <w:rPr>
                <w:rFonts w:hint="eastAsia" w:ascii="宋体" w:hAnsi="宋体" w:eastAsia="宋体" w:cs="宋体"/>
                <w:sz w:val="20"/>
                <w:szCs w:val="20"/>
                <w:highlight w:val="none"/>
                <w:lang w:val="en-US" w:eastAsia="zh-CN" w:bidi="ar"/>
              </w:rPr>
            </w:pPr>
            <w:r>
              <w:rPr>
                <w:rFonts w:hint="eastAsia" w:ascii="宋体" w:hAnsi="宋体" w:eastAsia="宋体" w:cs="宋体"/>
                <w:sz w:val="20"/>
                <w:szCs w:val="20"/>
                <w:highlight w:val="none"/>
                <w:lang w:val="en-US" w:eastAsia="zh-CN" w:bidi="ar"/>
              </w:rPr>
              <w:t>1.支持各阶段学校年度国家体测功能，实现各类运动项目数据自动采集、录入、整理、分析；</w:t>
            </w:r>
          </w:p>
          <w:p>
            <w:pPr>
              <w:keepNext w:val="0"/>
              <w:keepLines w:val="0"/>
              <w:pageBreakBefore w:val="0"/>
              <w:spacing w:line="240" w:lineRule="auto"/>
              <w:rPr>
                <w:rFonts w:hint="eastAsia" w:ascii="宋体" w:hAnsi="宋体" w:eastAsia="宋体" w:cs="宋体"/>
                <w:sz w:val="20"/>
                <w:szCs w:val="20"/>
                <w:highlight w:val="none"/>
                <w:lang w:val="en-US" w:eastAsia="zh-CN" w:bidi="ar"/>
              </w:rPr>
            </w:pPr>
            <w:r>
              <w:rPr>
                <w:rFonts w:hint="eastAsia" w:ascii="宋体" w:hAnsi="宋体" w:eastAsia="宋体" w:cs="宋体"/>
                <w:sz w:val="20"/>
                <w:szCs w:val="20"/>
                <w:highlight w:val="none"/>
                <w:lang w:val="en-US" w:eastAsia="zh-CN" w:bidi="ar"/>
              </w:rPr>
              <w:t>2.支持当前测试进度查看，测试记录根据时间进行分类管理；</w:t>
            </w:r>
          </w:p>
          <w:p>
            <w:pPr>
              <w:keepNext w:val="0"/>
              <w:keepLines w:val="0"/>
              <w:pageBreakBefore w:val="0"/>
              <w:spacing w:line="240" w:lineRule="auto"/>
              <w:rPr>
                <w:rFonts w:hint="eastAsia" w:ascii="宋体" w:hAnsi="宋体" w:eastAsia="宋体" w:cs="宋体"/>
                <w:sz w:val="20"/>
                <w:szCs w:val="20"/>
                <w:highlight w:val="none"/>
                <w:lang w:val="en-US" w:eastAsia="zh-CN" w:bidi="ar"/>
              </w:rPr>
            </w:pPr>
            <w:r>
              <w:rPr>
                <w:rFonts w:hint="eastAsia" w:ascii="宋体" w:hAnsi="宋体" w:eastAsia="宋体" w:cs="宋体"/>
                <w:sz w:val="20"/>
                <w:szCs w:val="20"/>
                <w:highlight w:val="none"/>
                <w:lang w:val="en-US" w:eastAsia="zh-CN" w:bidi="ar"/>
              </w:rPr>
              <w:t>3.支持下载上报成绩表格模板，且表格模板符合国家体测平台标准；</w:t>
            </w:r>
          </w:p>
          <w:p>
            <w:pPr>
              <w:keepNext w:val="0"/>
              <w:keepLines w:val="0"/>
              <w:pageBreakBefore w:val="0"/>
              <w:spacing w:line="240" w:lineRule="auto"/>
              <w:rPr>
                <w:rFonts w:hint="eastAsia" w:ascii="宋体" w:hAnsi="宋体" w:eastAsia="宋体" w:cs="宋体"/>
                <w:sz w:val="20"/>
                <w:szCs w:val="20"/>
                <w:highlight w:val="none"/>
                <w:lang w:val="en-US" w:eastAsia="zh-CN" w:bidi="ar"/>
              </w:rPr>
            </w:pPr>
            <w:r>
              <w:rPr>
                <w:rFonts w:hint="eastAsia" w:ascii="宋体" w:hAnsi="宋体" w:eastAsia="宋体" w:cs="宋体"/>
                <w:sz w:val="20"/>
                <w:szCs w:val="20"/>
                <w:highlight w:val="none"/>
                <w:lang w:val="en-US" w:eastAsia="zh-CN" w:bidi="ar"/>
              </w:rPr>
              <w:t>4.体测成绩实时更新汇总，并支持一键下载体测分析表格；</w:t>
            </w:r>
          </w:p>
          <w:p>
            <w:pPr>
              <w:keepNext w:val="0"/>
              <w:keepLines w:val="0"/>
              <w:pageBreakBefore w:val="0"/>
              <w:spacing w:line="240" w:lineRule="auto"/>
              <w:rPr>
                <w:rFonts w:hint="eastAsia" w:ascii="宋体" w:hAnsi="宋体" w:eastAsia="宋体" w:cs="宋体"/>
                <w:sz w:val="20"/>
                <w:szCs w:val="20"/>
                <w:highlight w:val="none"/>
                <w:lang w:val="en-US" w:eastAsia="zh-CN" w:bidi="ar"/>
              </w:rPr>
            </w:pPr>
            <w:r>
              <w:rPr>
                <w:rFonts w:hint="eastAsia" w:ascii="宋体" w:hAnsi="宋体" w:eastAsia="宋体" w:cs="宋体"/>
                <w:sz w:val="20"/>
                <w:szCs w:val="20"/>
                <w:highlight w:val="none"/>
                <w:lang w:val="en-US" w:eastAsia="zh-CN" w:bidi="ar"/>
              </w:rPr>
              <w:t>5.支持测试成绩即时更新汇总，电脑端可一键下载国家体测成绩表，表格形式符合国家体测平台上传标准，表格可修改并自动计算本年度学生体测及格情况；</w:t>
            </w:r>
          </w:p>
          <w:p>
            <w:pPr>
              <w:keepNext w:val="0"/>
              <w:keepLines w:val="0"/>
              <w:pageBreakBefore w:val="0"/>
              <w:spacing w:line="240" w:lineRule="auto"/>
              <w:rPr>
                <w:rFonts w:hint="eastAsia" w:ascii="宋体" w:hAnsi="宋体" w:eastAsia="宋体" w:cs="宋体"/>
                <w:sz w:val="20"/>
                <w:szCs w:val="20"/>
                <w:highlight w:val="none"/>
                <w:lang w:val="en-US" w:eastAsia="zh-CN" w:bidi="ar"/>
              </w:rPr>
            </w:pPr>
            <w:r>
              <w:rPr>
                <w:rFonts w:hint="eastAsia" w:ascii="宋体" w:hAnsi="宋体" w:eastAsia="宋体" w:cs="宋体"/>
                <w:sz w:val="20"/>
                <w:szCs w:val="20"/>
                <w:highlight w:val="none"/>
                <w:lang w:val="en-US" w:eastAsia="zh-CN" w:bidi="ar"/>
              </w:rPr>
              <w:t>6.支持体测成绩综合分析，可从年级、班级、项目类型等维度分析当前的及格率、良好率、优秀率等数据情况；</w:t>
            </w:r>
          </w:p>
          <w:p>
            <w:pPr>
              <w:keepNext w:val="0"/>
              <w:keepLines w:val="0"/>
              <w:pageBreakBefore w:val="0"/>
              <w:spacing w:line="240" w:lineRule="auto"/>
              <w:rPr>
                <w:rFonts w:hint="eastAsia" w:ascii="宋体" w:hAnsi="宋体" w:eastAsia="宋体" w:cs="宋体"/>
                <w:sz w:val="20"/>
                <w:szCs w:val="20"/>
                <w:highlight w:val="none"/>
                <w:lang w:val="en-US" w:eastAsia="zh-CN" w:bidi="ar"/>
              </w:rPr>
            </w:pPr>
            <w:r>
              <w:rPr>
                <w:rFonts w:hint="eastAsia" w:ascii="宋体" w:hAnsi="宋体" w:eastAsia="宋体" w:cs="宋体"/>
                <w:sz w:val="20"/>
                <w:szCs w:val="20"/>
                <w:highlight w:val="none"/>
                <w:lang w:val="en-US" w:eastAsia="zh-CN" w:bidi="ar"/>
              </w:rPr>
              <w:t>7.支持自由练习模块成绩可选择数据迁移至国家体测模块；</w:t>
            </w:r>
          </w:p>
          <w:p>
            <w:pPr>
              <w:keepNext w:val="0"/>
              <w:keepLines w:val="0"/>
              <w:pageBreakBefore w:val="0"/>
              <w:spacing w:line="240" w:lineRule="auto"/>
              <w:rPr>
                <w:rFonts w:hint="eastAsia" w:ascii="宋体" w:hAnsi="宋体" w:eastAsia="宋体" w:cs="宋体"/>
                <w:sz w:val="20"/>
                <w:szCs w:val="20"/>
                <w:highlight w:val="none"/>
                <w:lang w:val="en-US" w:eastAsia="zh-CN" w:bidi="ar"/>
              </w:rPr>
            </w:pPr>
            <w:r>
              <w:rPr>
                <w:rFonts w:hint="eastAsia" w:ascii="宋体" w:hAnsi="宋体" w:eastAsia="宋体" w:cs="宋体"/>
                <w:sz w:val="20"/>
                <w:szCs w:val="20"/>
                <w:highlight w:val="none"/>
                <w:lang w:val="en-US" w:eastAsia="zh-CN" w:bidi="ar"/>
              </w:rPr>
              <w:t>8.支持所有体测成绩评分以《国家体质健康测试标准》进行评定。</w:t>
            </w:r>
          </w:p>
          <w:p>
            <w:pPr>
              <w:keepNext w:val="0"/>
              <w:keepLines w:val="0"/>
              <w:pageBreakBefore w:val="0"/>
              <w:spacing w:line="240" w:lineRule="auto"/>
              <w:rPr>
                <w:rFonts w:hint="eastAsia" w:ascii="宋体" w:hAnsi="宋体" w:eastAsia="宋体" w:cs="宋体"/>
                <w:b/>
                <w:bCs/>
                <w:sz w:val="20"/>
                <w:szCs w:val="20"/>
                <w:highlight w:val="none"/>
                <w:lang w:val="en-US" w:eastAsia="zh-CN" w:bidi="ar"/>
              </w:rPr>
            </w:pPr>
            <w:r>
              <w:rPr>
                <w:rFonts w:hint="eastAsia" w:ascii="宋体" w:hAnsi="宋体" w:eastAsia="宋体" w:cs="宋体"/>
                <w:b/>
                <w:bCs/>
                <w:sz w:val="20"/>
                <w:szCs w:val="20"/>
                <w:highlight w:val="none"/>
                <w:lang w:val="en-US" w:eastAsia="zh-CN" w:bidi="ar"/>
              </w:rPr>
              <w:t>五、自由练习模块</w:t>
            </w:r>
          </w:p>
          <w:p>
            <w:pPr>
              <w:keepNext w:val="0"/>
              <w:keepLines w:val="0"/>
              <w:pageBreakBefore w:val="0"/>
              <w:spacing w:line="240" w:lineRule="auto"/>
              <w:rPr>
                <w:rFonts w:hint="eastAsia" w:ascii="宋体" w:hAnsi="宋体" w:eastAsia="宋体" w:cs="宋体"/>
                <w:sz w:val="20"/>
                <w:szCs w:val="20"/>
                <w:highlight w:val="none"/>
                <w:lang w:val="en-US" w:eastAsia="zh-CN" w:bidi="ar"/>
              </w:rPr>
            </w:pPr>
            <w:r>
              <w:rPr>
                <w:rFonts w:hint="eastAsia" w:ascii="宋体" w:hAnsi="宋体" w:eastAsia="宋体" w:cs="宋体"/>
                <w:sz w:val="20"/>
                <w:szCs w:val="20"/>
                <w:highlight w:val="none"/>
                <w:lang w:val="en-US" w:eastAsia="zh-CN" w:bidi="ar"/>
              </w:rPr>
              <w:t>1.支持应用于课后学生自主练习场景，无需老师介入指导，学生通过人脸识别或者特定手势自助触发项目测试功能，可实时获取成绩反馈；</w:t>
            </w:r>
          </w:p>
          <w:p>
            <w:pPr>
              <w:keepNext w:val="0"/>
              <w:keepLines w:val="0"/>
              <w:pageBreakBefore w:val="0"/>
              <w:spacing w:line="240" w:lineRule="auto"/>
              <w:rPr>
                <w:rFonts w:hint="eastAsia" w:ascii="宋体" w:hAnsi="宋体" w:eastAsia="宋体" w:cs="宋体"/>
                <w:sz w:val="20"/>
                <w:szCs w:val="20"/>
                <w:highlight w:val="none"/>
                <w:lang w:val="en-US" w:eastAsia="zh-CN" w:bidi="ar"/>
              </w:rPr>
            </w:pPr>
            <w:r>
              <w:rPr>
                <w:rFonts w:hint="eastAsia" w:ascii="宋体" w:hAnsi="宋体" w:eastAsia="宋体" w:cs="宋体"/>
                <w:sz w:val="20"/>
                <w:szCs w:val="20"/>
                <w:highlight w:val="none"/>
                <w:lang w:val="en-US" w:eastAsia="zh-CN" w:bidi="ar"/>
              </w:rPr>
              <w:t>2.支持老师在一个操作终端远程一键开启、一键关闭所有自由练习项目；</w:t>
            </w:r>
          </w:p>
          <w:p>
            <w:pPr>
              <w:keepNext w:val="0"/>
              <w:keepLines w:val="0"/>
              <w:pageBreakBefore w:val="0"/>
              <w:spacing w:line="240" w:lineRule="auto"/>
              <w:rPr>
                <w:rFonts w:hint="eastAsia" w:ascii="宋体" w:hAnsi="宋体" w:eastAsia="宋体" w:cs="宋体"/>
                <w:sz w:val="20"/>
                <w:szCs w:val="20"/>
                <w:highlight w:val="none"/>
                <w:lang w:val="en-US" w:eastAsia="zh-CN" w:bidi="ar"/>
              </w:rPr>
            </w:pPr>
            <w:r>
              <w:rPr>
                <w:rFonts w:hint="eastAsia" w:ascii="宋体" w:hAnsi="宋体" w:eastAsia="宋体" w:cs="宋体"/>
                <w:sz w:val="20"/>
                <w:szCs w:val="20"/>
                <w:highlight w:val="none"/>
                <w:lang w:val="en-US" w:eastAsia="zh-CN" w:bidi="ar"/>
              </w:rPr>
              <w:t>3.支持学生在自由练习项目开启的任意时间段进行练习；</w:t>
            </w:r>
          </w:p>
          <w:p>
            <w:pPr>
              <w:keepNext w:val="0"/>
              <w:keepLines w:val="0"/>
              <w:pageBreakBefore w:val="0"/>
              <w:spacing w:line="240" w:lineRule="auto"/>
              <w:rPr>
                <w:rFonts w:hint="eastAsia" w:ascii="宋体" w:hAnsi="宋体" w:eastAsia="宋体" w:cs="宋体"/>
                <w:sz w:val="20"/>
                <w:szCs w:val="20"/>
                <w:highlight w:val="none"/>
                <w:lang w:val="en-US" w:eastAsia="zh-CN" w:bidi="ar"/>
              </w:rPr>
            </w:pPr>
            <w:r>
              <w:rPr>
                <w:rFonts w:hint="eastAsia" w:ascii="宋体" w:hAnsi="宋体" w:eastAsia="宋体" w:cs="宋体"/>
                <w:sz w:val="20"/>
                <w:szCs w:val="20"/>
                <w:highlight w:val="none"/>
                <w:lang w:val="en-US" w:eastAsia="zh-CN" w:bidi="ar"/>
              </w:rPr>
              <w:t>4.支持无需操作任何设备的人脸识别方式，测试学生举手向摄像头示意即可刷脸匹配学生信息，自助、无感开启测试任务，测试成绩可实时播报，并记录测试成绩；</w:t>
            </w:r>
          </w:p>
          <w:p>
            <w:pPr>
              <w:keepNext w:val="0"/>
              <w:keepLines w:val="0"/>
              <w:pageBreakBefore w:val="0"/>
              <w:spacing w:line="240" w:lineRule="auto"/>
              <w:rPr>
                <w:rFonts w:hint="eastAsia" w:ascii="宋体" w:hAnsi="宋体" w:eastAsia="宋体" w:cs="宋体"/>
                <w:sz w:val="20"/>
                <w:szCs w:val="20"/>
                <w:highlight w:val="none"/>
                <w:lang w:val="en-US" w:eastAsia="zh-CN" w:bidi="ar"/>
              </w:rPr>
            </w:pPr>
            <w:r>
              <w:rPr>
                <w:rFonts w:hint="eastAsia" w:ascii="宋体" w:hAnsi="宋体" w:eastAsia="宋体" w:cs="宋体"/>
                <w:sz w:val="20"/>
                <w:szCs w:val="20"/>
                <w:highlight w:val="none"/>
                <w:lang w:val="en-US" w:eastAsia="zh-CN" w:bidi="ar"/>
              </w:rPr>
              <w:t>5.支持无需操作任何设备开展自由练习，站在测试区域即可触发测试任务；支持实时语音反馈；</w:t>
            </w:r>
          </w:p>
          <w:p>
            <w:pPr>
              <w:keepNext w:val="0"/>
              <w:keepLines w:val="0"/>
              <w:pageBreakBefore w:val="0"/>
              <w:spacing w:line="240" w:lineRule="auto"/>
              <w:rPr>
                <w:rFonts w:hint="eastAsia" w:ascii="宋体" w:hAnsi="宋体" w:eastAsia="宋体" w:cs="宋体"/>
                <w:sz w:val="20"/>
                <w:szCs w:val="20"/>
                <w:highlight w:val="none"/>
                <w:lang w:val="en-US" w:eastAsia="zh-CN" w:bidi="ar"/>
              </w:rPr>
            </w:pPr>
            <w:r>
              <w:rPr>
                <w:rFonts w:hint="eastAsia" w:ascii="宋体" w:hAnsi="宋体" w:eastAsia="宋体" w:cs="宋体"/>
                <w:sz w:val="20"/>
                <w:szCs w:val="20"/>
                <w:highlight w:val="none"/>
                <w:lang w:val="en-US" w:eastAsia="zh-CN" w:bidi="ar"/>
              </w:rPr>
              <w:t>6.支持各项目使用量统计，进行可视化分析；支持分析图下载；</w:t>
            </w:r>
          </w:p>
          <w:p>
            <w:pPr>
              <w:keepNext w:val="0"/>
              <w:keepLines w:val="0"/>
              <w:pageBreakBefore w:val="0"/>
              <w:spacing w:line="240" w:lineRule="auto"/>
              <w:rPr>
                <w:rFonts w:hint="eastAsia" w:ascii="宋体" w:hAnsi="宋体" w:eastAsia="宋体" w:cs="宋体"/>
                <w:sz w:val="20"/>
                <w:szCs w:val="20"/>
                <w:highlight w:val="none"/>
                <w:lang w:val="en-US" w:eastAsia="zh-CN" w:bidi="ar"/>
              </w:rPr>
            </w:pPr>
            <w:r>
              <w:rPr>
                <w:rFonts w:hint="eastAsia" w:ascii="宋体" w:hAnsi="宋体" w:eastAsia="宋体" w:cs="宋体"/>
                <w:sz w:val="20"/>
                <w:szCs w:val="20"/>
                <w:highlight w:val="none"/>
                <w:lang w:val="en-US" w:eastAsia="zh-CN" w:bidi="ar"/>
              </w:rPr>
              <w:t>7.支持自由练习模块测试成绩可迁移至国家体测模块或体育考试模块；</w:t>
            </w:r>
          </w:p>
          <w:p>
            <w:pPr>
              <w:keepNext w:val="0"/>
              <w:keepLines w:val="0"/>
              <w:pageBreakBefore w:val="0"/>
              <w:spacing w:line="240" w:lineRule="auto"/>
              <w:rPr>
                <w:rFonts w:hint="eastAsia" w:ascii="宋体" w:hAnsi="宋体" w:eastAsia="宋体" w:cs="宋体"/>
                <w:i w:val="0"/>
                <w:iCs w:val="0"/>
                <w:color w:val="000000"/>
                <w:sz w:val="18"/>
                <w:szCs w:val="18"/>
                <w:highlight w:val="none"/>
                <w:u w:val="none"/>
              </w:rPr>
            </w:pPr>
            <w:r>
              <w:rPr>
                <w:rFonts w:hint="eastAsia" w:ascii="宋体" w:hAnsi="宋体" w:eastAsia="宋体" w:cs="宋体"/>
                <w:sz w:val="20"/>
                <w:szCs w:val="20"/>
                <w:highlight w:val="none"/>
                <w:lang w:val="en-US" w:eastAsia="zh-CN" w:bidi="ar"/>
              </w:rPr>
              <w:t>8.支持自定义评分标准，自由练习成绩等级和评分根据自定义评分标准进行判定。</w:t>
            </w:r>
          </w:p>
        </w:tc>
        <w:tc>
          <w:tcPr>
            <w:tcW w:w="75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highlight w:val="none"/>
                <w:u w:val="none"/>
              </w:rPr>
            </w:pPr>
            <w:r>
              <w:rPr>
                <w:rFonts w:hint="eastAsia" w:ascii="宋体" w:hAnsi="宋体" w:eastAsia="宋体" w:cs="宋体"/>
                <w:i w:val="0"/>
                <w:iCs w:val="0"/>
                <w:color w:val="000000"/>
                <w:kern w:val="0"/>
                <w:sz w:val="22"/>
                <w:szCs w:val="22"/>
                <w:highlight w:val="none"/>
                <w:u w:val="none"/>
                <w:lang w:val="en-US" w:eastAsia="zh-CN" w:bidi="ar"/>
              </w:rPr>
              <w:t>套</w:t>
            </w:r>
          </w:p>
        </w:tc>
        <w:tc>
          <w:tcPr>
            <w:tcW w:w="683"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highlight w:val="none"/>
                <w:u w:val="none"/>
              </w:rPr>
            </w:pPr>
            <w:r>
              <w:rPr>
                <w:rFonts w:hint="eastAsia" w:ascii="宋体" w:hAnsi="宋体" w:eastAsia="宋体" w:cs="宋体"/>
                <w:i w:val="0"/>
                <w:iCs w:val="0"/>
                <w:color w:val="000000"/>
                <w:kern w:val="0"/>
                <w:sz w:val="22"/>
                <w:szCs w:val="22"/>
                <w:highlight w:val="none"/>
                <w:u w:val="none"/>
                <w:lang w:val="en-US" w:eastAsia="zh-CN" w:bidi="ar"/>
              </w:rPr>
              <w:t>1</w:t>
            </w:r>
          </w:p>
        </w:tc>
        <w:tc>
          <w:tcPr>
            <w:tcW w:w="105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highlight w:val="none"/>
                <w:u w:val="none"/>
                <w:lang w:val="en-US" w:eastAsia="zh-CN" w:bidi="ar"/>
              </w:rPr>
            </w:pPr>
            <w:r>
              <w:rPr>
                <w:rFonts w:hint="eastAsia" w:ascii="宋体" w:hAnsi="宋体" w:eastAsia="宋体" w:cs="宋体"/>
                <w:i w:val="0"/>
                <w:iCs w:val="0"/>
                <w:color w:val="000000"/>
                <w:kern w:val="0"/>
                <w:sz w:val="22"/>
                <w:szCs w:val="22"/>
                <w:highlight w:val="none"/>
                <w:u w:val="none"/>
                <w:lang w:val="en-US" w:eastAsia="zh-CN" w:bidi="ar"/>
              </w:rPr>
              <w:t>一视</w:t>
            </w:r>
          </w:p>
        </w:tc>
        <w:tc>
          <w:tcPr>
            <w:tcW w:w="1347"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highlight w:val="none"/>
                <w:u w:val="none"/>
                <w:lang w:val="en-US" w:eastAsia="zh-CN" w:bidi="ar"/>
              </w:rPr>
            </w:pPr>
            <w:r>
              <w:rPr>
                <w:rFonts w:hint="eastAsia" w:ascii="宋体" w:hAnsi="宋体" w:eastAsia="宋体" w:cs="宋体"/>
                <w:i w:val="0"/>
                <w:iCs w:val="0"/>
                <w:color w:val="000000"/>
                <w:kern w:val="0"/>
                <w:sz w:val="22"/>
                <w:szCs w:val="22"/>
                <w:highlight w:val="none"/>
                <w:u w:val="none"/>
                <w:lang w:val="en-US" w:eastAsia="zh-CN" w:bidi="ar"/>
              </w:rPr>
              <w:t>V2.0</w:t>
            </w:r>
          </w:p>
        </w:tc>
        <w:tc>
          <w:tcPr>
            <w:tcW w:w="1103"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snapToGrid w:val="0"/>
              <w:jc w:val="center"/>
              <w:rPr>
                <w:rFonts w:hint="eastAsia" w:ascii="宋体" w:hAnsi="宋体" w:eastAsia="宋体" w:cs="宋体"/>
                <w:i w:val="0"/>
                <w:iCs w:val="0"/>
                <w:color w:val="000000"/>
                <w:sz w:val="18"/>
                <w:szCs w:val="18"/>
                <w:highlight w:val="none"/>
                <w:u w:val="none"/>
              </w:rPr>
            </w:pPr>
          </w:p>
        </w:tc>
        <w:tc>
          <w:tcPr>
            <w:tcW w:w="1217"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snapToGrid w:val="0"/>
              <w:jc w:val="center"/>
              <w:rPr>
                <w:rFonts w:hint="eastAsia" w:ascii="宋体" w:hAnsi="宋体" w:eastAsia="宋体" w:cs="宋体"/>
                <w:i w:val="0"/>
                <w:iCs w:val="0"/>
                <w:color w:val="000000"/>
                <w:sz w:val="18"/>
                <w:szCs w:val="18"/>
                <w:highlight w:val="none"/>
                <w:u w:val="none"/>
              </w:rPr>
            </w:pPr>
          </w:p>
        </w:tc>
        <w:tc>
          <w:tcPr>
            <w:tcW w:w="779"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snapToGrid w:val="0"/>
              <w:jc w:val="center"/>
              <w:rPr>
                <w:rFonts w:hint="eastAsia" w:ascii="宋体" w:hAnsi="宋体" w:eastAsia="宋体" w:cs="宋体"/>
                <w:i w:val="0"/>
                <w:iCs w:val="0"/>
                <w:color w:val="000000"/>
                <w:sz w:val="18"/>
                <w:szCs w:val="18"/>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32" w:type="dxa"/>
            <w:left w:w="64" w:type="dxa"/>
            <w:bottom w:w="32" w:type="dxa"/>
            <w:right w:w="64" w:type="dxa"/>
          </w:tblCellMar>
        </w:tblPrEx>
        <w:trPr>
          <w:trHeight w:val="0" w:hRule="atLeast"/>
          <w:jc w:val="center"/>
        </w:trPr>
        <w:tc>
          <w:tcPr>
            <w:tcW w:w="485"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highlight w:val="none"/>
                <w:u w:val="none"/>
                <w:lang w:val="en-US" w:eastAsia="zh-CN" w:bidi="ar"/>
              </w:rPr>
            </w:pPr>
            <w:r>
              <w:rPr>
                <w:rFonts w:hint="eastAsia" w:ascii="宋体" w:hAnsi="宋体" w:eastAsia="宋体" w:cs="宋体"/>
                <w:i w:val="0"/>
                <w:iCs w:val="0"/>
                <w:color w:val="000000"/>
                <w:kern w:val="0"/>
                <w:sz w:val="22"/>
                <w:szCs w:val="22"/>
                <w:highlight w:val="none"/>
                <w:u w:val="none"/>
                <w:lang w:val="en-US" w:eastAsia="zh-CN" w:bidi="ar"/>
              </w:rPr>
              <w:t>22</w:t>
            </w:r>
          </w:p>
        </w:tc>
        <w:tc>
          <w:tcPr>
            <w:tcW w:w="111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highlight w:val="none"/>
                <w:u w:val="none"/>
                <w:lang w:val="en-US" w:eastAsia="zh-CN" w:bidi="ar"/>
              </w:rPr>
            </w:pPr>
            <w:r>
              <w:rPr>
                <w:rFonts w:hint="eastAsia" w:ascii="宋体" w:hAnsi="宋体" w:eastAsia="宋体" w:cs="宋体"/>
                <w:i w:val="0"/>
                <w:iCs w:val="0"/>
                <w:color w:val="000000"/>
                <w:kern w:val="0"/>
                <w:sz w:val="22"/>
                <w:szCs w:val="22"/>
                <w:highlight w:val="none"/>
                <w:u w:val="none"/>
                <w:lang w:val="en-US" w:eastAsia="zh-CN" w:bidi="ar"/>
              </w:rPr>
              <w:t>智慧体育校级数据平台</w:t>
            </w:r>
          </w:p>
        </w:tc>
        <w:tc>
          <w:tcPr>
            <w:tcW w:w="491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pageBreakBefore w:val="0"/>
              <w:spacing w:line="240" w:lineRule="auto"/>
              <w:rPr>
                <w:rFonts w:hint="eastAsia" w:ascii="宋体" w:hAnsi="宋体" w:eastAsia="宋体" w:cs="宋体"/>
                <w:b/>
                <w:bCs/>
                <w:sz w:val="20"/>
                <w:szCs w:val="20"/>
                <w:highlight w:val="none"/>
                <w:lang w:val="en-US" w:eastAsia="zh-CN" w:bidi="ar"/>
              </w:rPr>
            </w:pPr>
            <w:r>
              <w:rPr>
                <w:rFonts w:hint="eastAsia" w:ascii="宋体" w:hAnsi="宋体" w:eastAsia="宋体" w:cs="宋体"/>
                <w:b/>
                <w:bCs/>
                <w:sz w:val="20"/>
                <w:szCs w:val="20"/>
                <w:highlight w:val="none"/>
                <w:lang w:val="en-US" w:eastAsia="zh-CN" w:bidi="ar"/>
              </w:rPr>
              <w:t>一、基础信息管理</w:t>
            </w:r>
          </w:p>
          <w:p>
            <w:pPr>
              <w:keepNext w:val="0"/>
              <w:keepLines w:val="0"/>
              <w:pageBreakBefore w:val="0"/>
              <w:spacing w:line="240" w:lineRule="auto"/>
              <w:rPr>
                <w:rFonts w:hint="eastAsia" w:ascii="宋体" w:hAnsi="宋体" w:eastAsia="宋体" w:cs="宋体"/>
                <w:sz w:val="20"/>
                <w:szCs w:val="20"/>
                <w:highlight w:val="none"/>
                <w:lang w:val="en-US" w:eastAsia="zh-CN" w:bidi="ar"/>
              </w:rPr>
            </w:pPr>
            <w:r>
              <w:rPr>
                <w:rFonts w:hint="eastAsia" w:ascii="宋体" w:hAnsi="宋体" w:eastAsia="宋体" w:cs="宋体"/>
                <w:sz w:val="20"/>
                <w:szCs w:val="20"/>
                <w:highlight w:val="none"/>
                <w:lang w:val="en-US" w:eastAsia="zh-CN" w:bidi="ar"/>
              </w:rPr>
              <w:t>1.支持智慧体育数据多级管理及分析，具备学生校级体育数据总览、运动数据管理、国家体测管理、体育课基础数据管理、体育考试管理、教学管理；</w:t>
            </w:r>
          </w:p>
          <w:p>
            <w:pPr>
              <w:keepNext w:val="0"/>
              <w:keepLines w:val="0"/>
              <w:pageBreakBefore w:val="0"/>
              <w:spacing w:line="240" w:lineRule="auto"/>
              <w:rPr>
                <w:rFonts w:hint="eastAsia" w:ascii="宋体" w:hAnsi="宋体" w:eastAsia="宋体" w:cs="宋体"/>
                <w:sz w:val="20"/>
                <w:szCs w:val="20"/>
                <w:highlight w:val="none"/>
                <w:lang w:val="en-US" w:eastAsia="zh-CN" w:bidi="ar"/>
              </w:rPr>
            </w:pPr>
            <w:r>
              <w:rPr>
                <w:rFonts w:hint="eastAsia" w:ascii="宋体" w:hAnsi="宋体" w:eastAsia="宋体" w:cs="宋体"/>
                <w:sz w:val="20"/>
                <w:szCs w:val="20"/>
                <w:highlight w:val="none"/>
                <w:lang w:val="en-US" w:eastAsia="zh-CN" w:bidi="ar"/>
              </w:rPr>
              <w:t>2.支持切换学期查看各类学生数据；</w:t>
            </w:r>
          </w:p>
          <w:p>
            <w:pPr>
              <w:keepNext w:val="0"/>
              <w:keepLines w:val="0"/>
              <w:pageBreakBefore w:val="0"/>
              <w:spacing w:line="240" w:lineRule="auto"/>
              <w:rPr>
                <w:rFonts w:hint="eastAsia" w:ascii="宋体" w:hAnsi="宋体" w:eastAsia="宋体" w:cs="宋体"/>
                <w:sz w:val="20"/>
                <w:szCs w:val="20"/>
                <w:highlight w:val="none"/>
                <w:lang w:val="en-US" w:eastAsia="zh-CN" w:bidi="ar"/>
              </w:rPr>
            </w:pPr>
            <w:r>
              <w:rPr>
                <w:rFonts w:hint="eastAsia" w:ascii="宋体" w:hAnsi="宋体" w:eastAsia="宋体" w:cs="宋体"/>
                <w:sz w:val="20"/>
                <w:szCs w:val="20"/>
                <w:highlight w:val="none"/>
                <w:lang w:val="en-US" w:eastAsia="zh-CN" w:bidi="ar"/>
              </w:rPr>
              <w:t>3.支持多级账号登录管理，分级查看体育数据信息，实现精准数据管理；</w:t>
            </w:r>
          </w:p>
          <w:p>
            <w:pPr>
              <w:keepNext w:val="0"/>
              <w:keepLines w:val="0"/>
              <w:pageBreakBefore w:val="0"/>
              <w:spacing w:line="240" w:lineRule="auto"/>
              <w:rPr>
                <w:rFonts w:hint="eastAsia" w:ascii="宋体" w:hAnsi="宋体" w:eastAsia="宋体" w:cs="宋体"/>
                <w:sz w:val="20"/>
                <w:szCs w:val="20"/>
                <w:highlight w:val="none"/>
                <w:lang w:val="en-US" w:eastAsia="zh-CN" w:bidi="ar"/>
              </w:rPr>
            </w:pPr>
            <w:r>
              <w:rPr>
                <w:rFonts w:hint="eastAsia" w:ascii="宋体" w:hAnsi="宋体" w:eastAsia="宋体" w:cs="宋体"/>
                <w:sz w:val="20"/>
                <w:szCs w:val="20"/>
                <w:highlight w:val="none"/>
                <w:lang w:val="en-US" w:eastAsia="zh-CN" w:bidi="ar"/>
              </w:rPr>
              <w:t>4.支持帐号登陆后保留操作留痕日志记录，可查看追溯，避免帐号泄露导致的数据丢失、数据篡改等数据安全问题；</w:t>
            </w:r>
          </w:p>
          <w:p>
            <w:pPr>
              <w:keepNext w:val="0"/>
              <w:keepLines w:val="0"/>
              <w:pageBreakBefore w:val="0"/>
              <w:spacing w:line="240" w:lineRule="auto"/>
              <w:rPr>
                <w:rFonts w:hint="eastAsia" w:ascii="宋体" w:hAnsi="宋体" w:eastAsia="宋体" w:cs="宋体"/>
                <w:sz w:val="20"/>
                <w:szCs w:val="20"/>
                <w:highlight w:val="none"/>
                <w:lang w:val="en-US" w:eastAsia="zh-CN" w:bidi="ar"/>
              </w:rPr>
            </w:pPr>
            <w:r>
              <w:rPr>
                <w:rFonts w:hint="eastAsia" w:ascii="宋体" w:hAnsi="宋体" w:eastAsia="宋体" w:cs="宋体"/>
                <w:sz w:val="20"/>
                <w:szCs w:val="20"/>
                <w:highlight w:val="none"/>
                <w:lang w:val="en-US" w:eastAsia="zh-CN" w:bidi="ar"/>
              </w:rPr>
              <w:t>5.支持提供标准数据接口，可与外部系统进行基础数据对接；</w:t>
            </w:r>
          </w:p>
          <w:p>
            <w:pPr>
              <w:keepNext w:val="0"/>
              <w:keepLines w:val="0"/>
              <w:pageBreakBefore w:val="0"/>
              <w:spacing w:line="240" w:lineRule="auto"/>
              <w:rPr>
                <w:rFonts w:hint="eastAsia" w:ascii="宋体" w:hAnsi="宋体" w:eastAsia="宋体" w:cs="宋体"/>
                <w:sz w:val="20"/>
                <w:szCs w:val="20"/>
                <w:highlight w:val="none"/>
                <w:lang w:val="en-US" w:eastAsia="zh-CN" w:bidi="ar"/>
              </w:rPr>
            </w:pPr>
            <w:r>
              <w:rPr>
                <w:rFonts w:hint="eastAsia" w:ascii="宋体" w:hAnsi="宋体" w:eastAsia="宋体" w:cs="宋体"/>
                <w:sz w:val="20"/>
                <w:szCs w:val="20"/>
                <w:highlight w:val="none"/>
                <w:lang w:val="en-US" w:eastAsia="zh-CN" w:bidi="ar"/>
              </w:rPr>
              <w:t>6.支持权限控制和实时监控以及可靠的备份和恢复机制等，确保数据的完整性和可用性；</w:t>
            </w:r>
          </w:p>
          <w:p>
            <w:pPr>
              <w:keepNext w:val="0"/>
              <w:keepLines w:val="0"/>
              <w:pageBreakBefore w:val="0"/>
              <w:spacing w:line="240" w:lineRule="auto"/>
              <w:rPr>
                <w:rFonts w:hint="eastAsia" w:ascii="宋体" w:hAnsi="宋体" w:eastAsia="宋体" w:cs="宋体"/>
                <w:sz w:val="20"/>
                <w:szCs w:val="20"/>
                <w:highlight w:val="none"/>
                <w:lang w:val="en-US" w:eastAsia="zh-CN" w:bidi="ar"/>
              </w:rPr>
            </w:pPr>
            <w:r>
              <w:rPr>
                <w:rFonts w:hint="eastAsia" w:ascii="宋体" w:hAnsi="宋体" w:eastAsia="宋体" w:cs="宋体"/>
                <w:sz w:val="20"/>
                <w:szCs w:val="20"/>
                <w:highlight w:val="none"/>
                <w:lang w:val="en-US" w:eastAsia="zh-CN" w:bidi="ar"/>
              </w:rPr>
              <w:t>7.支持通过身份验证、权限控制和实时监测等多层次的安全保障措施，以保护用户的隐私和数据安全。</w:t>
            </w:r>
          </w:p>
          <w:p>
            <w:pPr>
              <w:keepNext w:val="0"/>
              <w:keepLines w:val="0"/>
              <w:pageBreakBefore w:val="0"/>
              <w:spacing w:line="240" w:lineRule="auto"/>
              <w:rPr>
                <w:rFonts w:hint="eastAsia" w:ascii="宋体" w:hAnsi="宋体" w:eastAsia="宋体" w:cs="宋体"/>
                <w:b/>
                <w:bCs/>
                <w:sz w:val="20"/>
                <w:szCs w:val="20"/>
                <w:highlight w:val="none"/>
                <w:lang w:val="en-US" w:eastAsia="zh-CN" w:bidi="ar"/>
              </w:rPr>
            </w:pPr>
            <w:r>
              <w:rPr>
                <w:rFonts w:hint="eastAsia" w:ascii="宋体" w:hAnsi="宋体" w:eastAsia="宋体" w:cs="宋体"/>
                <w:b/>
                <w:bCs/>
                <w:sz w:val="20"/>
                <w:szCs w:val="20"/>
                <w:highlight w:val="none"/>
                <w:lang w:val="en-US" w:eastAsia="zh-CN" w:bidi="ar"/>
              </w:rPr>
              <w:t>二、校级体育数据总览</w:t>
            </w:r>
          </w:p>
          <w:p>
            <w:pPr>
              <w:keepNext w:val="0"/>
              <w:keepLines w:val="0"/>
              <w:pageBreakBefore w:val="0"/>
              <w:spacing w:line="240" w:lineRule="auto"/>
              <w:rPr>
                <w:rFonts w:hint="eastAsia" w:ascii="宋体" w:hAnsi="宋体" w:eastAsia="宋体" w:cs="宋体"/>
                <w:sz w:val="20"/>
                <w:szCs w:val="20"/>
                <w:highlight w:val="none"/>
                <w:lang w:val="en-US" w:eastAsia="zh-CN" w:bidi="ar"/>
              </w:rPr>
            </w:pPr>
            <w:r>
              <w:rPr>
                <w:rFonts w:hint="eastAsia" w:ascii="宋体" w:hAnsi="宋体" w:eastAsia="宋体" w:cs="宋体"/>
                <w:sz w:val="20"/>
                <w:szCs w:val="20"/>
                <w:highlight w:val="none"/>
                <w:lang w:val="en-US" w:eastAsia="zh-CN" w:bidi="ar"/>
              </w:rPr>
              <w:t>1.支持智慧体育数字大脑数据一览，覆盖全校运动项目、全校全年级学生日常的所有运动数据统计，并对数据进行多维度分析与综合展示；</w:t>
            </w:r>
          </w:p>
          <w:p>
            <w:pPr>
              <w:keepNext w:val="0"/>
              <w:keepLines w:val="0"/>
              <w:pageBreakBefore w:val="0"/>
              <w:spacing w:line="240" w:lineRule="auto"/>
              <w:rPr>
                <w:rFonts w:hint="eastAsia" w:ascii="宋体" w:hAnsi="宋体" w:eastAsia="宋体" w:cs="宋体"/>
                <w:sz w:val="20"/>
                <w:szCs w:val="20"/>
                <w:highlight w:val="none"/>
                <w:lang w:val="en-US" w:eastAsia="zh-CN" w:bidi="ar"/>
              </w:rPr>
            </w:pPr>
            <w:r>
              <w:rPr>
                <w:rFonts w:hint="eastAsia" w:ascii="宋体" w:hAnsi="宋体" w:eastAsia="宋体" w:cs="宋体"/>
                <w:sz w:val="20"/>
                <w:szCs w:val="20"/>
                <w:highlight w:val="none"/>
                <w:lang w:val="en-US" w:eastAsia="zh-CN" w:bidi="ar"/>
              </w:rPr>
              <w:t>2.支持查看全校运动达标率/优良率趋势图、全部运动项目达标率/优良率，并智能分析本月达标率、达标率月提升情况、本月提升人数等；</w:t>
            </w:r>
          </w:p>
          <w:p>
            <w:pPr>
              <w:keepNext w:val="0"/>
              <w:keepLines w:val="0"/>
              <w:pageBreakBefore w:val="0"/>
              <w:spacing w:line="240" w:lineRule="auto"/>
              <w:rPr>
                <w:rFonts w:hint="eastAsia" w:ascii="宋体" w:hAnsi="宋体" w:eastAsia="宋体" w:cs="宋体"/>
                <w:sz w:val="20"/>
                <w:szCs w:val="20"/>
                <w:highlight w:val="none"/>
                <w:lang w:val="en-US" w:eastAsia="zh-CN" w:bidi="ar"/>
              </w:rPr>
            </w:pPr>
            <w:r>
              <w:rPr>
                <w:rFonts w:hint="eastAsia" w:ascii="宋体" w:hAnsi="宋体" w:eastAsia="宋体" w:cs="宋体"/>
                <w:sz w:val="20"/>
                <w:szCs w:val="20"/>
                <w:highlight w:val="none"/>
                <w:lang w:val="en-US" w:eastAsia="zh-CN" w:bidi="ar"/>
              </w:rPr>
              <w:t>3.支持汇总学校今日运动人数/占比、昨日运动人数/占比、本月总运动人数（人次）、学期总运动量（人次）数据，并进行数据实时呈现；</w:t>
            </w:r>
          </w:p>
          <w:p>
            <w:pPr>
              <w:keepNext w:val="0"/>
              <w:keepLines w:val="0"/>
              <w:pageBreakBefore w:val="0"/>
              <w:spacing w:line="240" w:lineRule="auto"/>
              <w:rPr>
                <w:rFonts w:hint="eastAsia" w:ascii="宋体" w:hAnsi="宋体" w:eastAsia="宋体" w:cs="宋体"/>
                <w:sz w:val="20"/>
                <w:szCs w:val="20"/>
                <w:highlight w:val="none"/>
                <w:lang w:val="en-US" w:eastAsia="zh-CN" w:bidi="ar"/>
              </w:rPr>
            </w:pPr>
            <w:r>
              <w:rPr>
                <w:rFonts w:hint="eastAsia" w:ascii="宋体" w:hAnsi="宋体" w:eastAsia="宋体" w:cs="宋体"/>
                <w:sz w:val="20"/>
                <w:szCs w:val="20"/>
                <w:highlight w:val="none"/>
                <w:lang w:val="en-US" w:eastAsia="zh-CN" w:bidi="ar"/>
              </w:rPr>
              <w:t>4.支持全校成绩提升人次、全校运动人数、全校人均运动次数数据分析，并生成相应的趋势图；</w:t>
            </w:r>
          </w:p>
          <w:p>
            <w:pPr>
              <w:keepNext w:val="0"/>
              <w:keepLines w:val="0"/>
              <w:pageBreakBefore w:val="0"/>
              <w:spacing w:line="240" w:lineRule="auto"/>
              <w:rPr>
                <w:rFonts w:hint="eastAsia" w:ascii="宋体" w:hAnsi="宋体" w:eastAsia="宋体" w:cs="宋体"/>
                <w:sz w:val="20"/>
                <w:szCs w:val="20"/>
                <w:highlight w:val="none"/>
                <w:lang w:val="en-US" w:eastAsia="zh-CN" w:bidi="ar"/>
              </w:rPr>
            </w:pPr>
            <w:r>
              <w:rPr>
                <w:rFonts w:hint="eastAsia" w:ascii="宋体" w:hAnsi="宋体" w:eastAsia="宋体" w:cs="宋体"/>
                <w:sz w:val="20"/>
                <w:szCs w:val="20"/>
                <w:highlight w:val="none"/>
                <w:lang w:val="en-US" w:eastAsia="zh-CN" w:bidi="ar"/>
              </w:rPr>
              <w:t>5.支持选择分年级查看各年级的运动达标率/优良率趋势图、全部运动项目达标率/优良率及班级运动频次&amp;达标率；</w:t>
            </w:r>
          </w:p>
          <w:p>
            <w:pPr>
              <w:keepNext w:val="0"/>
              <w:keepLines w:val="0"/>
              <w:pageBreakBefore w:val="0"/>
              <w:spacing w:line="240" w:lineRule="auto"/>
              <w:rPr>
                <w:rFonts w:hint="eastAsia" w:ascii="宋体" w:hAnsi="宋体" w:eastAsia="宋体" w:cs="宋体"/>
                <w:sz w:val="20"/>
                <w:szCs w:val="20"/>
                <w:highlight w:val="none"/>
                <w:lang w:val="en-US" w:eastAsia="zh-CN" w:bidi="ar"/>
              </w:rPr>
            </w:pPr>
            <w:r>
              <w:rPr>
                <w:rFonts w:hint="eastAsia" w:ascii="宋体" w:hAnsi="宋体" w:eastAsia="宋体" w:cs="宋体"/>
                <w:sz w:val="20"/>
                <w:szCs w:val="20"/>
                <w:highlight w:val="none"/>
                <w:lang w:val="en-US" w:eastAsia="zh-CN" w:bidi="ar"/>
              </w:rPr>
              <w:t>6.支持实时显示各运动项目今日运动量、本月运动量数据，并支持学生个人最好成绩截图实时上屏展示。</w:t>
            </w:r>
          </w:p>
          <w:p>
            <w:pPr>
              <w:keepNext w:val="0"/>
              <w:keepLines w:val="0"/>
              <w:pageBreakBefore w:val="0"/>
              <w:spacing w:line="240" w:lineRule="auto"/>
              <w:rPr>
                <w:rFonts w:hint="eastAsia" w:ascii="宋体" w:hAnsi="宋体" w:eastAsia="宋体" w:cs="宋体"/>
                <w:b/>
                <w:bCs/>
                <w:sz w:val="20"/>
                <w:szCs w:val="20"/>
                <w:highlight w:val="none"/>
                <w:lang w:val="en-US" w:eastAsia="zh-CN" w:bidi="ar"/>
              </w:rPr>
            </w:pPr>
            <w:r>
              <w:rPr>
                <w:rFonts w:hint="eastAsia" w:ascii="宋体" w:hAnsi="宋体" w:eastAsia="宋体" w:cs="宋体"/>
                <w:b/>
                <w:bCs/>
                <w:sz w:val="20"/>
                <w:szCs w:val="20"/>
                <w:highlight w:val="none"/>
                <w:lang w:val="en-US" w:eastAsia="zh-CN" w:bidi="ar"/>
              </w:rPr>
              <w:t>三、学生运动数据管理</w:t>
            </w:r>
          </w:p>
          <w:p>
            <w:pPr>
              <w:keepNext w:val="0"/>
              <w:keepLines w:val="0"/>
              <w:pageBreakBefore w:val="0"/>
              <w:spacing w:line="240" w:lineRule="auto"/>
              <w:rPr>
                <w:rFonts w:hint="eastAsia" w:ascii="宋体" w:hAnsi="宋体" w:eastAsia="宋体" w:cs="宋体"/>
                <w:sz w:val="20"/>
                <w:szCs w:val="20"/>
                <w:highlight w:val="none"/>
                <w:lang w:val="en-US" w:eastAsia="zh-CN" w:bidi="ar"/>
              </w:rPr>
            </w:pPr>
            <w:r>
              <w:rPr>
                <w:rFonts w:hint="eastAsia" w:ascii="宋体" w:hAnsi="宋体" w:eastAsia="宋体" w:cs="宋体"/>
                <w:sz w:val="20"/>
                <w:szCs w:val="20"/>
                <w:highlight w:val="none"/>
                <w:lang w:val="en-US" w:eastAsia="zh-CN" w:bidi="ar"/>
              </w:rPr>
              <w:t>1.支持班级数据总览、运动一小时管理、校园运动风云榜管理、阳光跑管理、学生测试记录管理、学生运动档案管理；</w:t>
            </w:r>
          </w:p>
          <w:p>
            <w:pPr>
              <w:keepNext w:val="0"/>
              <w:keepLines w:val="0"/>
              <w:pageBreakBefore w:val="0"/>
              <w:spacing w:line="240" w:lineRule="auto"/>
              <w:rPr>
                <w:rFonts w:hint="eastAsia" w:ascii="宋体" w:hAnsi="宋体" w:eastAsia="宋体" w:cs="宋体"/>
                <w:sz w:val="20"/>
                <w:szCs w:val="20"/>
                <w:highlight w:val="none"/>
                <w:lang w:val="en-US" w:eastAsia="zh-CN" w:bidi="ar"/>
              </w:rPr>
            </w:pPr>
            <w:r>
              <w:rPr>
                <w:rFonts w:hint="eastAsia" w:ascii="宋体" w:hAnsi="宋体" w:eastAsia="宋体" w:cs="宋体"/>
                <w:sz w:val="20"/>
                <w:szCs w:val="20"/>
                <w:highlight w:val="none"/>
                <w:lang w:val="en-US" w:eastAsia="zh-CN" w:bidi="ar"/>
              </w:rPr>
              <w:t>2.支持分本周、本月、本学期进行查看班级学生运动数据，支持分年级、分项目查看各班级各项目的达标率、参与率和平均成绩；</w:t>
            </w:r>
          </w:p>
          <w:p>
            <w:pPr>
              <w:keepNext w:val="0"/>
              <w:keepLines w:val="0"/>
              <w:pageBreakBefore w:val="0"/>
              <w:spacing w:line="240" w:lineRule="auto"/>
              <w:rPr>
                <w:rFonts w:hint="eastAsia" w:ascii="宋体" w:hAnsi="宋体" w:eastAsia="宋体" w:cs="宋体"/>
                <w:sz w:val="20"/>
                <w:szCs w:val="20"/>
                <w:highlight w:val="none"/>
                <w:lang w:val="en-US" w:eastAsia="zh-CN" w:bidi="ar"/>
              </w:rPr>
            </w:pPr>
            <w:r>
              <w:rPr>
                <w:rFonts w:hint="eastAsia" w:ascii="宋体" w:hAnsi="宋体" w:eastAsia="宋体" w:cs="宋体"/>
                <w:sz w:val="20"/>
                <w:szCs w:val="20"/>
                <w:highlight w:val="none"/>
                <w:lang w:val="en-US" w:eastAsia="zh-CN" w:bidi="ar"/>
              </w:rPr>
              <w:t>3.支持实时汇总校级每日人均运动时长（单位：分钟），可分本周、本月、本学期进行查看，并呈现完整波线图展示；</w:t>
            </w:r>
          </w:p>
          <w:p>
            <w:pPr>
              <w:keepNext w:val="0"/>
              <w:keepLines w:val="0"/>
              <w:pageBreakBefore w:val="0"/>
              <w:spacing w:line="240" w:lineRule="auto"/>
              <w:rPr>
                <w:rFonts w:hint="eastAsia" w:ascii="宋体" w:hAnsi="宋体" w:eastAsia="宋体" w:cs="宋体"/>
                <w:sz w:val="20"/>
                <w:szCs w:val="20"/>
                <w:highlight w:val="none"/>
                <w:lang w:val="en-US" w:eastAsia="zh-CN" w:bidi="ar"/>
              </w:rPr>
            </w:pPr>
            <w:r>
              <w:rPr>
                <w:rFonts w:hint="eastAsia" w:ascii="宋体" w:hAnsi="宋体" w:eastAsia="宋体" w:cs="宋体"/>
                <w:sz w:val="20"/>
                <w:szCs w:val="20"/>
                <w:highlight w:val="none"/>
                <w:lang w:val="en-US" w:eastAsia="zh-CN" w:bidi="ar"/>
              </w:rPr>
              <w:t>4.支持每日运动人数占比分析、每日达标人数占比分析、并可分年级、分本周、本月、本学期进行查看班级运动一小时情况明细（包含但不限于班级、总人数、运动人数、达标人数、运动人数占比、达标人数占比；</w:t>
            </w:r>
          </w:p>
          <w:p>
            <w:pPr>
              <w:keepNext w:val="0"/>
              <w:keepLines w:val="0"/>
              <w:pageBreakBefore w:val="0"/>
              <w:spacing w:line="240" w:lineRule="auto"/>
              <w:rPr>
                <w:rFonts w:hint="eastAsia" w:ascii="宋体" w:hAnsi="宋体" w:eastAsia="宋体" w:cs="宋体"/>
                <w:sz w:val="20"/>
                <w:szCs w:val="20"/>
                <w:highlight w:val="none"/>
                <w:lang w:val="en-US" w:eastAsia="zh-CN" w:bidi="ar"/>
              </w:rPr>
            </w:pPr>
            <w:r>
              <w:rPr>
                <w:rFonts w:hint="eastAsia" w:ascii="宋体" w:hAnsi="宋体" w:eastAsia="宋体" w:cs="宋体"/>
                <w:sz w:val="20"/>
                <w:szCs w:val="20"/>
                <w:highlight w:val="none"/>
                <w:lang w:val="en-US" w:eastAsia="zh-CN" w:bidi="ar"/>
              </w:rPr>
              <w:t>5.支持校园运动风云榜数据管理，可分年级、分性别、分项目，按照本周、本月、本学期进行校园运动风云榜的数据查询及批量导出操作；</w:t>
            </w:r>
          </w:p>
          <w:p>
            <w:pPr>
              <w:keepNext w:val="0"/>
              <w:keepLines w:val="0"/>
              <w:pageBreakBefore w:val="0"/>
              <w:spacing w:line="240" w:lineRule="auto"/>
              <w:rPr>
                <w:rFonts w:hint="eastAsia" w:ascii="宋体" w:hAnsi="宋体" w:eastAsia="宋体" w:cs="宋体"/>
                <w:sz w:val="20"/>
                <w:szCs w:val="20"/>
                <w:highlight w:val="none"/>
                <w:lang w:val="en-US" w:eastAsia="zh-CN" w:bidi="ar"/>
              </w:rPr>
            </w:pPr>
            <w:r>
              <w:rPr>
                <w:rFonts w:hint="eastAsia" w:ascii="宋体" w:hAnsi="宋体" w:eastAsia="宋体" w:cs="宋体"/>
                <w:sz w:val="20"/>
                <w:szCs w:val="20"/>
                <w:highlight w:val="none"/>
                <w:lang w:val="en-US" w:eastAsia="zh-CN" w:bidi="ar"/>
              </w:rPr>
              <w:t>6.支持校园运动风云榜展示，可查看数据包括学生项目排名、项目成绩、学生班级信息、姓名、性别、学号等；</w:t>
            </w:r>
          </w:p>
          <w:p>
            <w:pPr>
              <w:keepNext w:val="0"/>
              <w:keepLines w:val="0"/>
              <w:pageBreakBefore w:val="0"/>
              <w:spacing w:line="240" w:lineRule="auto"/>
              <w:rPr>
                <w:rFonts w:hint="eastAsia" w:ascii="宋体" w:hAnsi="宋体" w:eastAsia="宋体" w:cs="宋体"/>
                <w:sz w:val="20"/>
                <w:szCs w:val="20"/>
                <w:highlight w:val="none"/>
                <w:lang w:val="en-US" w:eastAsia="zh-CN" w:bidi="ar"/>
              </w:rPr>
            </w:pPr>
            <w:r>
              <w:rPr>
                <w:rFonts w:hint="eastAsia" w:ascii="宋体" w:hAnsi="宋体" w:eastAsia="宋体" w:cs="宋体"/>
                <w:sz w:val="20"/>
                <w:szCs w:val="20"/>
                <w:highlight w:val="none"/>
                <w:lang w:val="en-US" w:eastAsia="zh-CN" w:bidi="ar"/>
              </w:rPr>
              <w:t>7.支持阳光跑数据查看，可查看数据包括但不限于班级、姓名、性别、学号、累计里程、平均配速等；</w:t>
            </w:r>
          </w:p>
          <w:p>
            <w:pPr>
              <w:keepNext w:val="0"/>
              <w:keepLines w:val="0"/>
              <w:pageBreakBefore w:val="0"/>
              <w:spacing w:line="240" w:lineRule="auto"/>
              <w:rPr>
                <w:rFonts w:hint="eastAsia" w:ascii="宋体" w:hAnsi="宋体" w:eastAsia="宋体" w:cs="宋体"/>
                <w:sz w:val="20"/>
                <w:szCs w:val="20"/>
                <w:highlight w:val="none"/>
                <w:lang w:val="en-US" w:eastAsia="zh-CN" w:bidi="ar"/>
              </w:rPr>
            </w:pPr>
            <w:r>
              <w:rPr>
                <w:rFonts w:hint="eastAsia" w:ascii="宋体" w:hAnsi="宋体" w:eastAsia="宋体" w:cs="宋体"/>
                <w:sz w:val="20"/>
                <w:szCs w:val="20"/>
                <w:highlight w:val="none"/>
                <w:lang w:val="en-US" w:eastAsia="zh-CN" w:bidi="ar"/>
              </w:rPr>
              <w:t>8.支持展示学生所有累计阳光跑单日跑步记录，可查询并一键导出Excel；</w:t>
            </w:r>
          </w:p>
          <w:p>
            <w:pPr>
              <w:keepNext w:val="0"/>
              <w:keepLines w:val="0"/>
              <w:pageBreakBefore w:val="0"/>
              <w:spacing w:line="240" w:lineRule="auto"/>
              <w:rPr>
                <w:rFonts w:hint="eastAsia" w:ascii="宋体" w:hAnsi="宋体" w:eastAsia="宋体" w:cs="宋体"/>
                <w:sz w:val="20"/>
                <w:szCs w:val="20"/>
                <w:highlight w:val="none"/>
                <w:lang w:val="en-US" w:eastAsia="zh-CN" w:bidi="ar"/>
              </w:rPr>
            </w:pPr>
            <w:r>
              <w:rPr>
                <w:rFonts w:hint="eastAsia" w:ascii="宋体" w:hAnsi="宋体" w:eastAsia="宋体" w:cs="宋体"/>
                <w:sz w:val="20"/>
                <w:szCs w:val="20"/>
                <w:highlight w:val="none"/>
                <w:lang w:val="en-US" w:eastAsia="zh-CN" w:bidi="ar"/>
              </w:rPr>
              <w:t>9.支持分班级、分年级、分项目、分任意时段、分测试模式查看学生练习数据，并支持成绩的查询、下载、一键迁移至体育考试模块和国家体测模块等操作；</w:t>
            </w:r>
          </w:p>
          <w:p>
            <w:pPr>
              <w:keepNext w:val="0"/>
              <w:keepLines w:val="0"/>
              <w:pageBreakBefore w:val="0"/>
              <w:spacing w:line="240" w:lineRule="auto"/>
              <w:rPr>
                <w:rFonts w:hint="eastAsia" w:ascii="宋体" w:hAnsi="宋体" w:eastAsia="宋体" w:cs="宋体"/>
                <w:sz w:val="20"/>
                <w:szCs w:val="20"/>
                <w:highlight w:val="none"/>
                <w:lang w:val="en-US" w:eastAsia="zh-CN" w:bidi="ar"/>
              </w:rPr>
            </w:pPr>
            <w:r>
              <w:rPr>
                <w:rFonts w:hint="eastAsia" w:ascii="宋体" w:hAnsi="宋体" w:eastAsia="宋体" w:cs="宋体"/>
                <w:sz w:val="20"/>
                <w:szCs w:val="20"/>
                <w:highlight w:val="none"/>
                <w:lang w:val="en-US" w:eastAsia="zh-CN" w:bidi="ar"/>
              </w:rPr>
              <w:t>10.学生测试记录查看，包括但不限于测试时间、测试班级、测试项目、测试模式、测试人数及已测人数分析；</w:t>
            </w:r>
          </w:p>
          <w:p>
            <w:pPr>
              <w:keepNext w:val="0"/>
              <w:keepLines w:val="0"/>
              <w:pageBreakBefore w:val="0"/>
              <w:spacing w:line="240" w:lineRule="auto"/>
              <w:rPr>
                <w:rFonts w:hint="eastAsia" w:ascii="宋体" w:hAnsi="宋体" w:eastAsia="宋体" w:cs="宋体"/>
                <w:sz w:val="20"/>
                <w:szCs w:val="20"/>
                <w:highlight w:val="none"/>
                <w:lang w:val="en-US" w:eastAsia="zh-CN" w:bidi="ar"/>
              </w:rPr>
            </w:pPr>
            <w:r>
              <w:rPr>
                <w:rFonts w:hint="eastAsia" w:ascii="宋体" w:hAnsi="宋体" w:eastAsia="宋体" w:cs="宋体"/>
                <w:sz w:val="20"/>
                <w:szCs w:val="20"/>
                <w:highlight w:val="none"/>
                <w:lang w:val="en-US" w:eastAsia="zh-CN" w:bidi="ar"/>
              </w:rPr>
              <w:t>11.支持以班级为单位汇总学生当天测试记录，可点击查看所有测试学生多次测试记录(包括但不限于班级、姓名、学号、成绩、评分等级）和个人成绩档案（包括但不限于成绩记录、姿态指标分析、肌群分析、点评及建议、动作关键帧分析）；</w:t>
            </w:r>
          </w:p>
          <w:p>
            <w:pPr>
              <w:keepNext w:val="0"/>
              <w:keepLines w:val="0"/>
              <w:pageBreakBefore w:val="0"/>
              <w:spacing w:line="240" w:lineRule="auto"/>
              <w:rPr>
                <w:rFonts w:hint="eastAsia" w:ascii="宋体" w:hAnsi="宋体" w:eastAsia="宋体" w:cs="宋体"/>
                <w:sz w:val="20"/>
                <w:szCs w:val="20"/>
                <w:highlight w:val="none"/>
                <w:lang w:val="en-US" w:eastAsia="zh-CN" w:bidi="ar"/>
              </w:rPr>
            </w:pPr>
            <w:r>
              <w:rPr>
                <w:rFonts w:hint="eastAsia" w:ascii="宋体" w:hAnsi="宋体" w:eastAsia="宋体" w:cs="宋体"/>
                <w:sz w:val="20"/>
                <w:szCs w:val="20"/>
                <w:highlight w:val="none"/>
                <w:lang w:val="en-US" w:eastAsia="zh-CN" w:bidi="ar"/>
              </w:rPr>
              <w:t>12.支持分年级、分班级、分学年查看学生体育运动档案，档案内容包括：学生基础信息、累计运动天数、时长、测试项目及综合能力图谱，并可分项目查看最佳成绩、得分、等级、排名等数据；</w:t>
            </w:r>
          </w:p>
          <w:p>
            <w:pPr>
              <w:keepNext w:val="0"/>
              <w:keepLines w:val="0"/>
              <w:pageBreakBefore w:val="0"/>
              <w:spacing w:line="240" w:lineRule="auto"/>
              <w:rPr>
                <w:rFonts w:hint="eastAsia" w:ascii="宋体" w:hAnsi="宋体" w:eastAsia="宋体" w:cs="宋体"/>
                <w:sz w:val="20"/>
                <w:szCs w:val="20"/>
                <w:highlight w:val="none"/>
                <w:lang w:val="en-US" w:eastAsia="zh-CN" w:bidi="ar"/>
              </w:rPr>
            </w:pPr>
            <w:r>
              <w:rPr>
                <w:rFonts w:hint="eastAsia" w:ascii="宋体" w:hAnsi="宋体" w:eastAsia="宋体" w:cs="宋体"/>
                <w:sz w:val="20"/>
                <w:szCs w:val="20"/>
                <w:highlight w:val="none"/>
                <w:lang w:val="en-US" w:eastAsia="zh-CN" w:bidi="ar"/>
              </w:rPr>
              <w:t>13.支持查看所有学生成长趋势分析、查看分近七天和近30天运动活跃分析、以及体测成绩管理表，查看所有学生运动成绩数据。</w:t>
            </w:r>
          </w:p>
          <w:p>
            <w:pPr>
              <w:keepNext w:val="0"/>
              <w:keepLines w:val="0"/>
              <w:pageBreakBefore w:val="0"/>
              <w:spacing w:line="240" w:lineRule="auto"/>
              <w:rPr>
                <w:rFonts w:hint="eastAsia" w:ascii="宋体" w:hAnsi="宋体" w:eastAsia="宋体" w:cs="宋体"/>
                <w:b/>
                <w:bCs/>
                <w:sz w:val="20"/>
                <w:szCs w:val="20"/>
                <w:highlight w:val="none"/>
                <w:lang w:val="en-US" w:eastAsia="zh-CN" w:bidi="ar"/>
              </w:rPr>
            </w:pPr>
            <w:r>
              <w:rPr>
                <w:rFonts w:hint="eastAsia" w:ascii="宋体" w:hAnsi="宋体" w:eastAsia="宋体" w:cs="宋体"/>
                <w:b/>
                <w:bCs/>
                <w:sz w:val="20"/>
                <w:szCs w:val="20"/>
                <w:highlight w:val="none"/>
                <w:lang w:val="en-US" w:eastAsia="zh-CN" w:bidi="ar"/>
              </w:rPr>
              <w:t>四、国家体测管理</w:t>
            </w:r>
          </w:p>
          <w:p>
            <w:pPr>
              <w:keepNext w:val="0"/>
              <w:keepLines w:val="0"/>
              <w:pageBreakBefore w:val="0"/>
              <w:spacing w:line="240" w:lineRule="auto"/>
              <w:rPr>
                <w:rFonts w:hint="eastAsia" w:ascii="宋体" w:hAnsi="宋体" w:eastAsia="宋体" w:cs="宋体"/>
                <w:sz w:val="20"/>
                <w:szCs w:val="20"/>
                <w:highlight w:val="none"/>
                <w:lang w:val="en-US" w:eastAsia="zh-CN" w:bidi="ar"/>
              </w:rPr>
            </w:pPr>
            <w:r>
              <w:rPr>
                <w:rFonts w:hint="eastAsia" w:ascii="宋体" w:hAnsi="宋体" w:eastAsia="宋体" w:cs="宋体"/>
                <w:sz w:val="20"/>
                <w:szCs w:val="20"/>
                <w:highlight w:val="none"/>
                <w:lang w:val="en-US" w:eastAsia="zh-CN" w:bidi="ar"/>
              </w:rPr>
              <w:t>1.支持自助式体测功能，实现全部国家体质测试项目的自助测试、数据采集、分析，实现体质测试过程违规自动判定和成绩测试（包括但不限于立定跳远、仰卧起坐、引体向上、坐位体前屈、50 米、800/1000米等运动项目）；</w:t>
            </w:r>
          </w:p>
          <w:p>
            <w:pPr>
              <w:keepNext w:val="0"/>
              <w:keepLines w:val="0"/>
              <w:pageBreakBefore w:val="0"/>
              <w:spacing w:line="240" w:lineRule="auto"/>
              <w:rPr>
                <w:rFonts w:hint="eastAsia" w:ascii="宋体" w:hAnsi="宋体" w:eastAsia="宋体" w:cs="宋体"/>
                <w:sz w:val="20"/>
                <w:szCs w:val="20"/>
                <w:highlight w:val="none"/>
                <w:lang w:val="en-US" w:eastAsia="zh-CN" w:bidi="ar"/>
              </w:rPr>
            </w:pPr>
            <w:r>
              <w:rPr>
                <w:rFonts w:hint="eastAsia" w:ascii="宋体" w:hAnsi="宋体" w:eastAsia="宋体" w:cs="宋体"/>
                <w:sz w:val="20"/>
                <w:szCs w:val="20"/>
                <w:highlight w:val="none"/>
                <w:lang w:val="en-US" w:eastAsia="zh-CN" w:bidi="ar"/>
              </w:rPr>
              <w:t>2.支持自定义体测设置，可自助设置体测时间及多个测试时段，支持选择是否开启预约模式，可在一学年内发布多次体测任务分批开展国家体质测试；</w:t>
            </w:r>
          </w:p>
          <w:p>
            <w:pPr>
              <w:keepNext w:val="0"/>
              <w:keepLines w:val="0"/>
              <w:pageBreakBefore w:val="0"/>
              <w:spacing w:line="240" w:lineRule="auto"/>
              <w:rPr>
                <w:rFonts w:hint="eastAsia" w:ascii="宋体" w:hAnsi="宋体" w:eastAsia="宋体" w:cs="宋体"/>
                <w:sz w:val="20"/>
                <w:szCs w:val="20"/>
                <w:highlight w:val="none"/>
                <w:lang w:val="en-US" w:eastAsia="zh-CN" w:bidi="ar"/>
              </w:rPr>
            </w:pPr>
            <w:r>
              <w:rPr>
                <w:rFonts w:hint="eastAsia" w:ascii="宋体" w:hAnsi="宋体" w:eastAsia="宋体" w:cs="宋体"/>
                <w:sz w:val="20"/>
                <w:szCs w:val="20"/>
                <w:highlight w:val="none"/>
                <w:lang w:val="en-US" w:eastAsia="zh-CN" w:bidi="ar"/>
              </w:rPr>
              <w:t>3.支持分年级查看当前测试进度，并支持分项目查看总人数、需测人数、免测人数、已测人数、未测人数及测试完成率；</w:t>
            </w:r>
          </w:p>
          <w:p>
            <w:pPr>
              <w:keepNext w:val="0"/>
              <w:keepLines w:val="0"/>
              <w:pageBreakBefore w:val="0"/>
              <w:spacing w:line="240" w:lineRule="auto"/>
              <w:rPr>
                <w:rFonts w:hint="eastAsia" w:ascii="宋体" w:hAnsi="宋体" w:eastAsia="宋体" w:cs="宋体"/>
                <w:sz w:val="20"/>
                <w:szCs w:val="20"/>
                <w:highlight w:val="none"/>
                <w:lang w:val="en-US" w:eastAsia="zh-CN" w:bidi="ar"/>
              </w:rPr>
            </w:pPr>
            <w:r>
              <w:rPr>
                <w:rFonts w:hint="eastAsia" w:ascii="宋体" w:hAnsi="宋体" w:eastAsia="宋体" w:cs="宋体"/>
                <w:sz w:val="20"/>
                <w:szCs w:val="20"/>
                <w:highlight w:val="none"/>
                <w:lang w:val="en-US" w:eastAsia="zh-CN" w:bidi="ar"/>
              </w:rPr>
              <w:t>4.支持教师端、国家体测平台端对测试过程中进行成绩补录操作；</w:t>
            </w:r>
          </w:p>
          <w:p>
            <w:pPr>
              <w:keepNext w:val="0"/>
              <w:keepLines w:val="0"/>
              <w:pageBreakBefore w:val="0"/>
              <w:spacing w:line="240" w:lineRule="auto"/>
              <w:rPr>
                <w:rFonts w:hint="eastAsia" w:ascii="宋体" w:hAnsi="宋体" w:eastAsia="宋体" w:cs="宋体"/>
                <w:sz w:val="20"/>
                <w:szCs w:val="20"/>
                <w:highlight w:val="none"/>
                <w:lang w:val="en-US" w:eastAsia="zh-CN" w:bidi="ar"/>
              </w:rPr>
            </w:pPr>
            <w:r>
              <w:rPr>
                <w:rFonts w:hint="eastAsia" w:ascii="宋体" w:hAnsi="宋体" w:eastAsia="宋体" w:cs="宋体"/>
                <w:sz w:val="20"/>
                <w:szCs w:val="20"/>
                <w:highlight w:val="none"/>
                <w:lang w:val="en-US" w:eastAsia="zh-CN" w:bidi="ar"/>
              </w:rPr>
              <w:t>5.支持成绩筛选，学生单项目有多条测试记录的，系统自动筛选取最好成绩为体测最终成绩；</w:t>
            </w:r>
          </w:p>
          <w:p>
            <w:pPr>
              <w:keepNext w:val="0"/>
              <w:keepLines w:val="0"/>
              <w:pageBreakBefore w:val="0"/>
              <w:spacing w:line="240" w:lineRule="auto"/>
              <w:rPr>
                <w:rFonts w:hint="eastAsia" w:ascii="宋体" w:hAnsi="宋体" w:eastAsia="宋体" w:cs="宋体"/>
                <w:sz w:val="20"/>
                <w:szCs w:val="20"/>
                <w:highlight w:val="none"/>
                <w:lang w:val="en-US" w:eastAsia="zh-CN" w:bidi="ar"/>
              </w:rPr>
            </w:pPr>
            <w:r>
              <w:rPr>
                <w:rFonts w:hint="eastAsia" w:ascii="宋体" w:hAnsi="宋体" w:eastAsia="宋体" w:cs="宋体"/>
                <w:sz w:val="20"/>
                <w:szCs w:val="20"/>
                <w:highlight w:val="none"/>
                <w:lang w:val="en-US" w:eastAsia="zh-CN" w:bidi="ar"/>
              </w:rPr>
              <w:t>6.支持测试成绩实时更新汇总，测试数据自动上传，根据体测标准自动计算成绩得分，可一键导出符合国家学生体质健康平台数据格式的成绩表格，表格可修改并自动计算本年度学生体测及格情况；</w:t>
            </w:r>
          </w:p>
          <w:p>
            <w:pPr>
              <w:keepNext w:val="0"/>
              <w:keepLines w:val="0"/>
              <w:pageBreakBefore w:val="0"/>
              <w:spacing w:line="240" w:lineRule="auto"/>
              <w:rPr>
                <w:rFonts w:hint="eastAsia" w:ascii="宋体" w:hAnsi="宋体" w:eastAsia="宋体" w:cs="宋体"/>
                <w:sz w:val="20"/>
                <w:szCs w:val="20"/>
                <w:highlight w:val="none"/>
                <w:lang w:val="en-US" w:eastAsia="zh-CN" w:bidi="ar"/>
              </w:rPr>
            </w:pPr>
            <w:r>
              <w:rPr>
                <w:rFonts w:hint="eastAsia" w:ascii="宋体" w:hAnsi="宋体" w:eastAsia="宋体" w:cs="宋体"/>
                <w:sz w:val="20"/>
                <w:szCs w:val="20"/>
                <w:highlight w:val="none"/>
                <w:lang w:val="en-US" w:eastAsia="zh-CN" w:bidi="ar"/>
              </w:rPr>
              <w:t>7.支持项目多测位部署，根据要求进行体测中心部署实现多项目、多测位并发测试，多设备独立使用，互不干扰；</w:t>
            </w:r>
          </w:p>
          <w:p>
            <w:pPr>
              <w:keepNext w:val="0"/>
              <w:keepLines w:val="0"/>
              <w:pageBreakBefore w:val="0"/>
              <w:spacing w:line="240" w:lineRule="auto"/>
              <w:rPr>
                <w:rFonts w:hint="eastAsia" w:ascii="宋体" w:hAnsi="宋体" w:eastAsia="宋体" w:cs="宋体"/>
                <w:sz w:val="20"/>
                <w:szCs w:val="20"/>
                <w:highlight w:val="none"/>
                <w:lang w:val="en-US" w:eastAsia="zh-CN" w:bidi="ar"/>
              </w:rPr>
            </w:pPr>
            <w:r>
              <w:rPr>
                <w:rFonts w:hint="eastAsia" w:ascii="宋体" w:hAnsi="宋体" w:eastAsia="宋体" w:cs="宋体"/>
                <w:sz w:val="20"/>
                <w:szCs w:val="20"/>
                <w:highlight w:val="none"/>
                <w:lang w:val="en-US" w:eastAsia="zh-CN" w:bidi="ar"/>
              </w:rPr>
              <w:t>8.支持分年级、分班级、分学期查看学生体测档案，档案内容包括：学生基础信息、身高体重、肺活量、体测成绩详情等；</w:t>
            </w:r>
          </w:p>
          <w:p>
            <w:pPr>
              <w:keepNext w:val="0"/>
              <w:keepLines w:val="0"/>
              <w:pageBreakBefore w:val="0"/>
              <w:spacing w:line="240" w:lineRule="auto"/>
              <w:rPr>
                <w:rFonts w:hint="eastAsia" w:ascii="宋体" w:hAnsi="宋体" w:eastAsia="宋体" w:cs="宋体"/>
                <w:sz w:val="20"/>
                <w:szCs w:val="20"/>
                <w:highlight w:val="none"/>
                <w:lang w:val="en-US" w:eastAsia="zh-CN" w:bidi="ar"/>
              </w:rPr>
            </w:pPr>
            <w:r>
              <w:rPr>
                <w:rFonts w:hint="eastAsia" w:ascii="宋体" w:hAnsi="宋体" w:eastAsia="宋体" w:cs="宋体"/>
                <w:sz w:val="20"/>
                <w:szCs w:val="20"/>
                <w:highlight w:val="none"/>
                <w:lang w:val="en-US" w:eastAsia="zh-CN" w:bidi="ar"/>
              </w:rPr>
              <w:t>9.支持测试成绩结果仲裁，测试成绩溯源等功能；</w:t>
            </w:r>
          </w:p>
          <w:p>
            <w:pPr>
              <w:keepNext w:val="0"/>
              <w:keepLines w:val="0"/>
              <w:pageBreakBefore w:val="0"/>
              <w:spacing w:line="240" w:lineRule="auto"/>
              <w:rPr>
                <w:rFonts w:hint="eastAsia" w:ascii="宋体" w:hAnsi="宋体" w:eastAsia="宋体" w:cs="宋体"/>
                <w:sz w:val="20"/>
                <w:szCs w:val="20"/>
                <w:highlight w:val="none"/>
                <w:lang w:val="en-US" w:eastAsia="zh-CN" w:bidi="ar"/>
              </w:rPr>
            </w:pPr>
            <w:r>
              <w:rPr>
                <w:rFonts w:hint="eastAsia" w:ascii="宋体" w:hAnsi="宋体" w:eastAsia="宋体" w:cs="宋体"/>
                <w:sz w:val="20"/>
                <w:szCs w:val="20"/>
                <w:highlight w:val="none"/>
                <w:lang w:val="en-US" w:eastAsia="zh-CN" w:bidi="ar"/>
              </w:rPr>
              <w:t>10.支持按照模板导入自主测试成绩，并自动计算学生的体测分数和等级。</w:t>
            </w:r>
          </w:p>
          <w:p>
            <w:pPr>
              <w:keepNext w:val="0"/>
              <w:keepLines w:val="0"/>
              <w:pageBreakBefore w:val="0"/>
              <w:spacing w:line="240" w:lineRule="auto"/>
              <w:rPr>
                <w:rFonts w:hint="eastAsia" w:ascii="宋体" w:hAnsi="宋体" w:eastAsia="宋体" w:cs="宋体"/>
                <w:b/>
                <w:bCs/>
                <w:sz w:val="20"/>
                <w:szCs w:val="20"/>
                <w:highlight w:val="none"/>
                <w:lang w:val="en-US" w:eastAsia="zh-CN" w:bidi="ar"/>
              </w:rPr>
            </w:pPr>
            <w:r>
              <w:rPr>
                <w:rFonts w:hint="eastAsia" w:ascii="宋体" w:hAnsi="宋体" w:eastAsia="宋体" w:cs="宋体"/>
                <w:b/>
                <w:bCs/>
                <w:sz w:val="20"/>
                <w:szCs w:val="20"/>
                <w:highlight w:val="none"/>
                <w:lang w:val="en-US" w:eastAsia="zh-CN" w:bidi="ar"/>
              </w:rPr>
              <w:t>五、体育考试管理</w:t>
            </w:r>
          </w:p>
          <w:p>
            <w:pPr>
              <w:keepNext w:val="0"/>
              <w:keepLines w:val="0"/>
              <w:pageBreakBefore w:val="0"/>
              <w:spacing w:line="240" w:lineRule="auto"/>
              <w:rPr>
                <w:rFonts w:hint="eastAsia" w:ascii="宋体" w:hAnsi="宋体" w:eastAsia="宋体" w:cs="宋体"/>
                <w:sz w:val="20"/>
                <w:szCs w:val="20"/>
                <w:highlight w:val="none"/>
                <w:lang w:val="en-US" w:eastAsia="zh-CN" w:bidi="ar"/>
              </w:rPr>
            </w:pPr>
            <w:r>
              <w:rPr>
                <w:rFonts w:hint="eastAsia" w:ascii="宋体" w:hAnsi="宋体" w:eastAsia="宋体" w:cs="宋体"/>
                <w:sz w:val="20"/>
                <w:szCs w:val="20"/>
                <w:highlight w:val="none"/>
                <w:lang w:val="en-US" w:eastAsia="zh-CN" w:bidi="ar"/>
              </w:rPr>
              <w:t>1.支持查看全校体育成绩概况、全校各项目成绩对比以及各班级体育考试成绩对比，可分析平均分、合格率、优秀率等并导出；</w:t>
            </w:r>
          </w:p>
          <w:p>
            <w:pPr>
              <w:keepNext w:val="0"/>
              <w:keepLines w:val="0"/>
              <w:pageBreakBefore w:val="0"/>
              <w:spacing w:line="240" w:lineRule="auto"/>
              <w:rPr>
                <w:rFonts w:hint="eastAsia" w:ascii="宋体" w:hAnsi="宋体" w:eastAsia="宋体" w:cs="宋体"/>
                <w:sz w:val="20"/>
                <w:szCs w:val="20"/>
                <w:highlight w:val="none"/>
                <w:lang w:val="en-US" w:eastAsia="zh-CN" w:bidi="ar"/>
              </w:rPr>
            </w:pPr>
            <w:r>
              <w:rPr>
                <w:rFonts w:hint="eastAsia" w:ascii="宋体" w:hAnsi="宋体" w:eastAsia="宋体" w:cs="宋体"/>
                <w:sz w:val="20"/>
                <w:szCs w:val="20"/>
                <w:highlight w:val="none"/>
                <w:lang w:val="en-US" w:eastAsia="zh-CN" w:bidi="ar"/>
              </w:rPr>
              <w:t>2.支持体育考试成绩管理表查询，可选择分学期、分年级、分班级进行筛选、也可选择输入具体学生学号筛选；</w:t>
            </w:r>
          </w:p>
          <w:p>
            <w:pPr>
              <w:keepNext w:val="0"/>
              <w:keepLines w:val="0"/>
              <w:pageBreakBefore w:val="0"/>
              <w:spacing w:line="240" w:lineRule="auto"/>
              <w:rPr>
                <w:rFonts w:hint="eastAsia" w:ascii="宋体" w:hAnsi="宋体" w:eastAsia="宋体" w:cs="宋体"/>
                <w:sz w:val="20"/>
                <w:szCs w:val="20"/>
                <w:highlight w:val="none"/>
                <w:lang w:val="en-US" w:eastAsia="zh-CN" w:bidi="ar"/>
              </w:rPr>
            </w:pPr>
            <w:r>
              <w:rPr>
                <w:rFonts w:hint="eastAsia" w:ascii="宋体" w:hAnsi="宋体" w:eastAsia="宋体" w:cs="宋体"/>
                <w:sz w:val="20"/>
                <w:szCs w:val="20"/>
                <w:highlight w:val="none"/>
                <w:lang w:val="en-US" w:eastAsia="zh-CN" w:bidi="ar"/>
              </w:rPr>
              <w:t>3.支持实时筛选并查看考试学生已考项目数，并可通过查看详情查看考试详情；</w:t>
            </w:r>
          </w:p>
          <w:p>
            <w:pPr>
              <w:keepNext w:val="0"/>
              <w:keepLines w:val="0"/>
              <w:pageBreakBefore w:val="0"/>
              <w:spacing w:line="240" w:lineRule="auto"/>
              <w:rPr>
                <w:rFonts w:hint="eastAsia" w:ascii="宋体" w:hAnsi="宋体" w:eastAsia="宋体" w:cs="宋体"/>
                <w:sz w:val="20"/>
                <w:szCs w:val="20"/>
                <w:highlight w:val="none"/>
                <w:lang w:val="en-US" w:eastAsia="zh-CN" w:bidi="ar"/>
              </w:rPr>
            </w:pPr>
            <w:r>
              <w:rPr>
                <w:rFonts w:hint="eastAsia" w:ascii="宋体" w:hAnsi="宋体" w:eastAsia="宋体" w:cs="宋体"/>
                <w:sz w:val="20"/>
                <w:szCs w:val="20"/>
                <w:highlight w:val="none"/>
                <w:lang w:val="en-US" w:eastAsia="zh-CN" w:bidi="ar"/>
              </w:rPr>
              <w:t>4.支持为每一位学生生成个人考试详情，包括学生个人信息及分数详情，分数详情包含考试项目名称、考试成绩（展示历史最好成绩）、项目成绩评分。</w:t>
            </w:r>
          </w:p>
          <w:p>
            <w:pPr>
              <w:keepNext w:val="0"/>
              <w:keepLines w:val="0"/>
              <w:pageBreakBefore w:val="0"/>
              <w:spacing w:line="240" w:lineRule="auto"/>
              <w:rPr>
                <w:rFonts w:hint="eastAsia" w:ascii="宋体" w:hAnsi="宋体" w:eastAsia="宋体" w:cs="宋体"/>
                <w:b/>
                <w:bCs/>
                <w:sz w:val="20"/>
                <w:szCs w:val="20"/>
                <w:highlight w:val="none"/>
                <w:lang w:val="en-US" w:eastAsia="zh-CN" w:bidi="ar"/>
              </w:rPr>
            </w:pPr>
            <w:r>
              <w:rPr>
                <w:rFonts w:hint="eastAsia" w:ascii="宋体" w:hAnsi="宋体" w:eastAsia="宋体" w:cs="宋体"/>
                <w:b/>
                <w:bCs/>
                <w:sz w:val="20"/>
                <w:szCs w:val="20"/>
                <w:highlight w:val="none"/>
                <w:lang w:val="en-US" w:eastAsia="zh-CN" w:bidi="ar"/>
              </w:rPr>
              <w:t>六、教学管理</w:t>
            </w:r>
          </w:p>
          <w:p>
            <w:pPr>
              <w:keepNext w:val="0"/>
              <w:keepLines w:val="0"/>
              <w:pageBreakBefore w:val="0"/>
              <w:spacing w:line="240" w:lineRule="auto"/>
              <w:rPr>
                <w:rFonts w:hint="eastAsia" w:ascii="宋体" w:hAnsi="宋体" w:eastAsia="宋体" w:cs="宋体"/>
                <w:i w:val="0"/>
                <w:iCs w:val="0"/>
                <w:color w:val="000000"/>
                <w:sz w:val="18"/>
                <w:szCs w:val="18"/>
                <w:highlight w:val="none"/>
                <w:u w:val="none"/>
              </w:rPr>
            </w:pPr>
            <w:r>
              <w:rPr>
                <w:rFonts w:hint="eastAsia" w:ascii="宋体" w:hAnsi="宋体" w:eastAsia="宋体" w:cs="宋体"/>
                <w:sz w:val="20"/>
                <w:szCs w:val="20"/>
                <w:highlight w:val="none"/>
                <w:lang w:val="en-US" w:eastAsia="zh-CN" w:bidi="ar"/>
              </w:rPr>
              <w:t>支持根据地区要求，自定义运动项目评分标准。</w:t>
            </w:r>
          </w:p>
        </w:tc>
        <w:tc>
          <w:tcPr>
            <w:tcW w:w="75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highlight w:val="none"/>
                <w:u w:val="none"/>
              </w:rPr>
            </w:pPr>
            <w:r>
              <w:rPr>
                <w:rFonts w:hint="eastAsia" w:ascii="宋体" w:hAnsi="宋体" w:eastAsia="宋体" w:cs="宋体"/>
                <w:i w:val="0"/>
                <w:iCs w:val="0"/>
                <w:color w:val="000000"/>
                <w:kern w:val="0"/>
                <w:sz w:val="22"/>
                <w:szCs w:val="22"/>
                <w:highlight w:val="none"/>
                <w:u w:val="none"/>
                <w:lang w:val="en-US" w:eastAsia="zh-CN" w:bidi="ar"/>
              </w:rPr>
              <w:t>套</w:t>
            </w:r>
          </w:p>
        </w:tc>
        <w:tc>
          <w:tcPr>
            <w:tcW w:w="683"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highlight w:val="none"/>
                <w:u w:val="none"/>
              </w:rPr>
            </w:pPr>
            <w:r>
              <w:rPr>
                <w:rFonts w:hint="eastAsia" w:ascii="宋体" w:hAnsi="宋体" w:eastAsia="宋体" w:cs="宋体"/>
                <w:i w:val="0"/>
                <w:iCs w:val="0"/>
                <w:color w:val="000000"/>
                <w:kern w:val="0"/>
                <w:sz w:val="22"/>
                <w:szCs w:val="22"/>
                <w:highlight w:val="none"/>
                <w:u w:val="none"/>
                <w:lang w:val="en-US" w:eastAsia="zh-CN" w:bidi="ar"/>
              </w:rPr>
              <w:t>1</w:t>
            </w:r>
          </w:p>
        </w:tc>
        <w:tc>
          <w:tcPr>
            <w:tcW w:w="105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highlight w:val="none"/>
                <w:u w:val="none"/>
                <w:lang w:val="en-US" w:eastAsia="zh-CN" w:bidi="ar"/>
              </w:rPr>
            </w:pPr>
            <w:r>
              <w:rPr>
                <w:rFonts w:hint="eastAsia" w:ascii="宋体" w:hAnsi="宋体" w:eastAsia="宋体" w:cs="宋体"/>
                <w:i w:val="0"/>
                <w:iCs w:val="0"/>
                <w:color w:val="000000"/>
                <w:kern w:val="0"/>
                <w:sz w:val="22"/>
                <w:szCs w:val="22"/>
                <w:highlight w:val="none"/>
                <w:u w:val="none"/>
                <w:lang w:val="en-US" w:eastAsia="zh-CN" w:bidi="ar"/>
              </w:rPr>
              <w:t>一视</w:t>
            </w:r>
          </w:p>
        </w:tc>
        <w:tc>
          <w:tcPr>
            <w:tcW w:w="1347"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highlight w:val="none"/>
                <w:u w:val="none"/>
                <w:lang w:val="en-US" w:eastAsia="zh-CN" w:bidi="ar"/>
              </w:rPr>
            </w:pPr>
            <w:r>
              <w:rPr>
                <w:rFonts w:hint="eastAsia" w:ascii="宋体" w:hAnsi="宋体" w:eastAsia="宋体" w:cs="宋体"/>
                <w:i w:val="0"/>
                <w:iCs w:val="0"/>
                <w:color w:val="000000"/>
                <w:kern w:val="0"/>
                <w:sz w:val="22"/>
                <w:szCs w:val="22"/>
                <w:highlight w:val="none"/>
                <w:u w:val="none"/>
                <w:lang w:val="en-US" w:eastAsia="zh-CN" w:bidi="ar"/>
              </w:rPr>
              <w:t>V2.0</w:t>
            </w:r>
          </w:p>
        </w:tc>
        <w:tc>
          <w:tcPr>
            <w:tcW w:w="1103"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snapToGrid w:val="0"/>
              <w:jc w:val="center"/>
              <w:rPr>
                <w:rFonts w:hint="eastAsia" w:ascii="宋体" w:hAnsi="宋体" w:eastAsia="宋体" w:cs="宋体"/>
                <w:i w:val="0"/>
                <w:iCs w:val="0"/>
                <w:color w:val="000000"/>
                <w:sz w:val="18"/>
                <w:szCs w:val="18"/>
                <w:highlight w:val="none"/>
                <w:u w:val="none"/>
              </w:rPr>
            </w:pPr>
          </w:p>
        </w:tc>
        <w:tc>
          <w:tcPr>
            <w:tcW w:w="1217"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snapToGrid w:val="0"/>
              <w:jc w:val="center"/>
              <w:rPr>
                <w:rFonts w:hint="eastAsia" w:ascii="宋体" w:hAnsi="宋体" w:eastAsia="宋体" w:cs="宋体"/>
                <w:i w:val="0"/>
                <w:iCs w:val="0"/>
                <w:color w:val="000000"/>
                <w:sz w:val="18"/>
                <w:szCs w:val="18"/>
                <w:highlight w:val="none"/>
                <w:u w:val="none"/>
              </w:rPr>
            </w:pPr>
          </w:p>
        </w:tc>
        <w:tc>
          <w:tcPr>
            <w:tcW w:w="779"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snapToGrid w:val="0"/>
              <w:jc w:val="center"/>
              <w:rPr>
                <w:rFonts w:hint="eastAsia" w:ascii="宋体" w:hAnsi="宋体" w:eastAsia="宋体" w:cs="宋体"/>
                <w:i w:val="0"/>
                <w:iCs w:val="0"/>
                <w:color w:val="000000"/>
                <w:sz w:val="18"/>
                <w:szCs w:val="18"/>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32" w:type="dxa"/>
            <w:left w:w="64" w:type="dxa"/>
            <w:bottom w:w="32" w:type="dxa"/>
            <w:right w:w="64" w:type="dxa"/>
          </w:tblCellMar>
        </w:tblPrEx>
        <w:trPr>
          <w:trHeight w:val="0" w:hRule="atLeast"/>
          <w:jc w:val="center"/>
        </w:trPr>
        <w:tc>
          <w:tcPr>
            <w:tcW w:w="485"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highlight w:val="none"/>
                <w:u w:val="none"/>
                <w:lang w:val="en-US" w:eastAsia="zh-CN" w:bidi="ar"/>
              </w:rPr>
            </w:pPr>
            <w:r>
              <w:rPr>
                <w:rFonts w:hint="eastAsia" w:ascii="宋体" w:hAnsi="宋体" w:eastAsia="宋体" w:cs="宋体"/>
                <w:i w:val="0"/>
                <w:iCs w:val="0"/>
                <w:color w:val="000000"/>
                <w:kern w:val="0"/>
                <w:sz w:val="22"/>
                <w:szCs w:val="22"/>
                <w:highlight w:val="none"/>
                <w:u w:val="none"/>
                <w:lang w:val="en-US" w:eastAsia="zh-CN" w:bidi="ar"/>
              </w:rPr>
              <w:t>23</w:t>
            </w:r>
          </w:p>
        </w:tc>
        <w:tc>
          <w:tcPr>
            <w:tcW w:w="111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highlight w:val="none"/>
                <w:u w:val="none"/>
                <w:lang w:val="en-US" w:eastAsia="zh-CN" w:bidi="ar"/>
              </w:rPr>
            </w:pPr>
            <w:r>
              <w:rPr>
                <w:rFonts w:hint="eastAsia" w:ascii="宋体" w:hAnsi="宋体" w:eastAsia="宋体" w:cs="宋体"/>
                <w:i w:val="0"/>
                <w:iCs w:val="0"/>
                <w:color w:val="000000"/>
                <w:kern w:val="0"/>
                <w:sz w:val="22"/>
                <w:szCs w:val="22"/>
                <w:highlight w:val="none"/>
                <w:u w:val="none"/>
                <w:lang w:val="en-US" w:eastAsia="zh-CN" w:bidi="ar"/>
              </w:rPr>
              <w:t>智慧体育助手</w:t>
            </w:r>
          </w:p>
        </w:tc>
        <w:tc>
          <w:tcPr>
            <w:tcW w:w="491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pageBreakBefore w:val="0"/>
              <w:spacing w:line="240" w:lineRule="auto"/>
              <w:rPr>
                <w:rFonts w:hint="eastAsia" w:ascii="宋体" w:hAnsi="宋体" w:eastAsia="宋体" w:cs="宋体"/>
                <w:sz w:val="20"/>
                <w:szCs w:val="20"/>
                <w:highlight w:val="none"/>
                <w:lang w:val="en-US" w:eastAsia="zh-CN" w:bidi="ar"/>
              </w:rPr>
            </w:pPr>
            <w:r>
              <w:rPr>
                <w:rFonts w:hint="eastAsia" w:ascii="宋体" w:hAnsi="宋体" w:eastAsia="宋体" w:cs="宋体"/>
                <w:sz w:val="20"/>
                <w:szCs w:val="20"/>
                <w:highlight w:val="none"/>
                <w:lang w:val="en-US" w:eastAsia="zh-CN" w:bidi="ar"/>
              </w:rPr>
              <w:t>1.支持快速创建行政班和分项班，并实时查看各班级录入进度；</w:t>
            </w:r>
          </w:p>
          <w:p>
            <w:pPr>
              <w:keepNext w:val="0"/>
              <w:keepLines w:val="0"/>
              <w:pageBreakBefore w:val="0"/>
              <w:spacing w:line="240" w:lineRule="auto"/>
              <w:rPr>
                <w:rFonts w:hint="eastAsia" w:ascii="宋体" w:hAnsi="宋体" w:eastAsia="宋体" w:cs="宋体"/>
                <w:sz w:val="20"/>
                <w:szCs w:val="20"/>
                <w:highlight w:val="none"/>
                <w:lang w:val="en-US" w:eastAsia="zh-CN" w:bidi="ar"/>
              </w:rPr>
            </w:pPr>
            <w:r>
              <w:rPr>
                <w:rFonts w:hint="eastAsia" w:ascii="宋体" w:hAnsi="宋体" w:eastAsia="宋体" w:cs="宋体"/>
                <w:sz w:val="20"/>
                <w:szCs w:val="20"/>
                <w:highlight w:val="none"/>
                <w:lang w:val="en-US" w:eastAsia="zh-CN" w:bidi="ar"/>
              </w:rPr>
              <w:t>2.支持对学生进行现场拍照录入或本地图片导入方式进行人脸信息录入，完成学生身份信息完善，同时支持人脸信息重录；</w:t>
            </w:r>
          </w:p>
          <w:p>
            <w:pPr>
              <w:keepNext w:val="0"/>
              <w:keepLines w:val="0"/>
              <w:pageBreakBefore w:val="0"/>
              <w:spacing w:line="240" w:lineRule="auto"/>
              <w:rPr>
                <w:rFonts w:hint="eastAsia" w:ascii="宋体" w:hAnsi="宋体" w:eastAsia="宋体" w:cs="宋体"/>
                <w:sz w:val="20"/>
                <w:szCs w:val="20"/>
                <w:highlight w:val="none"/>
                <w:lang w:val="en-US" w:eastAsia="zh-CN" w:bidi="ar"/>
              </w:rPr>
            </w:pPr>
            <w:r>
              <w:rPr>
                <w:rFonts w:hint="eastAsia" w:ascii="宋体" w:hAnsi="宋体" w:eastAsia="宋体" w:cs="宋体"/>
                <w:sz w:val="20"/>
                <w:szCs w:val="20"/>
                <w:highlight w:val="none"/>
                <w:lang w:val="en-US" w:eastAsia="zh-CN" w:bidi="ar"/>
              </w:rPr>
              <w:t>3.支持学生姓名、性别、学号等基础信息管理和学生人员删减；</w:t>
            </w:r>
          </w:p>
          <w:p>
            <w:pPr>
              <w:keepNext w:val="0"/>
              <w:keepLines w:val="0"/>
              <w:pageBreakBefore w:val="0"/>
              <w:spacing w:line="240" w:lineRule="auto"/>
              <w:rPr>
                <w:rFonts w:hint="eastAsia" w:ascii="宋体" w:hAnsi="宋体" w:eastAsia="宋体" w:cs="宋体"/>
                <w:sz w:val="20"/>
                <w:szCs w:val="20"/>
                <w:highlight w:val="none"/>
                <w:lang w:val="en-US" w:eastAsia="zh-CN" w:bidi="ar"/>
              </w:rPr>
            </w:pPr>
            <w:r>
              <w:rPr>
                <w:rFonts w:hint="eastAsia" w:ascii="宋体" w:hAnsi="宋体" w:eastAsia="宋体" w:cs="宋体"/>
                <w:sz w:val="20"/>
                <w:szCs w:val="20"/>
                <w:highlight w:val="none"/>
                <w:lang w:val="en-US" w:eastAsia="zh-CN" w:bidi="ar"/>
              </w:rPr>
              <w:t>4.支持跳绳、50 米、100 米、800 米/1000 米、计圈跑、定距跑、立定跳远、坐位体前屈、引体向上、仰卧起坐等项目发令操作，可利用智慧体育助手管理项目的开启与关闭，并支持测试成绩记录实时查看、成绩补录及修正，成绩表单可支持一键下载及导出分享；</w:t>
            </w:r>
          </w:p>
          <w:p>
            <w:pPr>
              <w:keepNext w:val="0"/>
              <w:keepLines w:val="0"/>
              <w:pageBreakBefore w:val="0"/>
              <w:spacing w:line="240" w:lineRule="auto"/>
              <w:rPr>
                <w:rFonts w:hint="eastAsia" w:ascii="宋体" w:hAnsi="宋体" w:eastAsia="宋体" w:cs="宋体"/>
                <w:sz w:val="20"/>
                <w:szCs w:val="20"/>
                <w:highlight w:val="none"/>
                <w:lang w:val="en-US" w:eastAsia="zh-CN" w:bidi="ar"/>
              </w:rPr>
            </w:pPr>
            <w:r>
              <w:rPr>
                <w:rFonts w:hint="eastAsia" w:ascii="宋体" w:hAnsi="宋体" w:eastAsia="宋体" w:cs="宋体"/>
                <w:sz w:val="20"/>
                <w:szCs w:val="20"/>
                <w:highlight w:val="none"/>
                <w:lang w:val="en-US" w:eastAsia="zh-CN" w:bidi="ar"/>
              </w:rPr>
              <w:t>5.支持立定跳远、引体向上、仰卧起坐、坐位体前屈、跳绳、50 米、800米/1000米等多项目风云榜成绩审核；</w:t>
            </w:r>
          </w:p>
          <w:p>
            <w:pPr>
              <w:keepNext w:val="0"/>
              <w:keepLines w:val="0"/>
              <w:pageBreakBefore w:val="0"/>
              <w:spacing w:line="240" w:lineRule="auto"/>
              <w:rPr>
                <w:rFonts w:hint="eastAsia" w:ascii="宋体" w:hAnsi="宋体" w:eastAsia="宋体" w:cs="宋体"/>
                <w:sz w:val="20"/>
                <w:szCs w:val="20"/>
                <w:highlight w:val="none"/>
                <w:lang w:val="en-US" w:eastAsia="zh-CN" w:bidi="ar"/>
              </w:rPr>
            </w:pPr>
            <w:r>
              <w:rPr>
                <w:rFonts w:hint="eastAsia" w:ascii="宋体" w:hAnsi="宋体" w:eastAsia="宋体" w:cs="宋体"/>
                <w:sz w:val="20"/>
                <w:szCs w:val="20"/>
                <w:highlight w:val="none"/>
                <w:lang w:val="en-US" w:eastAsia="zh-CN" w:bidi="ar"/>
              </w:rPr>
              <w:t>6.支持分项目查看举报记录，并对举报记录进行确认、处理及删除，或解除审核等操作。</w:t>
            </w:r>
          </w:p>
          <w:p>
            <w:pPr>
              <w:keepNext w:val="0"/>
              <w:keepLines w:val="0"/>
              <w:pageBreakBefore w:val="0"/>
              <w:spacing w:line="240" w:lineRule="auto"/>
              <w:rPr>
                <w:rFonts w:hint="eastAsia" w:ascii="宋体" w:hAnsi="宋体" w:eastAsia="宋体" w:cs="宋体"/>
                <w:sz w:val="20"/>
                <w:szCs w:val="20"/>
                <w:highlight w:val="none"/>
                <w:lang w:val="en-US" w:eastAsia="zh-CN" w:bidi="ar"/>
              </w:rPr>
            </w:pPr>
            <w:r>
              <w:rPr>
                <w:rFonts w:hint="eastAsia" w:ascii="宋体" w:hAnsi="宋体" w:eastAsia="宋体" w:cs="宋体"/>
                <w:sz w:val="20"/>
                <w:szCs w:val="20"/>
                <w:highlight w:val="none"/>
                <w:lang w:val="en-US" w:eastAsia="zh-CN" w:bidi="ar"/>
              </w:rPr>
              <w:t>7.支持所有已建项目的体育作业任务一键发布，可针对每一位学生发布定制化体育作业，且根据每一位学生运动能力匹配体育作业最低达成标准及定制化作业强度等要求；</w:t>
            </w:r>
          </w:p>
          <w:p>
            <w:pPr>
              <w:keepNext w:val="0"/>
              <w:keepLines w:val="0"/>
              <w:pageBreakBefore w:val="0"/>
              <w:spacing w:line="240" w:lineRule="auto"/>
              <w:rPr>
                <w:rFonts w:hint="eastAsia" w:ascii="宋体" w:hAnsi="宋体" w:eastAsia="宋体" w:cs="宋体"/>
                <w:sz w:val="20"/>
                <w:szCs w:val="20"/>
                <w:highlight w:val="none"/>
                <w:lang w:val="en-US" w:eastAsia="zh-CN" w:bidi="ar"/>
              </w:rPr>
            </w:pPr>
            <w:r>
              <w:rPr>
                <w:rFonts w:hint="eastAsia" w:ascii="宋体" w:hAnsi="宋体" w:eastAsia="宋体" w:cs="宋体"/>
                <w:sz w:val="20"/>
                <w:szCs w:val="20"/>
                <w:highlight w:val="none"/>
                <w:lang w:val="en-US" w:eastAsia="zh-CN" w:bidi="ar"/>
              </w:rPr>
              <w:t>8.支持通过移动端智慧体育助手进行设备管理，支持各项目设备自定义开启时间；</w:t>
            </w:r>
          </w:p>
          <w:p>
            <w:pPr>
              <w:keepNext w:val="0"/>
              <w:keepLines w:val="0"/>
              <w:pageBreakBefore w:val="0"/>
              <w:spacing w:line="240" w:lineRule="auto"/>
              <w:rPr>
                <w:rFonts w:hint="eastAsia" w:ascii="宋体" w:hAnsi="宋体" w:eastAsia="宋体" w:cs="宋体"/>
                <w:sz w:val="20"/>
                <w:szCs w:val="20"/>
                <w:highlight w:val="none"/>
                <w:lang w:val="en-US" w:eastAsia="zh-CN" w:bidi="ar"/>
              </w:rPr>
            </w:pPr>
            <w:r>
              <w:rPr>
                <w:rFonts w:hint="eastAsia" w:ascii="宋体" w:hAnsi="宋体" w:eastAsia="宋体" w:cs="宋体"/>
                <w:sz w:val="20"/>
                <w:szCs w:val="20"/>
                <w:highlight w:val="none"/>
                <w:lang w:val="en-US" w:eastAsia="zh-CN" w:bidi="ar"/>
              </w:rPr>
              <w:t>9.支持体育角设备自定义时间锁定，支持法定工作日定时设定，节假日设备自动关闭；</w:t>
            </w:r>
          </w:p>
          <w:p>
            <w:pPr>
              <w:keepNext w:val="0"/>
              <w:keepLines w:val="0"/>
              <w:pageBreakBefore w:val="0"/>
              <w:spacing w:line="240" w:lineRule="auto"/>
              <w:rPr>
                <w:rFonts w:hint="eastAsia" w:ascii="宋体" w:hAnsi="宋体" w:eastAsia="宋体" w:cs="宋体"/>
                <w:sz w:val="20"/>
                <w:szCs w:val="20"/>
                <w:highlight w:val="none"/>
                <w:lang w:val="en-US" w:eastAsia="zh-CN" w:bidi="ar"/>
              </w:rPr>
            </w:pPr>
            <w:r>
              <w:rPr>
                <w:rFonts w:hint="eastAsia" w:ascii="宋体" w:hAnsi="宋体" w:eastAsia="宋体" w:cs="宋体"/>
                <w:sz w:val="20"/>
                <w:szCs w:val="20"/>
                <w:highlight w:val="none"/>
                <w:lang w:val="en-US" w:eastAsia="zh-CN" w:bidi="ar"/>
              </w:rPr>
              <w:t>10.支持开启国家体测模式，开启后通过移动端智慧体育助手开启的任务成绩归属于国家体测成绩；</w:t>
            </w:r>
          </w:p>
          <w:p>
            <w:pPr>
              <w:keepNext w:val="0"/>
              <w:keepLines w:val="0"/>
              <w:pageBreakBefore w:val="0"/>
              <w:spacing w:line="240" w:lineRule="auto"/>
              <w:rPr>
                <w:rFonts w:hint="eastAsia" w:ascii="宋体" w:hAnsi="宋体" w:eastAsia="宋体" w:cs="宋体"/>
                <w:sz w:val="20"/>
                <w:szCs w:val="20"/>
                <w:highlight w:val="none"/>
                <w:lang w:val="en-US" w:eastAsia="zh-CN" w:bidi="ar"/>
              </w:rPr>
            </w:pPr>
            <w:r>
              <w:rPr>
                <w:rFonts w:hint="eastAsia" w:ascii="宋体" w:hAnsi="宋体" w:eastAsia="宋体" w:cs="宋体"/>
                <w:sz w:val="20"/>
                <w:szCs w:val="20"/>
                <w:highlight w:val="none"/>
                <w:lang w:val="en-US" w:eastAsia="zh-CN" w:bidi="ar"/>
              </w:rPr>
              <w:t>11.支持开启体育考试模式，开启后通过移动端智慧体育助手开启的任务成绩归属于体育考试成绩，支持将非体育考试的任务成绩归档到体育考试成绩；</w:t>
            </w:r>
          </w:p>
          <w:p>
            <w:pPr>
              <w:keepNext w:val="0"/>
              <w:keepLines w:val="0"/>
              <w:pageBreakBefore w:val="0"/>
              <w:spacing w:line="240" w:lineRule="auto"/>
              <w:rPr>
                <w:rFonts w:hint="eastAsia" w:ascii="宋体" w:hAnsi="宋体" w:eastAsia="宋体" w:cs="宋体"/>
                <w:sz w:val="20"/>
                <w:szCs w:val="20"/>
                <w:highlight w:val="none"/>
                <w:lang w:val="en-US" w:eastAsia="zh-CN" w:bidi="ar"/>
              </w:rPr>
            </w:pPr>
            <w:r>
              <w:rPr>
                <w:rFonts w:hint="eastAsia" w:ascii="宋体" w:hAnsi="宋体" w:eastAsia="宋体" w:cs="宋体"/>
                <w:sz w:val="20"/>
                <w:szCs w:val="20"/>
                <w:highlight w:val="none"/>
                <w:lang w:val="en-US" w:eastAsia="zh-CN" w:bidi="ar"/>
              </w:rPr>
              <w:t>12.支持查看学生运动档案，包含学生运动时长、阳光跑的里程记录、每日跑步里程和每日平均配速，以及其他项目的最佳运动记录、成绩趋势，支持对最佳成绩进行修改；</w:t>
            </w:r>
          </w:p>
          <w:p>
            <w:pPr>
              <w:keepNext w:val="0"/>
              <w:keepLines w:val="0"/>
              <w:pageBreakBefore w:val="0"/>
              <w:spacing w:line="240" w:lineRule="auto"/>
              <w:rPr>
                <w:rFonts w:hint="eastAsia" w:ascii="宋体" w:hAnsi="宋体" w:eastAsia="宋体" w:cs="宋体"/>
                <w:sz w:val="20"/>
                <w:szCs w:val="20"/>
                <w:highlight w:val="none"/>
                <w:lang w:val="en-US" w:eastAsia="zh-CN" w:bidi="ar"/>
              </w:rPr>
            </w:pPr>
            <w:r>
              <w:rPr>
                <w:rFonts w:hint="eastAsia" w:ascii="宋体" w:hAnsi="宋体" w:eastAsia="宋体" w:cs="宋体"/>
                <w:sz w:val="20"/>
                <w:szCs w:val="20"/>
                <w:highlight w:val="none"/>
                <w:lang w:val="en-US" w:eastAsia="zh-CN" w:bidi="ar"/>
              </w:rPr>
              <w:t>13.支持创建不同角色管理账号，包括校园代理、学校管理员、行政老师，并分配相应教师端后台管理权限；</w:t>
            </w:r>
          </w:p>
          <w:p>
            <w:pPr>
              <w:keepNext w:val="0"/>
              <w:keepLines w:val="0"/>
              <w:pageBreakBefore w:val="0"/>
              <w:spacing w:line="240" w:lineRule="auto"/>
              <w:rPr>
                <w:rFonts w:hint="eastAsia" w:ascii="宋体" w:hAnsi="宋体" w:eastAsia="宋体" w:cs="宋体"/>
                <w:sz w:val="20"/>
                <w:szCs w:val="20"/>
                <w:highlight w:val="none"/>
                <w:lang w:val="en-US" w:eastAsia="zh-CN" w:bidi="ar"/>
              </w:rPr>
            </w:pPr>
            <w:r>
              <w:rPr>
                <w:rFonts w:hint="eastAsia" w:ascii="宋体" w:hAnsi="宋体" w:eastAsia="宋体" w:cs="宋体"/>
                <w:sz w:val="20"/>
                <w:szCs w:val="20"/>
                <w:highlight w:val="none"/>
                <w:lang w:val="en-US" w:eastAsia="zh-CN" w:bidi="ar"/>
              </w:rPr>
              <w:t>14.支持教师班级权限管理，后台为老师分配各自班级使用权限，后台支持隐私信息保护设置；</w:t>
            </w:r>
          </w:p>
          <w:p>
            <w:pPr>
              <w:keepNext w:val="0"/>
              <w:keepLines w:val="0"/>
              <w:pageBreakBefore w:val="0"/>
              <w:spacing w:line="240" w:lineRule="auto"/>
              <w:rPr>
                <w:rFonts w:hint="eastAsia" w:ascii="宋体" w:hAnsi="宋体" w:eastAsia="宋体" w:cs="宋体"/>
                <w:sz w:val="20"/>
                <w:szCs w:val="20"/>
                <w:highlight w:val="none"/>
                <w:lang w:val="en-US" w:eastAsia="zh-CN" w:bidi="ar"/>
              </w:rPr>
            </w:pPr>
            <w:r>
              <w:rPr>
                <w:rFonts w:hint="eastAsia" w:ascii="宋体" w:hAnsi="宋体" w:eastAsia="宋体" w:cs="宋体"/>
                <w:sz w:val="20"/>
                <w:szCs w:val="20"/>
                <w:highlight w:val="none"/>
                <w:lang w:val="en-US" w:eastAsia="zh-CN" w:bidi="ar"/>
              </w:rPr>
              <w:t>15.系统提供智慧体育使用视频教程，包含全部项目的测试教学演示视频、测试场景国家体测数据下载视频、智慧体育平台操作视频等；</w:t>
            </w:r>
          </w:p>
          <w:p>
            <w:pPr>
              <w:keepNext w:val="0"/>
              <w:keepLines w:val="0"/>
              <w:pageBreakBefore w:val="0"/>
              <w:spacing w:line="240" w:lineRule="auto"/>
              <w:rPr>
                <w:rFonts w:hint="eastAsia" w:ascii="宋体" w:hAnsi="宋体" w:eastAsia="宋体" w:cs="宋体"/>
                <w:sz w:val="20"/>
                <w:szCs w:val="20"/>
                <w:highlight w:val="none"/>
                <w:lang w:val="en-US" w:eastAsia="zh-CN" w:bidi="ar"/>
              </w:rPr>
            </w:pPr>
            <w:r>
              <w:rPr>
                <w:rFonts w:hint="eastAsia" w:ascii="宋体" w:hAnsi="宋体" w:eastAsia="宋体" w:cs="宋体"/>
                <w:sz w:val="20"/>
                <w:szCs w:val="20"/>
                <w:highlight w:val="none"/>
                <w:lang w:val="en-US" w:eastAsia="zh-CN" w:bidi="ar"/>
              </w:rPr>
              <w:t>16.支持版本更新提醒、确认，以及在线版本信息查看等功能；</w:t>
            </w:r>
          </w:p>
          <w:p>
            <w:pPr>
              <w:keepNext w:val="0"/>
              <w:keepLines w:val="0"/>
              <w:pageBreakBefore w:val="0"/>
              <w:spacing w:line="240" w:lineRule="auto"/>
              <w:rPr>
                <w:rFonts w:hint="eastAsia" w:ascii="宋体" w:hAnsi="宋体" w:eastAsia="宋体" w:cs="宋体"/>
                <w:i w:val="0"/>
                <w:iCs w:val="0"/>
                <w:color w:val="000000"/>
                <w:sz w:val="18"/>
                <w:szCs w:val="18"/>
                <w:highlight w:val="none"/>
                <w:u w:val="none"/>
              </w:rPr>
            </w:pPr>
            <w:r>
              <w:rPr>
                <w:rFonts w:hint="eastAsia" w:ascii="宋体" w:hAnsi="宋体" w:eastAsia="宋体" w:cs="宋体"/>
                <w:sz w:val="20"/>
                <w:szCs w:val="20"/>
                <w:highlight w:val="none"/>
                <w:lang w:val="en-US" w:eastAsia="zh-CN" w:bidi="ar"/>
              </w:rPr>
              <w:t>17.支持在线联系客服反馈产品需求，匹配在线售后服务体系。</w:t>
            </w:r>
          </w:p>
        </w:tc>
        <w:tc>
          <w:tcPr>
            <w:tcW w:w="75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highlight w:val="none"/>
                <w:u w:val="none"/>
              </w:rPr>
            </w:pPr>
            <w:r>
              <w:rPr>
                <w:rFonts w:hint="eastAsia" w:ascii="宋体" w:hAnsi="宋体" w:eastAsia="宋体" w:cs="宋体"/>
                <w:i w:val="0"/>
                <w:iCs w:val="0"/>
                <w:color w:val="000000"/>
                <w:kern w:val="0"/>
                <w:sz w:val="22"/>
                <w:szCs w:val="22"/>
                <w:highlight w:val="none"/>
                <w:u w:val="none"/>
                <w:lang w:val="en-US" w:eastAsia="zh-CN" w:bidi="ar"/>
              </w:rPr>
              <w:t>套</w:t>
            </w:r>
          </w:p>
        </w:tc>
        <w:tc>
          <w:tcPr>
            <w:tcW w:w="683"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highlight w:val="none"/>
                <w:u w:val="none"/>
              </w:rPr>
            </w:pPr>
            <w:r>
              <w:rPr>
                <w:rFonts w:hint="eastAsia" w:ascii="宋体" w:hAnsi="宋体" w:eastAsia="宋体" w:cs="宋体"/>
                <w:i w:val="0"/>
                <w:iCs w:val="0"/>
                <w:color w:val="000000"/>
                <w:kern w:val="0"/>
                <w:sz w:val="22"/>
                <w:szCs w:val="22"/>
                <w:highlight w:val="none"/>
                <w:u w:val="none"/>
                <w:lang w:val="en-US" w:eastAsia="zh-CN" w:bidi="ar"/>
              </w:rPr>
              <w:t>1</w:t>
            </w:r>
          </w:p>
        </w:tc>
        <w:tc>
          <w:tcPr>
            <w:tcW w:w="105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highlight w:val="none"/>
                <w:u w:val="none"/>
                <w:lang w:val="en-US" w:eastAsia="zh-CN" w:bidi="ar"/>
              </w:rPr>
            </w:pPr>
            <w:r>
              <w:rPr>
                <w:rFonts w:hint="eastAsia" w:ascii="宋体" w:hAnsi="宋体" w:eastAsia="宋体" w:cs="宋体"/>
                <w:i w:val="0"/>
                <w:iCs w:val="0"/>
                <w:color w:val="000000"/>
                <w:kern w:val="0"/>
                <w:sz w:val="22"/>
                <w:szCs w:val="22"/>
                <w:highlight w:val="none"/>
                <w:u w:val="none"/>
                <w:lang w:val="en-US" w:eastAsia="zh-CN" w:bidi="ar"/>
              </w:rPr>
              <w:t>一视</w:t>
            </w:r>
          </w:p>
        </w:tc>
        <w:tc>
          <w:tcPr>
            <w:tcW w:w="1347"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highlight w:val="none"/>
                <w:u w:val="none"/>
                <w:lang w:val="en-US" w:eastAsia="zh-CN" w:bidi="ar"/>
              </w:rPr>
            </w:pPr>
            <w:r>
              <w:rPr>
                <w:rFonts w:hint="eastAsia" w:ascii="宋体" w:hAnsi="宋体" w:eastAsia="宋体" w:cs="宋体"/>
                <w:i w:val="0"/>
                <w:iCs w:val="0"/>
                <w:color w:val="000000"/>
                <w:kern w:val="0"/>
                <w:sz w:val="22"/>
                <w:szCs w:val="22"/>
                <w:highlight w:val="none"/>
                <w:u w:val="none"/>
                <w:lang w:val="en-US" w:eastAsia="zh-CN" w:bidi="ar"/>
              </w:rPr>
              <w:t>V2.0</w:t>
            </w:r>
          </w:p>
        </w:tc>
        <w:tc>
          <w:tcPr>
            <w:tcW w:w="1103"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snapToGrid w:val="0"/>
              <w:jc w:val="center"/>
              <w:rPr>
                <w:rFonts w:hint="eastAsia" w:ascii="宋体" w:hAnsi="宋体" w:eastAsia="宋体" w:cs="宋体"/>
                <w:i w:val="0"/>
                <w:iCs w:val="0"/>
                <w:color w:val="000000"/>
                <w:sz w:val="18"/>
                <w:szCs w:val="18"/>
                <w:highlight w:val="none"/>
                <w:u w:val="none"/>
              </w:rPr>
            </w:pPr>
          </w:p>
        </w:tc>
        <w:tc>
          <w:tcPr>
            <w:tcW w:w="1217"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snapToGrid w:val="0"/>
              <w:jc w:val="center"/>
              <w:rPr>
                <w:rFonts w:hint="eastAsia" w:ascii="宋体" w:hAnsi="宋体" w:eastAsia="宋体" w:cs="宋体"/>
                <w:i w:val="0"/>
                <w:iCs w:val="0"/>
                <w:color w:val="000000"/>
                <w:sz w:val="18"/>
                <w:szCs w:val="18"/>
                <w:highlight w:val="none"/>
                <w:u w:val="none"/>
              </w:rPr>
            </w:pPr>
          </w:p>
        </w:tc>
        <w:tc>
          <w:tcPr>
            <w:tcW w:w="779"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snapToGrid w:val="0"/>
              <w:jc w:val="center"/>
              <w:rPr>
                <w:rFonts w:hint="eastAsia" w:ascii="宋体" w:hAnsi="宋体" w:eastAsia="宋体" w:cs="宋体"/>
                <w:i w:val="0"/>
                <w:iCs w:val="0"/>
                <w:color w:val="000000"/>
                <w:sz w:val="18"/>
                <w:szCs w:val="18"/>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32" w:type="dxa"/>
            <w:left w:w="64" w:type="dxa"/>
            <w:bottom w:w="32" w:type="dxa"/>
            <w:right w:w="64" w:type="dxa"/>
          </w:tblCellMar>
        </w:tblPrEx>
        <w:trPr>
          <w:trHeight w:val="0" w:hRule="atLeast"/>
          <w:jc w:val="center"/>
        </w:trPr>
        <w:tc>
          <w:tcPr>
            <w:tcW w:w="485"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highlight w:val="none"/>
                <w:u w:val="none"/>
                <w:lang w:val="en-US" w:eastAsia="zh-CN" w:bidi="ar"/>
              </w:rPr>
            </w:pPr>
            <w:r>
              <w:rPr>
                <w:rFonts w:hint="eastAsia" w:ascii="宋体" w:hAnsi="宋体" w:eastAsia="宋体" w:cs="宋体"/>
                <w:i w:val="0"/>
                <w:iCs w:val="0"/>
                <w:color w:val="000000"/>
                <w:kern w:val="0"/>
                <w:sz w:val="22"/>
                <w:szCs w:val="22"/>
                <w:highlight w:val="none"/>
                <w:u w:val="none"/>
                <w:lang w:val="en-US" w:eastAsia="zh-CN" w:bidi="ar"/>
              </w:rPr>
              <w:t>24</w:t>
            </w:r>
          </w:p>
        </w:tc>
        <w:tc>
          <w:tcPr>
            <w:tcW w:w="111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highlight w:val="none"/>
                <w:u w:val="none"/>
                <w:lang w:val="en-US" w:eastAsia="zh-CN" w:bidi="ar"/>
              </w:rPr>
            </w:pPr>
            <w:r>
              <w:rPr>
                <w:rFonts w:hint="eastAsia" w:ascii="宋体" w:hAnsi="宋体" w:eastAsia="宋体" w:cs="宋体"/>
                <w:i w:val="0"/>
                <w:iCs w:val="0"/>
                <w:color w:val="000000"/>
                <w:kern w:val="0"/>
                <w:sz w:val="22"/>
                <w:szCs w:val="22"/>
                <w:highlight w:val="none"/>
                <w:u w:val="none"/>
                <w:lang w:val="en-US" w:eastAsia="zh-CN" w:bidi="ar"/>
              </w:rPr>
              <w:t>引体向上</w:t>
            </w:r>
          </w:p>
        </w:tc>
        <w:tc>
          <w:tcPr>
            <w:tcW w:w="491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left"/>
              <w:rPr>
                <w:rFonts w:hint="eastAsia" w:ascii="宋体" w:hAnsi="宋体" w:eastAsia="宋体" w:cs="宋体"/>
                <w:i w:val="0"/>
                <w:iCs w:val="0"/>
                <w:color w:val="000000"/>
                <w:sz w:val="18"/>
                <w:szCs w:val="18"/>
                <w:highlight w:val="none"/>
                <w:u w:val="none"/>
              </w:rPr>
            </w:pPr>
            <w:r>
              <w:rPr>
                <w:rFonts w:hint="eastAsia" w:ascii="宋体" w:hAnsi="宋体" w:eastAsia="宋体" w:cs="宋体"/>
                <w:i w:val="0"/>
                <w:iCs w:val="0"/>
                <w:color w:val="000000"/>
                <w:sz w:val="20"/>
                <w:szCs w:val="20"/>
                <w:highlight w:val="none"/>
                <w:u w:val="none"/>
                <w:lang w:val="en-US" w:eastAsia="zh-CN" w:bidi="ar"/>
              </w:rPr>
              <w:t>1.采用人工智能视觉算法分析，针对引体向上项目进行数据采集、分析，实现违规自动判定和精准成绩检测；</w:t>
            </w:r>
            <w:r>
              <w:rPr>
                <w:rFonts w:hint="eastAsia" w:ascii="宋体" w:hAnsi="宋体" w:eastAsia="宋体" w:cs="宋体"/>
                <w:i w:val="0"/>
                <w:iCs w:val="0"/>
                <w:color w:val="000000"/>
                <w:sz w:val="20"/>
                <w:szCs w:val="20"/>
                <w:highlight w:val="none"/>
                <w:u w:val="none"/>
                <w:lang w:val="en-US" w:eastAsia="zh-CN" w:bidi="ar"/>
              </w:rPr>
              <w:br w:type="textWrapping" w:clear="all"/>
            </w:r>
            <w:r>
              <w:rPr>
                <w:rFonts w:hint="eastAsia" w:ascii="宋体" w:hAnsi="宋体" w:eastAsia="宋体" w:cs="宋体"/>
                <w:i w:val="0"/>
                <w:iCs w:val="0"/>
                <w:color w:val="000000"/>
                <w:sz w:val="20"/>
                <w:szCs w:val="20"/>
                <w:highlight w:val="none"/>
                <w:u w:val="none"/>
                <w:lang w:val="en-US" w:eastAsia="zh-CN" w:bidi="ar"/>
              </w:rPr>
              <w:t>2.成绩检测：支持智能检测有效个数；</w:t>
            </w:r>
            <w:r>
              <w:rPr>
                <w:rFonts w:hint="eastAsia" w:ascii="宋体" w:hAnsi="宋体" w:eastAsia="宋体" w:cs="宋体"/>
                <w:i w:val="0"/>
                <w:iCs w:val="0"/>
                <w:color w:val="000000"/>
                <w:sz w:val="20"/>
                <w:szCs w:val="20"/>
                <w:highlight w:val="none"/>
                <w:u w:val="none"/>
                <w:lang w:val="en-US" w:eastAsia="zh-CN" w:bidi="ar"/>
              </w:rPr>
              <w:br w:type="textWrapping" w:clear="all"/>
            </w:r>
            <w:r>
              <w:rPr>
                <w:rFonts w:hint="eastAsia" w:ascii="宋体" w:hAnsi="宋体" w:eastAsia="宋体" w:cs="宋体"/>
                <w:i w:val="0"/>
                <w:iCs w:val="0"/>
                <w:color w:val="000000"/>
                <w:sz w:val="20"/>
                <w:szCs w:val="20"/>
                <w:highlight w:val="none"/>
                <w:u w:val="none"/>
                <w:lang w:val="en-US" w:eastAsia="zh-CN" w:bidi="ar"/>
              </w:rPr>
              <w:t>3.成绩误差：≤1个/每分钟；</w:t>
            </w:r>
            <w:r>
              <w:rPr>
                <w:rFonts w:hint="eastAsia" w:ascii="宋体" w:hAnsi="宋体" w:eastAsia="宋体" w:cs="宋体"/>
                <w:i w:val="0"/>
                <w:iCs w:val="0"/>
                <w:color w:val="000000"/>
                <w:sz w:val="20"/>
                <w:szCs w:val="20"/>
                <w:highlight w:val="none"/>
                <w:u w:val="none"/>
                <w:lang w:val="en-US" w:eastAsia="zh-CN" w:bidi="ar"/>
              </w:rPr>
              <w:br w:type="textWrapping" w:clear="all"/>
            </w:r>
            <w:r>
              <w:rPr>
                <w:rFonts w:hint="eastAsia" w:ascii="宋体" w:hAnsi="宋体" w:eastAsia="宋体" w:cs="宋体"/>
                <w:i w:val="0"/>
                <w:iCs w:val="0"/>
                <w:color w:val="000000"/>
                <w:sz w:val="20"/>
                <w:szCs w:val="20"/>
                <w:highlight w:val="none"/>
                <w:u w:val="none"/>
                <w:lang w:val="en-US" w:eastAsia="zh-CN" w:bidi="ar"/>
              </w:rPr>
              <w:t>4.响应时间：≤1.5秒；</w:t>
            </w:r>
            <w:r>
              <w:rPr>
                <w:rFonts w:hint="eastAsia" w:ascii="宋体" w:hAnsi="宋体" w:eastAsia="宋体" w:cs="宋体"/>
                <w:i w:val="0"/>
                <w:iCs w:val="0"/>
                <w:color w:val="000000"/>
                <w:sz w:val="20"/>
                <w:szCs w:val="20"/>
                <w:highlight w:val="none"/>
                <w:u w:val="none"/>
                <w:lang w:val="en-US" w:eastAsia="zh-CN" w:bidi="ar"/>
              </w:rPr>
              <w:br w:type="textWrapping" w:clear="all"/>
            </w:r>
            <w:r>
              <w:rPr>
                <w:rFonts w:hint="eastAsia" w:ascii="宋体" w:hAnsi="宋体" w:eastAsia="宋体" w:cs="宋体"/>
                <w:i w:val="0"/>
                <w:iCs w:val="0"/>
                <w:color w:val="000000"/>
                <w:sz w:val="20"/>
                <w:szCs w:val="20"/>
                <w:highlight w:val="none"/>
                <w:u w:val="none"/>
                <w:lang w:val="en-US" w:eastAsia="zh-CN" w:bidi="ar"/>
              </w:rPr>
              <w:t>5.支持在复杂背景下，被测试学生背后多人近距离站立走动仍可正常进行成绩检测，支持背景抗干扰人数至少5人；</w:t>
            </w:r>
            <w:r>
              <w:rPr>
                <w:rFonts w:hint="eastAsia" w:ascii="宋体" w:hAnsi="宋体" w:eastAsia="宋体" w:cs="宋体"/>
                <w:i w:val="0"/>
                <w:iCs w:val="0"/>
                <w:color w:val="000000"/>
                <w:sz w:val="20"/>
                <w:szCs w:val="20"/>
                <w:highlight w:val="none"/>
                <w:u w:val="none"/>
                <w:lang w:val="en-US" w:eastAsia="zh-CN" w:bidi="ar"/>
              </w:rPr>
              <w:br w:type="textWrapping" w:clear="all"/>
            </w:r>
            <w:r>
              <w:rPr>
                <w:rFonts w:hint="eastAsia" w:ascii="宋体" w:hAnsi="宋体" w:eastAsia="宋体" w:cs="宋体"/>
                <w:i w:val="0"/>
                <w:iCs w:val="0"/>
                <w:color w:val="000000"/>
                <w:sz w:val="20"/>
                <w:szCs w:val="20"/>
                <w:highlight w:val="none"/>
                <w:u w:val="none"/>
                <w:lang w:val="en-US" w:eastAsia="zh-CN" w:bidi="ar"/>
              </w:rPr>
              <w:t>6.违规识别：支持下颌未过杠、手臂弯曲、手反握违规识别，可实时进行语音提醒；</w:t>
            </w:r>
            <w:r>
              <w:rPr>
                <w:rFonts w:hint="eastAsia" w:ascii="宋体" w:hAnsi="宋体" w:eastAsia="宋体" w:cs="宋体"/>
                <w:i w:val="0"/>
                <w:iCs w:val="0"/>
                <w:color w:val="000000"/>
                <w:sz w:val="20"/>
                <w:szCs w:val="20"/>
                <w:highlight w:val="none"/>
                <w:u w:val="none"/>
                <w:lang w:val="en-US" w:eastAsia="zh-CN" w:bidi="ar"/>
              </w:rPr>
              <w:br w:type="textWrapping" w:clear="all"/>
            </w:r>
            <w:r>
              <w:rPr>
                <w:rFonts w:hint="eastAsia" w:ascii="宋体" w:hAnsi="宋体" w:eastAsia="宋体" w:cs="宋体"/>
                <w:i w:val="0"/>
                <w:iCs w:val="0"/>
                <w:color w:val="000000"/>
                <w:sz w:val="20"/>
                <w:szCs w:val="20"/>
                <w:highlight w:val="none"/>
                <w:u w:val="none"/>
                <w:lang w:val="en-US" w:eastAsia="zh-CN" w:bidi="ar"/>
              </w:rPr>
              <w:t>7.实时报数：支持测试过程中成绩实时报数；</w:t>
            </w:r>
            <w:r>
              <w:rPr>
                <w:rFonts w:hint="eastAsia" w:ascii="宋体" w:hAnsi="宋体" w:eastAsia="宋体" w:cs="宋体"/>
                <w:i w:val="0"/>
                <w:iCs w:val="0"/>
                <w:color w:val="000000"/>
                <w:sz w:val="20"/>
                <w:szCs w:val="20"/>
                <w:highlight w:val="none"/>
                <w:u w:val="none"/>
                <w:lang w:val="en-US" w:eastAsia="zh-CN" w:bidi="ar"/>
              </w:rPr>
              <w:br w:type="textWrapping" w:clear="all"/>
            </w:r>
            <w:r>
              <w:rPr>
                <w:rFonts w:hint="eastAsia" w:ascii="宋体" w:hAnsi="宋体" w:eastAsia="宋体" w:cs="宋体"/>
                <w:i w:val="0"/>
                <w:iCs w:val="0"/>
                <w:color w:val="000000"/>
                <w:sz w:val="20"/>
                <w:szCs w:val="20"/>
                <w:highlight w:val="none"/>
                <w:u w:val="none"/>
                <w:lang w:val="en-US" w:eastAsia="zh-CN" w:bidi="ar"/>
              </w:rPr>
              <w:t>8.支持配置机器人测试箱，同步显示学生测试状态和违规情况；</w:t>
            </w:r>
            <w:r>
              <w:rPr>
                <w:rFonts w:hint="eastAsia" w:ascii="宋体" w:hAnsi="宋体" w:eastAsia="宋体" w:cs="宋体"/>
                <w:i w:val="0"/>
                <w:iCs w:val="0"/>
                <w:color w:val="000000"/>
                <w:sz w:val="20"/>
                <w:szCs w:val="20"/>
                <w:highlight w:val="none"/>
                <w:u w:val="none"/>
                <w:lang w:val="en-US" w:eastAsia="zh-CN" w:bidi="ar"/>
              </w:rPr>
              <w:br w:type="textWrapping" w:clear="all"/>
            </w:r>
            <w:r>
              <w:rPr>
                <w:rFonts w:hint="eastAsia" w:ascii="宋体" w:hAnsi="宋体" w:eastAsia="宋体" w:cs="宋体"/>
                <w:i w:val="0"/>
                <w:iCs w:val="0"/>
                <w:color w:val="000000"/>
                <w:sz w:val="20"/>
                <w:szCs w:val="20"/>
                <w:highlight w:val="none"/>
                <w:u w:val="none"/>
                <w:lang w:val="en-US" w:eastAsia="zh-CN" w:bidi="ar"/>
              </w:rPr>
              <w:t>9.支持留存运动视频回放，可通过人工智能识别分析运动过程并提供关键帧分析，包括准备动作、最低位置分析等；</w:t>
            </w:r>
            <w:r>
              <w:rPr>
                <w:rFonts w:hint="eastAsia" w:ascii="宋体" w:hAnsi="宋体" w:eastAsia="宋体" w:cs="宋体"/>
                <w:i w:val="0"/>
                <w:iCs w:val="0"/>
                <w:color w:val="000000"/>
                <w:sz w:val="20"/>
                <w:szCs w:val="20"/>
                <w:highlight w:val="none"/>
                <w:u w:val="none"/>
                <w:lang w:val="en-US" w:eastAsia="zh-CN" w:bidi="ar"/>
              </w:rPr>
              <w:br w:type="textWrapping" w:clear="all"/>
            </w:r>
            <w:r>
              <w:rPr>
                <w:rFonts w:hint="eastAsia" w:ascii="宋体" w:hAnsi="宋体" w:eastAsia="宋体" w:cs="宋体"/>
                <w:i w:val="0"/>
                <w:iCs w:val="0"/>
                <w:color w:val="000000"/>
                <w:sz w:val="20"/>
                <w:szCs w:val="20"/>
                <w:highlight w:val="none"/>
                <w:u w:val="none"/>
                <w:lang w:val="en-US" w:eastAsia="zh-CN" w:bidi="ar"/>
              </w:rPr>
              <w:t>10.支持自由练习模式下，提前录入人脸信息后，学生双手正握杆脸朝摄像头示意，可通过摄像头识别人脸信息，系统播报学生姓名开启测试并播报测试成绩，并将成绩与该学生绑定，识别响应速度≤2s；</w:t>
            </w:r>
            <w:r>
              <w:rPr>
                <w:rFonts w:hint="eastAsia" w:ascii="宋体" w:hAnsi="宋体" w:eastAsia="宋体" w:cs="宋体"/>
                <w:i w:val="0"/>
                <w:iCs w:val="0"/>
                <w:color w:val="000000"/>
                <w:sz w:val="20"/>
                <w:szCs w:val="20"/>
                <w:highlight w:val="none"/>
                <w:u w:val="none"/>
                <w:lang w:val="en-US" w:eastAsia="zh-CN" w:bidi="ar"/>
              </w:rPr>
              <w:br w:type="textWrapping" w:clear="all"/>
            </w:r>
            <w:r>
              <w:rPr>
                <w:rFonts w:hint="eastAsia" w:ascii="宋体" w:hAnsi="宋体" w:eastAsia="宋体" w:cs="宋体"/>
                <w:i w:val="0"/>
                <w:iCs w:val="0"/>
                <w:color w:val="000000"/>
                <w:sz w:val="20"/>
                <w:szCs w:val="20"/>
                <w:highlight w:val="none"/>
                <w:u w:val="none"/>
                <w:lang w:val="en-US" w:eastAsia="zh-CN" w:bidi="ar"/>
              </w:rPr>
              <w:t>11.支持作弊识别检测，如通过脚踩物品引体向上，人员辅助引体向上，惯性助力引体向上、弹力绳助力引体向上等，系统自动检测并语音播报“疑似违规”，且作弊成绩无效；</w:t>
            </w:r>
            <w:r>
              <w:rPr>
                <w:rFonts w:hint="eastAsia" w:ascii="宋体" w:hAnsi="宋体" w:eastAsia="宋体" w:cs="宋体"/>
                <w:i w:val="0"/>
                <w:iCs w:val="0"/>
                <w:color w:val="000000"/>
                <w:sz w:val="20"/>
                <w:szCs w:val="20"/>
                <w:highlight w:val="none"/>
                <w:u w:val="none"/>
                <w:lang w:val="en-US" w:eastAsia="zh-CN" w:bidi="ar"/>
              </w:rPr>
              <w:br w:type="textWrapping" w:clear="all"/>
            </w:r>
            <w:r>
              <w:rPr>
                <w:rFonts w:hint="eastAsia" w:ascii="宋体" w:hAnsi="宋体" w:eastAsia="宋体" w:cs="宋体"/>
                <w:i w:val="0"/>
                <w:iCs w:val="0"/>
                <w:color w:val="000000"/>
                <w:sz w:val="20"/>
                <w:szCs w:val="20"/>
                <w:highlight w:val="none"/>
                <w:u w:val="none"/>
                <w:lang w:val="en-US" w:eastAsia="zh-CN" w:bidi="ar"/>
              </w:rPr>
              <w:t>12.支持测试记录自动上传智慧体育校级数据系统，可随时查看详细成绩报告与具体成绩记录，并支持成绩表一键导出。</w:t>
            </w:r>
          </w:p>
        </w:tc>
        <w:tc>
          <w:tcPr>
            <w:tcW w:w="75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highlight w:val="none"/>
                <w:u w:val="none"/>
              </w:rPr>
            </w:pPr>
            <w:r>
              <w:rPr>
                <w:rFonts w:hint="eastAsia" w:ascii="宋体" w:hAnsi="宋体" w:eastAsia="宋体" w:cs="宋体"/>
                <w:i w:val="0"/>
                <w:iCs w:val="0"/>
                <w:color w:val="000000"/>
                <w:kern w:val="0"/>
                <w:sz w:val="22"/>
                <w:szCs w:val="22"/>
                <w:highlight w:val="none"/>
                <w:u w:val="none"/>
                <w:lang w:val="en-US" w:eastAsia="zh-CN" w:bidi="ar"/>
              </w:rPr>
              <w:t>套</w:t>
            </w:r>
          </w:p>
        </w:tc>
        <w:tc>
          <w:tcPr>
            <w:tcW w:w="683"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highlight w:val="none"/>
                <w:u w:val="none"/>
              </w:rPr>
            </w:pPr>
            <w:r>
              <w:rPr>
                <w:rFonts w:hint="eastAsia" w:ascii="宋体" w:hAnsi="宋体" w:eastAsia="宋体" w:cs="宋体"/>
                <w:i w:val="0"/>
                <w:iCs w:val="0"/>
                <w:color w:val="000000"/>
                <w:kern w:val="0"/>
                <w:sz w:val="22"/>
                <w:szCs w:val="22"/>
                <w:highlight w:val="none"/>
                <w:u w:val="none"/>
                <w:lang w:val="en-US" w:eastAsia="zh-CN" w:bidi="ar"/>
              </w:rPr>
              <w:t>4</w:t>
            </w:r>
          </w:p>
        </w:tc>
        <w:tc>
          <w:tcPr>
            <w:tcW w:w="105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highlight w:val="none"/>
                <w:u w:val="none"/>
                <w:lang w:val="en-US" w:eastAsia="zh-CN" w:bidi="ar"/>
              </w:rPr>
            </w:pPr>
            <w:r>
              <w:rPr>
                <w:rFonts w:hint="eastAsia" w:ascii="宋体" w:hAnsi="宋体" w:eastAsia="宋体" w:cs="宋体"/>
                <w:i w:val="0"/>
                <w:iCs w:val="0"/>
                <w:color w:val="000000"/>
                <w:kern w:val="0"/>
                <w:sz w:val="22"/>
                <w:szCs w:val="22"/>
                <w:highlight w:val="none"/>
                <w:u w:val="none"/>
                <w:lang w:val="en-US" w:eastAsia="zh-CN" w:bidi="ar"/>
              </w:rPr>
              <w:t>一视</w:t>
            </w:r>
          </w:p>
        </w:tc>
        <w:tc>
          <w:tcPr>
            <w:tcW w:w="1347"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highlight w:val="none"/>
                <w:u w:val="none"/>
                <w:lang w:val="en-US" w:eastAsia="zh-CN" w:bidi="ar"/>
              </w:rPr>
            </w:pPr>
            <w:r>
              <w:rPr>
                <w:rFonts w:hint="eastAsia" w:ascii="宋体" w:hAnsi="宋体" w:eastAsia="宋体" w:cs="宋体"/>
                <w:i w:val="0"/>
                <w:iCs w:val="0"/>
                <w:color w:val="000000"/>
                <w:kern w:val="0"/>
                <w:sz w:val="22"/>
                <w:szCs w:val="22"/>
                <w:highlight w:val="none"/>
                <w:u w:val="none"/>
                <w:lang w:val="en-US" w:eastAsia="zh-CN" w:bidi="ar"/>
              </w:rPr>
              <w:t>V2.0</w:t>
            </w:r>
          </w:p>
        </w:tc>
        <w:tc>
          <w:tcPr>
            <w:tcW w:w="1103"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snapToGrid w:val="0"/>
              <w:jc w:val="center"/>
              <w:rPr>
                <w:rFonts w:hint="eastAsia" w:ascii="宋体" w:hAnsi="宋体" w:eastAsia="宋体" w:cs="宋体"/>
                <w:i w:val="0"/>
                <w:iCs w:val="0"/>
                <w:color w:val="000000"/>
                <w:sz w:val="18"/>
                <w:szCs w:val="18"/>
                <w:highlight w:val="none"/>
                <w:u w:val="none"/>
              </w:rPr>
            </w:pPr>
          </w:p>
        </w:tc>
        <w:tc>
          <w:tcPr>
            <w:tcW w:w="1217"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snapToGrid w:val="0"/>
              <w:jc w:val="center"/>
              <w:rPr>
                <w:rFonts w:hint="eastAsia" w:ascii="宋体" w:hAnsi="宋体" w:eastAsia="宋体" w:cs="宋体"/>
                <w:i w:val="0"/>
                <w:iCs w:val="0"/>
                <w:color w:val="000000"/>
                <w:sz w:val="18"/>
                <w:szCs w:val="18"/>
                <w:highlight w:val="none"/>
                <w:u w:val="none"/>
              </w:rPr>
            </w:pPr>
          </w:p>
        </w:tc>
        <w:tc>
          <w:tcPr>
            <w:tcW w:w="779"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snapToGrid w:val="0"/>
              <w:jc w:val="center"/>
              <w:rPr>
                <w:rFonts w:hint="eastAsia" w:ascii="宋体" w:hAnsi="宋体" w:eastAsia="宋体" w:cs="宋体"/>
                <w:i w:val="0"/>
                <w:iCs w:val="0"/>
                <w:color w:val="000000"/>
                <w:sz w:val="18"/>
                <w:szCs w:val="18"/>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32" w:type="dxa"/>
            <w:left w:w="64" w:type="dxa"/>
            <w:bottom w:w="32" w:type="dxa"/>
            <w:right w:w="64" w:type="dxa"/>
          </w:tblCellMar>
        </w:tblPrEx>
        <w:trPr>
          <w:trHeight w:val="0" w:hRule="atLeast"/>
          <w:jc w:val="center"/>
        </w:trPr>
        <w:tc>
          <w:tcPr>
            <w:tcW w:w="485"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highlight w:val="none"/>
                <w:u w:val="none"/>
                <w:lang w:val="en-US" w:eastAsia="zh-CN" w:bidi="ar"/>
              </w:rPr>
            </w:pPr>
            <w:r>
              <w:rPr>
                <w:rFonts w:hint="eastAsia" w:ascii="宋体" w:hAnsi="宋体" w:eastAsia="宋体" w:cs="宋体"/>
                <w:i w:val="0"/>
                <w:iCs w:val="0"/>
                <w:color w:val="000000"/>
                <w:kern w:val="0"/>
                <w:sz w:val="22"/>
                <w:szCs w:val="22"/>
                <w:highlight w:val="none"/>
                <w:u w:val="none"/>
                <w:lang w:val="en-US" w:eastAsia="zh-CN" w:bidi="ar"/>
              </w:rPr>
              <w:t>25</w:t>
            </w:r>
          </w:p>
        </w:tc>
        <w:tc>
          <w:tcPr>
            <w:tcW w:w="111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highlight w:val="none"/>
                <w:u w:val="none"/>
                <w:lang w:val="en-US" w:eastAsia="zh-CN" w:bidi="ar"/>
              </w:rPr>
            </w:pPr>
            <w:r>
              <w:rPr>
                <w:rFonts w:hint="eastAsia" w:ascii="宋体" w:hAnsi="宋体" w:eastAsia="宋体" w:cs="宋体"/>
                <w:i w:val="0"/>
                <w:iCs w:val="0"/>
                <w:color w:val="000000"/>
                <w:kern w:val="0"/>
                <w:sz w:val="22"/>
                <w:szCs w:val="22"/>
                <w:highlight w:val="none"/>
                <w:u w:val="none"/>
                <w:lang w:val="en-US" w:eastAsia="zh-CN" w:bidi="ar"/>
              </w:rPr>
              <w:t>机器人箱体</w:t>
            </w:r>
          </w:p>
        </w:tc>
        <w:tc>
          <w:tcPr>
            <w:tcW w:w="491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left"/>
              <w:rPr>
                <w:rFonts w:hint="eastAsia" w:ascii="宋体" w:hAnsi="宋体" w:eastAsia="宋体" w:cs="宋体"/>
                <w:i w:val="0"/>
                <w:iCs w:val="0"/>
                <w:color w:val="000000"/>
                <w:sz w:val="20"/>
                <w:szCs w:val="20"/>
                <w:highlight w:val="none"/>
                <w:u w:val="none"/>
                <w:lang w:val="en-US" w:eastAsia="zh-CN" w:bidi="ar"/>
              </w:rPr>
            </w:pPr>
            <w:r>
              <w:rPr>
                <w:rFonts w:hint="eastAsia" w:ascii="宋体" w:hAnsi="宋体" w:eastAsia="宋体" w:cs="宋体"/>
                <w:i w:val="0"/>
                <w:iCs w:val="0"/>
                <w:color w:val="000000"/>
                <w:sz w:val="20"/>
                <w:szCs w:val="20"/>
                <w:highlight w:val="none"/>
                <w:u w:val="none"/>
                <w:lang w:val="en-US" w:eastAsia="zh-CN" w:bidi="ar"/>
              </w:rPr>
              <w:t>1.箱体尺寸：≥宽430x高480x厚260mm ；</w:t>
            </w:r>
          </w:p>
          <w:p>
            <w:pPr>
              <w:keepNext w:val="0"/>
              <w:keepLines w:val="0"/>
              <w:widowControl/>
              <w:suppressLineNumbers w:val="0"/>
              <w:jc w:val="left"/>
              <w:rPr>
                <w:rFonts w:hint="eastAsia" w:ascii="宋体" w:hAnsi="宋体" w:eastAsia="宋体" w:cs="宋体"/>
                <w:i w:val="0"/>
                <w:iCs w:val="0"/>
                <w:color w:val="000000"/>
                <w:sz w:val="20"/>
                <w:szCs w:val="20"/>
                <w:highlight w:val="none"/>
                <w:u w:val="none"/>
                <w:lang w:val="en-US" w:eastAsia="zh-CN" w:bidi="ar"/>
              </w:rPr>
            </w:pPr>
            <w:r>
              <w:rPr>
                <w:rFonts w:hint="eastAsia" w:ascii="宋体" w:hAnsi="宋体" w:eastAsia="宋体" w:cs="宋体"/>
                <w:i w:val="0"/>
                <w:iCs w:val="0"/>
                <w:color w:val="000000"/>
                <w:sz w:val="20"/>
                <w:szCs w:val="20"/>
                <w:highlight w:val="none"/>
                <w:u w:val="none"/>
                <w:lang w:val="en-US" w:eastAsia="zh-CN" w:bidi="ar"/>
              </w:rPr>
              <w:t>2.显示尺寸：≥320mm*160㎜；</w:t>
            </w:r>
          </w:p>
          <w:p>
            <w:pPr>
              <w:keepNext w:val="0"/>
              <w:keepLines w:val="0"/>
              <w:widowControl/>
              <w:suppressLineNumbers w:val="0"/>
              <w:jc w:val="left"/>
              <w:rPr>
                <w:rFonts w:hint="eastAsia" w:ascii="宋体" w:hAnsi="宋体" w:eastAsia="宋体" w:cs="宋体"/>
                <w:i w:val="0"/>
                <w:iCs w:val="0"/>
                <w:color w:val="000000"/>
                <w:sz w:val="20"/>
                <w:szCs w:val="20"/>
                <w:highlight w:val="none"/>
                <w:u w:val="none"/>
                <w:lang w:val="en-US" w:eastAsia="zh-CN" w:bidi="ar"/>
              </w:rPr>
            </w:pPr>
            <w:r>
              <w:rPr>
                <w:rFonts w:hint="eastAsia" w:ascii="宋体" w:hAnsi="宋体" w:eastAsia="宋体" w:cs="宋体"/>
                <w:i w:val="0"/>
                <w:iCs w:val="0"/>
                <w:color w:val="000000"/>
                <w:sz w:val="20"/>
                <w:szCs w:val="20"/>
                <w:highlight w:val="none"/>
                <w:u w:val="none"/>
                <w:lang w:val="en-US" w:eastAsia="zh-CN" w:bidi="ar"/>
              </w:rPr>
              <w:t>3.显示亮度：≥1000nit ；</w:t>
            </w:r>
          </w:p>
          <w:p>
            <w:pPr>
              <w:keepNext w:val="0"/>
              <w:keepLines w:val="0"/>
              <w:widowControl/>
              <w:suppressLineNumbers w:val="0"/>
              <w:jc w:val="left"/>
              <w:rPr>
                <w:rFonts w:hint="eastAsia" w:ascii="宋体" w:hAnsi="宋体" w:eastAsia="宋体" w:cs="宋体"/>
                <w:i w:val="0"/>
                <w:iCs w:val="0"/>
                <w:color w:val="000000"/>
                <w:sz w:val="20"/>
                <w:szCs w:val="20"/>
                <w:highlight w:val="none"/>
                <w:u w:val="none"/>
                <w:lang w:val="en-US" w:eastAsia="zh-CN" w:bidi="ar"/>
              </w:rPr>
            </w:pPr>
            <w:r>
              <w:rPr>
                <w:rFonts w:hint="eastAsia" w:ascii="宋体" w:hAnsi="宋体" w:eastAsia="宋体" w:cs="宋体"/>
                <w:i w:val="0"/>
                <w:iCs w:val="0"/>
                <w:color w:val="000000"/>
                <w:sz w:val="20"/>
                <w:szCs w:val="20"/>
                <w:highlight w:val="none"/>
                <w:u w:val="none"/>
                <w:lang w:val="en-US" w:eastAsia="zh-CN" w:bidi="ar"/>
              </w:rPr>
              <w:t>4.显示分辨率：≥64*32；</w:t>
            </w:r>
          </w:p>
          <w:p>
            <w:pPr>
              <w:keepNext w:val="0"/>
              <w:keepLines w:val="0"/>
              <w:widowControl/>
              <w:suppressLineNumbers w:val="0"/>
              <w:jc w:val="left"/>
              <w:rPr>
                <w:rFonts w:hint="eastAsia" w:ascii="宋体" w:hAnsi="宋体" w:eastAsia="宋体" w:cs="宋体"/>
                <w:i w:val="0"/>
                <w:iCs w:val="0"/>
                <w:color w:val="000000"/>
                <w:sz w:val="20"/>
                <w:szCs w:val="20"/>
                <w:highlight w:val="none"/>
                <w:u w:val="none"/>
                <w:lang w:val="en-US" w:eastAsia="zh-CN" w:bidi="ar"/>
              </w:rPr>
            </w:pPr>
            <w:r>
              <w:rPr>
                <w:rFonts w:hint="eastAsia" w:ascii="宋体" w:hAnsi="宋体" w:eastAsia="宋体" w:cs="宋体"/>
                <w:i w:val="0"/>
                <w:iCs w:val="0"/>
                <w:color w:val="000000"/>
                <w:sz w:val="20"/>
                <w:szCs w:val="20"/>
                <w:highlight w:val="none"/>
                <w:u w:val="none"/>
                <w:lang w:val="en-US" w:eastAsia="zh-CN" w:bidi="ar"/>
              </w:rPr>
              <w:t>5.显示内容：可展示学生信息、成绩及违规提示；</w:t>
            </w:r>
          </w:p>
          <w:p>
            <w:pPr>
              <w:keepNext w:val="0"/>
              <w:keepLines w:val="0"/>
              <w:widowControl/>
              <w:suppressLineNumbers w:val="0"/>
              <w:jc w:val="left"/>
              <w:rPr>
                <w:rFonts w:hint="eastAsia" w:ascii="宋体" w:hAnsi="宋体" w:eastAsia="宋体" w:cs="宋体"/>
                <w:i w:val="0"/>
                <w:iCs w:val="0"/>
                <w:color w:val="000000"/>
                <w:sz w:val="20"/>
                <w:szCs w:val="20"/>
                <w:highlight w:val="none"/>
                <w:u w:val="none"/>
                <w:lang w:val="en-US" w:eastAsia="zh-CN" w:bidi="ar"/>
              </w:rPr>
            </w:pPr>
            <w:r>
              <w:rPr>
                <w:rFonts w:hint="eastAsia" w:ascii="宋体" w:hAnsi="宋体" w:eastAsia="宋体" w:cs="宋体"/>
                <w:i w:val="0"/>
                <w:iCs w:val="0"/>
                <w:color w:val="000000"/>
                <w:sz w:val="20"/>
                <w:szCs w:val="20"/>
                <w:highlight w:val="none"/>
                <w:u w:val="none"/>
                <w:lang w:val="en-US" w:eastAsia="zh-CN" w:bidi="ar"/>
              </w:rPr>
              <w:t>6.可视角度：120º±5º（水平/垂直）；</w:t>
            </w:r>
          </w:p>
          <w:p>
            <w:pPr>
              <w:keepNext w:val="0"/>
              <w:keepLines w:val="0"/>
              <w:widowControl/>
              <w:suppressLineNumbers w:val="0"/>
              <w:jc w:val="left"/>
              <w:rPr>
                <w:rFonts w:hint="eastAsia" w:ascii="宋体" w:hAnsi="宋体" w:eastAsia="宋体" w:cs="宋体"/>
                <w:i w:val="0"/>
                <w:iCs w:val="0"/>
                <w:color w:val="000000"/>
                <w:sz w:val="20"/>
                <w:szCs w:val="20"/>
                <w:highlight w:val="none"/>
                <w:u w:val="none"/>
                <w:lang w:val="en-US" w:eastAsia="zh-CN" w:bidi="ar"/>
              </w:rPr>
            </w:pPr>
            <w:r>
              <w:rPr>
                <w:rFonts w:hint="eastAsia" w:ascii="宋体" w:hAnsi="宋体" w:eastAsia="宋体" w:cs="宋体"/>
                <w:i w:val="0"/>
                <w:iCs w:val="0"/>
                <w:color w:val="000000"/>
                <w:sz w:val="20"/>
                <w:szCs w:val="20"/>
                <w:highlight w:val="none"/>
                <w:u w:val="none"/>
                <w:lang w:val="en-US" w:eastAsia="zh-CN" w:bidi="ar"/>
              </w:rPr>
              <w:t>7.喇叭：双向全音喇叭 ；</w:t>
            </w:r>
          </w:p>
          <w:p>
            <w:pPr>
              <w:keepNext w:val="0"/>
              <w:keepLines w:val="0"/>
              <w:widowControl/>
              <w:suppressLineNumbers w:val="0"/>
              <w:jc w:val="left"/>
              <w:rPr>
                <w:rFonts w:hint="eastAsia" w:ascii="宋体" w:hAnsi="宋体" w:eastAsia="宋体" w:cs="宋体"/>
                <w:i w:val="0"/>
                <w:iCs w:val="0"/>
                <w:color w:val="000000"/>
                <w:sz w:val="20"/>
                <w:szCs w:val="20"/>
                <w:highlight w:val="none"/>
                <w:u w:val="none"/>
                <w:lang w:val="en-US" w:eastAsia="zh-CN" w:bidi="ar"/>
              </w:rPr>
            </w:pPr>
            <w:r>
              <w:rPr>
                <w:rFonts w:hint="eastAsia" w:ascii="宋体" w:hAnsi="宋体" w:eastAsia="宋体" w:cs="宋体"/>
                <w:i w:val="0"/>
                <w:iCs w:val="0"/>
                <w:color w:val="000000"/>
                <w:sz w:val="20"/>
                <w:szCs w:val="20"/>
                <w:highlight w:val="none"/>
                <w:u w:val="none"/>
                <w:lang w:val="en-US" w:eastAsia="zh-CN" w:bidi="ar"/>
              </w:rPr>
              <w:t>8.配套立杆：材质：Q235钢材；烤漆：糖果白；厚度：≥2 mm ；高度：2-3 m；直径：≥114 mm；</w:t>
            </w:r>
          </w:p>
          <w:p>
            <w:pPr>
              <w:keepNext w:val="0"/>
              <w:keepLines w:val="0"/>
              <w:widowControl/>
              <w:suppressLineNumbers w:val="0"/>
              <w:jc w:val="left"/>
              <w:rPr>
                <w:rFonts w:hint="eastAsia" w:ascii="宋体" w:hAnsi="宋体" w:eastAsia="宋体" w:cs="宋体"/>
                <w:i w:val="0"/>
                <w:iCs w:val="0"/>
                <w:color w:val="000000"/>
                <w:sz w:val="18"/>
                <w:szCs w:val="18"/>
                <w:highlight w:val="none"/>
                <w:u w:val="none"/>
              </w:rPr>
            </w:pPr>
            <w:r>
              <w:rPr>
                <w:rFonts w:hint="eastAsia" w:ascii="宋体" w:hAnsi="宋体" w:eastAsia="宋体" w:cs="宋体"/>
                <w:i w:val="0"/>
                <w:iCs w:val="0"/>
                <w:color w:val="000000"/>
                <w:sz w:val="20"/>
                <w:szCs w:val="20"/>
                <w:highlight w:val="none"/>
                <w:u w:val="none"/>
                <w:lang w:val="en-US" w:eastAsia="zh-CN" w:bidi="ar"/>
              </w:rPr>
              <w:t>9.同步显示：支持配置小机器人套件，同步显示学生测试状态和违规情况。</w:t>
            </w:r>
          </w:p>
        </w:tc>
        <w:tc>
          <w:tcPr>
            <w:tcW w:w="75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highlight w:val="none"/>
                <w:u w:val="none"/>
              </w:rPr>
            </w:pPr>
            <w:r>
              <w:rPr>
                <w:rFonts w:hint="eastAsia" w:ascii="宋体" w:hAnsi="宋体" w:eastAsia="宋体" w:cs="宋体"/>
                <w:i w:val="0"/>
                <w:iCs w:val="0"/>
                <w:color w:val="000000"/>
                <w:kern w:val="0"/>
                <w:sz w:val="22"/>
                <w:szCs w:val="22"/>
                <w:highlight w:val="none"/>
                <w:u w:val="none"/>
                <w:lang w:val="en-US" w:eastAsia="zh-CN" w:bidi="ar"/>
              </w:rPr>
              <w:t>个</w:t>
            </w:r>
          </w:p>
        </w:tc>
        <w:tc>
          <w:tcPr>
            <w:tcW w:w="683"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highlight w:val="none"/>
                <w:u w:val="none"/>
              </w:rPr>
            </w:pPr>
            <w:r>
              <w:rPr>
                <w:rFonts w:hint="eastAsia" w:ascii="宋体" w:hAnsi="宋体" w:eastAsia="宋体" w:cs="宋体"/>
                <w:i w:val="0"/>
                <w:iCs w:val="0"/>
                <w:color w:val="000000"/>
                <w:kern w:val="0"/>
                <w:sz w:val="22"/>
                <w:szCs w:val="22"/>
                <w:highlight w:val="none"/>
                <w:u w:val="none"/>
                <w:lang w:val="en-US" w:eastAsia="zh-CN" w:bidi="ar"/>
              </w:rPr>
              <w:t>4</w:t>
            </w:r>
          </w:p>
        </w:tc>
        <w:tc>
          <w:tcPr>
            <w:tcW w:w="105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highlight w:val="none"/>
                <w:u w:val="none"/>
                <w:lang w:val="en-US" w:eastAsia="zh-CN" w:bidi="ar"/>
              </w:rPr>
            </w:pPr>
            <w:r>
              <w:rPr>
                <w:rFonts w:hint="eastAsia" w:ascii="宋体" w:hAnsi="宋体" w:eastAsia="宋体" w:cs="宋体"/>
                <w:i w:val="0"/>
                <w:iCs w:val="0"/>
                <w:color w:val="000000"/>
                <w:kern w:val="0"/>
                <w:sz w:val="22"/>
                <w:szCs w:val="22"/>
                <w:highlight w:val="none"/>
                <w:u w:val="none"/>
                <w:lang w:val="en-US" w:eastAsia="zh-CN" w:bidi="ar"/>
              </w:rPr>
              <w:t>一视</w:t>
            </w:r>
          </w:p>
        </w:tc>
        <w:tc>
          <w:tcPr>
            <w:tcW w:w="1347"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highlight w:val="none"/>
                <w:u w:val="none"/>
                <w:lang w:val="en-US" w:eastAsia="zh-CN" w:bidi="ar"/>
              </w:rPr>
            </w:pPr>
            <w:r>
              <w:rPr>
                <w:rFonts w:hint="eastAsia" w:ascii="宋体" w:hAnsi="宋体" w:eastAsia="宋体" w:cs="宋体"/>
                <w:i w:val="0"/>
                <w:iCs w:val="0"/>
                <w:color w:val="000000"/>
                <w:kern w:val="0"/>
                <w:sz w:val="22"/>
                <w:szCs w:val="22"/>
                <w:highlight w:val="none"/>
                <w:u w:val="none"/>
                <w:lang w:val="en-US" w:eastAsia="zh-CN" w:bidi="ar"/>
              </w:rPr>
              <w:t>YSP-PU-X100</w:t>
            </w:r>
          </w:p>
        </w:tc>
        <w:tc>
          <w:tcPr>
            <w:tcW w:w="1103"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snapToGrid w:val="0"/>
              <w:jc w:val="center"/>
              <w:rPr>
                <w:rFonts w:hint="eastAsia" w:ascii="宋体" w:hAnsi="宋体" w:eastAsia="宋体" w:cs="宋体"/>
                <w:i w:val="0"/>
                <w:iCs w:val="0"/>
                <w:color w:val="000000"/>
                <w:sz w:val="18"/>
                <w:szCs w:val="18"/>
                <w:highlight w:val="none"/>
                <w:u w:val="none"/>
              </w:rPr>
            </w:pPr>
          </w:p>
        </w:tc>
        <w:tc>
          <w:tcPr>
            <w:tcW w:w="1217"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snapToGrid w:val="0"/>
              <w:jc w:val="center"/>
              <w:rPr>
                <w:rFonts w:hint="eastAsia" w:ascii="宋体" w:hAnsi="宋体" w:eastAsia="宋体" w:cs="宋体"/>
                <w:i w:val="0"/>
                <w:iCs w:val="0"/>
                <w:color w:val="000000"/>
                <w:sz w:val="18"/>
                <w:szCs w:val="18"/>
                <w:highlight w:val="none"/>
                <w:u w:val="none"/>
              </w:rPr>
            </w:pPr>
          </w:p>
        </w:tc>
        <w:tc>
          <w:tcPr>
            <w:tcW w:w="779"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snapToGrid w:val="0"/>
              <w:jc w:val="center"/>
              <w:rPr>
                <w:rFonts w:hint="eastAsia" w:ascii="宋体" w:hAnsi="宋体" w:eastAsia="宋体" w:cs="宋体"/>
                <w:i w:val="0"/>
                <w:iCs w:val="0"/>
                <w:color w:val="000000"/>
                <w:sz w:val="18"/>
                <w:szCs w:val="18"/>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32" w:type="dxa"/>
            <w:left w:w="64" w:type="dxa"/>
            <w:bottom w:w="32" w:type="dxa"/>
            <w:right w:w="64" w:type="dxa"/>
          </w:tblCellMar>
        </w:tblPrEx>
        <w:trPr>
          <w:trHeight w:val="0" w:hRule="atLeast"/>
          <w:jc w:val="center"/>
        </w:trPr>
        <w:tc>
          <w:tcPr>
            <w:tcW w:w="485"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highlight w:val="none"/>
                <w:u w:val="none"/>
                <w:lang w:val="en-US" w:eastAsia="zh-CN" w:bidi="ar"/>
              </w:rPr>
            </w:pPr>
            <w:r>
              <w:rPr>
                <w:rFonts w:hint="eastAsia" w:ascii="宋体" w:hAnsi="宋体" w:eastAsia="宋体" w:cs="宋体"/>
                <w:i w:val="0"/>
                <w:iCs w:val="0"/>
                <w:color w:val="000000"/>
                <w:kern w:val="0"/>
                <w:sz w:val="22"/>
                <w:szCs w:val="22"/>
                <w:highlight w:val="none"/>
                <w:u w:val="none"/>
                <w:lang w:val="en-US" w:eastAsia="zh-CN" w:bidi="ar"/>
              </w:rPr>
              <w:t>26</w:t>
            </w:r>
          </w:p>
        </w:tc>
        <w:tc>
          <w:tcPr>
            <w:tcW w:w="111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highlight w:val="none"/>
                <w:u w:val="none"/>
                <w:lang w:val="en-US" w:eastAsia="zh-CN" w:bidi="ar"/>
              </w:rPr>
            </w:pPr>
            <w:r>
              <w:rPr>
                <w:rFonts w:hint="eastAsia" w:ascii="宋体" w:hAnsi="宋体" w:eastAsia="宋体" w:cs="宋体"/>
                <w:i w:val="0"/>
                <w:iCs w:val="0"/>
                <w:color w:val="000000"/>
                <w:kern w:val="0"/>
                <w:sz w:val="22"/>
                <w:szCs w:val="22"/>
                <w:highlight w:val="none"/>
                <w:u w:val="none"/>
                <w:lang w:val="en-US" w:eastAsia="zh-CN" w:bidi="ar"/>
              </w:rPr>
              <w:t>50米跑</w:t>
            </w:r>
          </w:p>
        </w:tc>
        <w:tc>
          <w:tcPr>
            <w:tcW w:w="491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left"/>
              <w:rPr>
                <w:rFonts w:hint="eastAsia" w:ascii="宋体" w:hAnsi="宋体" w:eastAsia="宋体" w:cs="宋体"/>
                <w:i w:val="0"/>
                <w:iCs w:val="0"/>
                <w:color w:val="000000"/>
                <w:sz w:val="18"/>
                <w:szCs w:val="18"/>
                <w:highlight w:val="none"/>
                <w:u w:val="none"/>
              </w:rPr>
            </w:pPr>
            <w:r>
              <w:rPr>
                <w:rFonts w:hint="eastAsia" w:ascii="宋体" w:hAnsi="宋体" w:eastAsia="宋体" w:cs="宋体"/>
                <w:i w:val="0"/>
                <w:iCs w:val="0"/>
                <w:color w:val="000000"/>
                <w:sz w:val="20"/>
                <w:szCs w:val="20"/>
                <w:highlight w:val="none"/>
                <w:u w:val="none"/>
                <w:lang w:val="en-US" w:eastAsia="zh-CN" w:bidi="ar"/>
              </w:rPr>
              <w:t>1.采用人工智能视觉算法分析，针对50米项目进行数据采集、分析，实现违规自动判定和精准成绩检测；</w:t>
            </w:r>
            <w:r>
              <w:rPr>
                <w:rFonts w:hint="eastAsia" w:ascii="宋体" w:hAnsi="宋体" w:eastAsia="宋体" w:cs="宋体"/>
                <w:i w:val="0"/>
                <w:iCs w:val="0"/>
                <w:color w:val="000000"/>
                <w:sz w:val="20"/>
                <w:szCs w:val="20"/>
                <w:highlight w:val="none"/>
                <w:u w:val="none"/>
                <w:lang w:val="en-US" w:eastAsia="zh-CN" w:bidi="ar"/>
              </w:rPr>
              <w:br w:type="textWrapping" w:clear="all"/>
            </w:r>
            <w:r>
              <w:rPr>
                <w:rFonts w:hint="eastAsia" w:ascii="宋体" w:hAnsi="宋体" w:eastAsia="宋体" w:cs="宋体"/>
                <w:i w:val="0"/>
                <w:iCs w:val="0"/>
                <w:color w:val="000000"/>
                <w:sz w:val="20"/>
                <w:szCs w:val="20"/>
                <w:highlight w:val="none"/>
                <w:u w:val="none"/>
                <w:lang w:val="en-US" w:eastAsia="zh-CN" w:bidi="ar"/>
              </w:rPr>
              <w:t>2.成绩检测：支持50米跑成绩计时；</w:t>
            </w:r>
            <w:r>
              <w:rPr>
                <w:rFonts w:hint="eastAsia" w:ascii="宋体" w:hAnsi="宋体" w:eastAsia="宋体" w:cs="宋体"/>
                <w:i w:val="0"/>
                <w:iCs w:val="0"/>
                <w:color w:val="000000"/>
                <w:sz w:val="20"/>
                <w:szCs w:val="20"/>
                <w:highlight w:val="none"/>
                <w:u w:val="none"/>
                <w:lang w:val="en-US" w:eastAsia="zh-CN" w:bidi="ar"/>
              </w:rPr>
              <w:br w:type="textWrapping" w:clear="all"/>
            </w:r>
            <w:r>
              <w:rPr>
                <w:rFonts w:hint="eastAsia" w:ascii="宋体" w:hAnsi="宋体" w:eastAsia="宋体" w:cs="宋体"/>
                <w:i w:val="0"/>
                <w:iCs w:val="0"/>
                <w:color w:val="000000"/>
                <w:sz w:val="20"/>
                <w:szCs w:val="20"/>
                <w:highlight w:val="none"/>
                <w:u w:val="none"/>
                <w:lang w:val="en-US" w:eastAsia="zh-CN" w:bidi="ar"/>
              </w:rPr>
              <w:t>3.成绩误差：≤0.2秒；</w:t>
            </w:r>
            <w:r>
              <w:rPr>
                <w:rFonts w:hint="eastAsia" w:ascii="宋体" w:hAnsi="宋体" w:eastAsia="宋体" w:cs="宋体"/>
                <w:i w:val="0"/>
                <w:iCs w:val="0"/>
                <w:color w:val="000000"/>
                <w:sz w:val="20"/>
                <w:szCs w:val="20"/>
                <w:highlight w:val="none"/>
                <w:u w:val="none"/>
                <w:lang w:val="en-US" w:eastAsia="zh-CN" w:bidi="ar"/>
              </w:rPr>
              <w:br w:type="textWrapping" w:clear="all"/>
            </w:r>
            <w:r>
              <w:rPr>
                <w:rFonts w:hint="eastAsia" w:ascii="宋体" w:hAnsi="宋体" w:eastAsia="宋体" w:cs="宋体"/>
                <w:i w:val="0"/>
                <w:iCs w:val="0"/>
                <w:color w:val="000000"/>
                <w:sz w:val="20"/>
                <w:szCs w:val="20"/>
                <w:highlight w:val="none"/>
                <w:u w:val="none"/>
                <w:lang w:val="en-US" w:eastAsia="zh-CN" w:bidi="ar"/>
              </w:rPr>
              <w:t>4.响应时间：≤1.5秒；</w:t>
            </w:r>
            <w:r>
              <w:rPr>
                <w:rFonts w:hint="eastAsia" w:ascii="宋体" w:hAnsi="宋体" w:eastAsia="宋体" w:cs="宋体"/>
                <w:i w:val="0"/>
                <w:iCs w:val="0"/>
                <w:color w:val="000000"/>
                <w:sz w:val="20"/>
                <w:szCs w:val="20"/>
                <w:highlight w:val="none"/>
                <w:u w:val="none"/>
                <w:lang w:val="en-US" w:eastAsia="zh-CN" w:bidi="ar"/>
              </w:rPr>
              <w:br w:type="textWrapping" w:clear="all"/>
            </w:r>
            <w:r>
              <w:rPr>
                <w:rFonts w:hint="eastAsia" w:ascii="宋体" w:hAnsi="宋体" w:eastAsia="宋体" w:cs="宋体"/>
                <w:i w:val="0"/>
                <w:iCs w:val="0"/>
                <w:color w:val="000000"/>
                <w:sz w:val="20"/>
                <w:szCs w:val="20"/>
                <w:highlight w:val="none"/>
                <w:u w:val="none"/>
                <w:lang w:val="en-US" w:eastAsia="zh-CN" w:bidi="ar"/>
              </w:rPr>
              <w:t>5.同测人数：支持至少8跑道同时测试，且支持选择不同跑道进行50米的训练与测试；</w:t>
            </w:r>
            <w:r>
              <w:rPr>
                <w:rFonts w:hint="eastAsia" w:ascii="宋体" w:hAnsi="宋体" w:eastAsia="宋体" w:cs="宋体"/>
                <w:i w:val="0"/>
                <w:iCs w:val="0"/>
                <w:color w:val="000000"/>
                <w:sz w:val="20"/>
                <w:szCs w:val="20"/>
                <w:highlight w:val="none"/>
                <w:u w:val="none"/>
                <w:lang w:val="en-US" w:eastAsia="zh-CN" w:bidi="ar"/>
              </w:rPr>
              <w:br w:type="textWrapping" w:clear="all"/>
            </w:r>
            <w:r>
              <w:rPr>
                <w:rFonts w:hint="eastAsia" w:ascii="宋体" w:hAnsi="宋体" w:eastAsia="宋体" w:cs="宋体"/>
                <w:i w:val="0"/>
                <w:iCs w:val="0"/>
                <w:color w:val="000000"/>
                <w:sz w:val="20"/>
                <w:szCs w:val="20"/>
                <w:highlight w:val="none"/>
                <w:u w:val="none"/>
                <w:lang w:val="en-US" w:eastAsia="zh-CN" w:bidi="ar"/>
              </w:rPr>
              <w:t>6.多组套发：支持50米跑多组循环发令，前一组起跑后，后一组即可发令起跑，支持最多十组套发同测，成绩自动检测；</w:t>
            </w:r>
            <w:r>
              <w:rPr>
                <w:rFonts w:hint="eastAsia" w:ascii="宋体" w:hAnsi="宋体" w:eastAsia="宋体" w:cs="宋体"/>
                <w:i w:val="0"/>
                <w:iCs w:val="0"/>
                <w:color w:val="000000"/>
                <w:sz w:val="20"/>
                <w:szCs w:val="20"/>
                <w:highlight w:val="none"/>
                <w:u w:val="none"/>
                <w:lang w:val="en-US" w:eastAsia="zh-CN" w:bidi="ar"/>
              </w:rPr>
              <w:br w:type="textWrapping" w:clear="all"/>
            </w:r>
            <w:r>
              <w:rPr>
                <w:rFonts w:hint="eastAsia" w:ascii="宋体" w:hAnsi="宋体" w:eastAsia="宋体" w:cs="宋体"/>
                <w:i w:val="0"/>
                <w:iCs w:val="0"/>
                <w:color w:val="000000"/>
                <w:sz w:val="20"/>
                <w:szCs w:val="20"/>
                <w:highlight w:val="none"/>
                <w:u w:val="none"/>
                <w:lang w:val="en-US" w:eastAsia="zh-CN" w:bidi="ar"/>
              </w:rPr>
              <w:t>7.支持选择部分跑道测试:灵活应对因其他班级使用1道或其他跑道上课/训练影响50米测试的场景；</w:t>
            </w:r>
            <w:r>
              <w:rPr>
                <w:rFonts w:hint="eastAsia" w:ascii="宋体" w:hAnsi="宋体" w:eastAsia="宋体" w:cs="宋体"/>
                <w:i w:val="0"/>
                <w:iCs w:val="0"/>
                <w:color w:val="000000"/>
                <w:sz w:val="20"/>
                <w:szCs w:val="20"/>
                <w:highlight w:val="none"/>
                <w:u w:val="none"/>
                <w:lang w:val="en-US" w:eastAsia="zh-CN" w:bidi="ar"/>
              </w:rPr>
              <w:br w:type="textWrapping" w:clear="all"/>
            </w:r>
            <w:r>
              <w:rPr>
                <w:rFonts w:hint="eastAsia" w:ascii="宋体" w:hAnsi="宋体" w:eastAsia="宋体" w:cs="宋体"/>
                <w:i w:val="0"/>
                <w:iCs w:val="0"/>
                <w:color w:val="000000"/>
                <w:sz w:val="20"/>
                <w:szCs w:val="20"/>
                <w:highlight w:val="none"/>
                <w:u w:val="none"/>
                <w:lang w:val="en-US" w:eastAsia="zh-CN" w:bidi="ar"/>
              </w:rPr>
              <w:t>8.支持起点人员实时检测，若出现测试人员如发生临时调整，系统自动识别并播报当前测试人员姓名；</w:t>
            </w:r>
            <w:r>
              <w:rPr>
                <w:rFonts w:hint="eastAsia" w:ascii="宋体" w:hAnsi="宋体" w:eastAsia="宋体" w:cs="宋体"/>
                <w:i w:val="0"/>
                <w:iCs w:val="0"/>
                <w:color w:val="000000"/>
                <w:sz w:val="20"/>
                <w:szCs w:val="20"/>
                <w:highlight w:val="none"/>
                <w:u w:val="none"/>
                <w:lang w:val="en-US" w:eastAsia="zh-CN" w:bidi="ar"/>
              </w:rPr>
              <w:br w:type="textWrapping" w:clear="all"/>
            </w:r>
            <w:r>
              <w:rPr>
                <w:rFonts w:hint="eastAsia" w:ascii="宋体" w:hAnsi="宋体" w:eastAsia="宋体" w:cs="宋体"/>
                <w:i w:val="0"/>
                <w:iCs w:val="0"/>
                <w:color w:val="000000"/>
                <w:sz w:val="20"/>
                <w:szCs w:val="20"/>
                <w:highlight w:val="none"/>
                <w:u w:val="none"/>
                <w:lang w:val="en-US" w:eastAsia="zh-CN" w:bidi="ar"/>
              </w:rPr>
              <w:t>9.支持测试过程中非测试学生穿过终点线不影响各跑道测试学生测试成绩；</w:t>
            </w:r>
            <w:r>
              <w:rPr>
                <w:rFonts w:hint="eastAsia" w:ascii="宋体" w:hAnsi="宋体" w:eastAsia="宋体" w:cs="宋体"/>
                <w:i w:val="0"/>
                <w:iCs w:val="0"/>
                <w:color w:val="000000"/>
                <w:sz w:val="20"/>
                <w:szCs w:val="20"/>
                <w:highlight w:val="none"/>
                <w:u w:val="none"/>
                <w:lang w:val="en-US" w:eastAsia="zh-CN" w:bidi="ar"/>
              </w:rPr>
              <w:br w:type="textWrapping" w:clear="all"/>
            </w:r>
            <w:r>
              <w:rPr>
                <w:rFonts w:hint="eastAsia" w:ascii="宋体" w:hAnsi="宋体" w:eastAsia="宋体" w:cs="宋体"/>
                <w:i w:val="0"/>
                <w:iCs w:val="0"/>
                <w:color w:val="000000"/>
                <w:sz w:val="20"/>
                <w:szCs w:val="20"/>
                <w:highlight w:val="none"/>
                <w:u w:val="none"/>
                <w:lang w:val="en-US" w:eastAsia="zh-CN" w:bidi="ar"/>
              </w:rPr>
              <w:t>10.支持后台自动设置疑似作弊时间限制，测试人员测试成绩若小于该设置时长，系统播报“疑似作弊”，同时成绩后台不做记录；</w:t>
            </w:r>
            <w:r>
              <w:rPr>
                <w:rFonts w:hint="eastAsia" w:ascii="宋体" w:hAnsi="宋体" w:eastAsia="宋体" w:cs="宋体"/>
                <w:i w:val="0"/>
                <w:iCs w:val="0"/>
                <w:color w:val="000000"/>
                <w:sz w:val="20"/>
                <w:szCs w:val="20"/>
                <w:highlight w:val="none"/>
                <w:u w:val="none"/>
                <w:lang w:val="en-US" w:eastAsia="zh-CN" w:bidi="ar"/>
              </w:rPr>
              <w:br w:type="textWrapping" w:clear="all"/>
            </w:r>
            <w:r>
              <w:rPr>
                <w:rFonts w:hint="eastAsia" w:ascii="宋体" w:hAnsi="宋体" w:eastAsia="宋体" w:cs="宋体"/>
                <w:i w:val="0"/>
                <w:iCs w:val="0"/>
                <w:color w:val="000000"/>
                <w:sz w:val="20"/>
                <w:szCs w:val="20"/>
                <w:highlight w:val="none"/>
                <w:u w:val="none"/>
                <w:lang w:val="en-US" w:eastAsia="zh-CN" w:bidi="ar"/>
              </w:rPr>
              <w:t>11.支持自动过滤异常成绩，学生经过终点的时间不得小于系统限定时长，可有效杜绝作弊现象；</w:t>
            </w:r>
            <w:r>
              <w:rPr>
                <w:rFonts w:hint="eastAsia" w:ascii="宋体" w:hAnsi="宋体" w:eastAsia="宋体" w:cs="宋体"/>
                <w:i w:val="0"/>
                <w:iCs w:val="0"/>
                <w:color w:val="000000"/>
                <w:sz w:val="20"/>
                <w:szCs w:val="20"/>
                <w:highlight w:val="none"/>
                <w:u w:val="none"/>
                <w:lang w:val="en-US" w:eastAsia="zh-CN" w:bidi="ar"/>
              </w:rPr>
              <w:br w:type="textWrapping" w:clear="all"/>
            </w:r>
            <w:r>
              <w:rPr>
                <w:rFonts w:hint="eastAsia" w:ascii="宋体" w:hAnsi="宋体" w:eastAsia="宋体" w:cs="宋体"/>
                <w:i w:val="0"/>
                <w:iCs w:val="0"/>
                <w:color w:val="000000"/>
                <w:sz w:val="20"/>
                <w:szCs w:val="20"/>
                <w:highlight w:val="none"/>
                <w:u w:val="none"/>
                <w:lang w:val="en-US" w:eastAsia="zh-CN" w:bidi="ar"/>
              </w:rPr>
              <w:t>12.支持踩线、抢跑违规识别，可实时进行语音提醒；</w:t>
            </w:r>
            <w:r>
              <w:rPr>
                <w:rFonts w:hint="eastAsia" w:ascii="宋体" w:hAnsi="宋体" w:eastAsia="宋体" w:cs="宋体"/>
                <w:i w:val="0"/>
                <w:iCs w:val="0"/>
                <w:color w:val="000000"/>
                <w:sz w:val="20"/>
                <w:szCs w:val="20"/>
                <w:highlight w:val="none"/>
                <w:u w:val="none"/>
                <w:lang w:val="en-US" w:eastAsia="zh-CN" w:bidi="ar"/>
              </w:rPr>
              <w:br w:type="textWrapping" w:clear="all"/>
            </w:r>
            <w:r>
              <w:rPr>
                <w:rFonts w:hint="eastAsia" w:ascii="宋体" w:hAnsi="宋体" w:eastAsia="宋体" w:cs="宋体"/>
                <w:i w:val="0"/>
                <w:iCs w:val="0"/>
                <w:color w:val="000000"/>
                <w:sz w:val="20"/>
                <w:szCs w:val="20"/>
                <w:highlight w:val="none"/>
                <w:u w:val="none"/>
                <w:lang w:val="en-US" w:eastAsia="zh-CN" w:bidi="ar"/>
              </w:rPr>
              <w:t>13.支持留存运动视频回放，可通过人工智能识别分析运动过程并提供关键帧分析，包括准备动作、起跑动作、结束动作等；</w:t>
            </w:r>
            <w:r>
              <w:rPr>
                <w:rFonts w:hint="eastAsia" w:ascii="宋体" w:hAnsi="宋体" w:eastAsia="宋体" w:cs="宋体"/>
                <w:i w:val="0"/>
                <w:iCs w:val="0"/>
                <w:color w:val="000000"/>
                <w:sz w:val="20"/>
                <w:szCs w:val="20"/>
                <w:highlight w:val="none"/>
                <w:u w:val="none"/>
                <w:lang w:val="en-US" w:eastAsia="zh-CN" w:bidi="ar"/>
              </w:rPr>
              <w:br w:type="textWrapping" w:clear="all"/>
            </w:r>
            <w:r>
              <w:rPr>
                <w:rFonts w:hint="eastAsia" w:ascii="宋体" w:hAnsi="宋体" w:eastAsia="宋体" w:cs="宋体"/>
                <w:i w:val="0"/>
                <w:iCs w:val="0"/>
                <w:color w:val="000000"/>
                <w:sz w:val="20"/>
                <w:szCs w:val="20"/>
                <w:highlight w:val="none"/>
                <w:u w:val="none"/>
                <w:lang w:val="en-US" w:eastAsia="zh-CN" w:bidi="ar"/>
              </w:rPr>
              <w:t>14.支持自由练习模式下，提前录入人脸信息后，学生站在起跑线前面向摄像头，可通过摄像头识别人脸信息，系统播报学生姓名开启测试并播报测试成绩，并将成绩与该学生绑定，识别响应速度≤2s；</w:t>
            </w:r>
            <w:r>
              <w:rPr>
                <w:rFonts w:hint="eastAsia" w:ascii="宋体" w:hAnsi="宋体" w:eastAsia="宋体" w:cs="宋体"/>
                <w:i w:val="0"/>
                <w:iCs w:val="0"/>
                <w:color w:val="000000"/>
                <w:sz w:val="20"/>
                <w:szCs w:val="20"/>
                <w:highlight w:val="none"/>
                <w:u w:val="none"/>
                <w:lang w:val="en-US" w:eastAsia="zh-CN" w:bidi="ar"/>
              </w:rPr>
              <w:br w:type="textWrapping" w:clear="all"/>
            </w:r>
            <w:r>
              <w:rPr>
                <w:rFonts w:hint="eastAsia" w:ascii="宋体" w:hAnsi="宋体" w:eastAsia="宋体" w:cs="宋体"/>
                <w:i w:val="0"/>
                <w:iCs w:val="0"/>
                <w:color w:val="000000"/>
                <w:sz w:val="20"/>
                <w:szCs w:val="20"/>
                <w:highlight w:val="none"/>
                <w:u w:val="none"/>
                <w:lang w:val="en-US" w:eastAsia="zh-CN" w:bidi="ar"/>
              </w:rPr>
              <w:t>15.支持配置户外P4全彩LED显示屏，实时展示多跑道50米测试成绩；</w:t>
            </w:r>
            <w:r>
              <w:rPr>
                <w:rFonts w:hint="eastAsia" w:ascii="宋体" w:hAnsi="宋体" w:eastAsia="宋体" w:cs="宋体"/>
                <w:i w:val="0"/>
                <w:iCs w:val="0"/>
                <w:color w:val="000000"/>
                <w:sz w:val="20"/>
                <w:szCs w:val="20"/>
                <w:highlight w:val="none"/>
                <w:u w:val="none"/>
                <w:lang w:val="en-US" w:eastAsia="zh-CN" w:bidi="ar"/>
              </w:rPr>
              <w:br w:type="textWrapping" w:clear="all"/>
            </w:r>
            <w:r>
              <w:rPr>
                <w:rFonts w:hint="eastAsia" w:ascii="宋体" w:hAnsi="宋体" w:eastAsia="宋体" w:cs="宋体"/>
                <w:i w:val="0"/>
                <w:iCs w:val="0"/>
                <w:color w:val="000000"/>
                <w:sz w:val="20"/>
                <w:szCs w:val="20"/>
                <w:highlight w:val="none"/>
                <w:u w:val="none"/>
                <w:lang w:val="en-US" w:eastAsia="zh-CN" w:bidi="ar"/>
              </w:rPr>
              <w:t>16.支持通过移动端灵活配置系统交互内容，包括但不限于配置是否播报学生信息、是否识别违规信息等；</w:t>
            </w:r>
            <w:r>
              <w:rPr>
                <w:rFonts w:hint="eastAsia" w:ascii="宋体" w:hAnsi="宋体" w:eastAsia="宋体" w:cs="宋体"/>
                <w:i w:val="0"/>
                <w:iCs w:val="0"/>
                <w:color w:val="000000"/>
                <w:sz w:val="20"/>
                <w:szCs w:val="20"/>
                <w:highlight w:val="none"/>
                <w:u w:val="none"/>
                <w:lang w:val="en-US" w:eastAsia="zh-CN" w:bidi="ar"/>
              </w:rPr>
              <w:br w:type="textWrapping" w:clear="all"/>
            </w:r>
            <w:r>
              <w:rPr>
                <w:rFonts w:hint="eastAsia" w:ascii="宋体" w:hAnsi="宋体" w:eastAsia="宋体" w:cs="宋体"/>
                <w:i w:val="0"/>
                <w:iCs w:val="0"/>
                <w:color w:val="000000"/>
                <w:sz w:val="20"/>
                <w:szCs w:val="20"/>
                <w:highlight w:val="none"/>
                <w:u w:val="none"/>
                <w:lang w:val="en-US" w:eastAsia="zh-CN" w:bidi="ar"/>
              </w:rPr>
              <w:t>17.支持测试记录自动上传智慧体育校级数据系统，可随时查看详细成绩报告与具体成绩记录，并支持成绩表一键导出。</w:t>
            </w:r>
          </w:p>
        </w:tc>
        <w:tc>
          <w:tcPr>
            <w:tcW w:w="75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highlight w:val="none"/>
                <w:u w:val="none"/>
              </w:rPr>
            </w:pPr>
            <w:r>
              <w:rPr>
                <w:rFonts w:hint="eastAsia" w:ascii="宋体" w:hAnsi="宋体" w:eastAsia="宋体" w:cs="宋体"/>
                <w:i w:val="0"/>
                <w:iCs w:val="0"/>
                <w:color w:val="000000"/>
                <w:kern w:val="0"/>
                <w:sz w:val="22"/>
                <w:szCs w:val="22"/>
                <w:highlight w:val="none"/>
                <w:u w:val="none"/>
                <w:lang w:val="en-US" w:eastAsia="zh-CN" w:bidi="ar"/>
              </w:rPr>
              <w:t>项</w:t>
            </w:r>
          </w:p>
        </w:tc>
        <w:tc>
          <w:tcPr>
            <w:tcW w:w="683"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highlight w:val="none"/>
                <w:u w:val="none"/>
              </w:rPr>
            </w:pPr>
            <w:r>
              <w:rPr>
                <w:rFonts w:hint="eastAsia" w:ascii="宋体" w:hAnsi="宋体" w:eastAsia="宋体" w:cs="宋体"/>
                <w:i w:val="0"/>
                <w:iCs w:val="0"/>
                <w:color w:val="000000"/>
                <w:kern w:val="0"/>
                <w:sz w:val="22"/>
                <w:szCs w:val="22"/>
                <w:highlight w:val="none"/>
                <w:u w:val="none"/>
                <w:lang w:val="en-US" w:eastAsia="zh-CN" w:bidi="ar"/>
              </w:rPr>
              <w:t>1</w:t>
            </w:r>
          </w:p>
        </w:tc>
        <w:tc>
          <w:tcPr>
            <w:tcW w:w="105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highlight w:val="none"/>
                <w:u w:val="none"/>
                <w:lang w:val="en-US" w:eastAsia="zh-CN" w:bidi="ar"/>
              </w:rPr>
            </w:pPr>
            <w:r>
              <w:rPr>
                <w:rFonts w:hint="eastAsia" w:ascii="宋体" w:hAnsi="宋体" w:eastAsia="宋体" w:cs="宋体"/>
                <w:i w:val="0"/>
                <w:iCs w:val="0"/>
                <w:color w:val="000000"/>
                <w:kern w:val="0"/>
                <w:sz w:val="22"/>
                <w:szCs w:val="22"/>
                <w:highlight w:val="none"/>
                <w:u w:val="none"/>
                <w:lang w:val="en-US" w:eastAsia="zh-CN" w:bidi="ar"/>
              </w:rPr>
              <w:t>一视</w:t>
            </w:r>
          </w:p>
        </w:tc>
        <w:tc>
          <w:tcPr>
            <w:tcW w:w="1347"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highlight w:val="none"/>
                <w:u w:val="none"/>
                <w:lang w:val="en-US" w:eastAsia="zh-CN" w:bidi="ar"/>
              </w:rPr>
            </w:pPr>
            <w:r>
              <w:rPr>
                <w:rFonts w:hint="eastAsia" w:ascii="宋体" w:hAnsi="宋体" w:eastAsia="宋体" w:cs="宋体"/>
                <w:i w:val="0"/>
                <w:iCs w:val="0"/>
                <w:color w:val="000000"/>
                <w:kern w:val="0"/>
                <w:sz w:val="22"/>
                <w:szCs w:val="22"/>
                <w:highlight w:val="none"/>
                <w:u w:val="none"/>
                <w:lang w:val="en-US" w:eastAsia="zh-CN" w:bidi="ar"/>
              </w:rPr>
              <w:t>V2.0</w:t>
            </w:r>
          </w:p>
        </w:tc>
        <w:tc>
          <w:tcPr>
            <w:tcW w:w="1103"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snapToGrid w:val="0"/>
              <w:jc w:val="center"/>
              <w:rPr>
                <w:rFonts w:hint="eastAsia" w:ascii="宋体" w:hAnsi="宋体" w:eastAsia="宋体" w:cs="宋体"/>
                <w:i w:val="0"/>
                <w:iCs w:val="0"/>
                <w:color w:val="000000"/>
                <w:sz w:val="18"/>
                <w:szCs w:val="18"/>
                <w:highlight w:val="none"/>
                <w:u w:val="none"/>
              </w:rPr>
            </w:pPr>
          </w:p>
        </w:tc>
        <w:tc>
          <w:tcPr>
            <w:tcW w:w="1217"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snapToGrid w:val="0"/>
              <w:jc w:val="center"/>
              <w:rPr>
                <w:rFonts w:hint="eastAsia" w:ascii="宋体" w:hAnsi="宋体" w:eastAsia="宋体" w:cs="宋体"/>
                <w:i w:val="0"/>
                <w:iCs w:val="0"/>
                <w:color w:val="000000"/>
                <w:sz w:val="18"/>
                <w:szCs w:val="18"/>
                <w:highlight w:val="none"/>
                <w:u w:val="none"/>
              </w:rPr>
            </w:pPr>
          </w:p>
        </w:tc>
        <w:tc>
          <w:tcPr>
            <w:tcW w:w="779"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snapToGrid w:val="0"/>
              <w:jc w:val="center"/>
              <w:rPr>
                <w:rFonts w:hint="eastAsia" w:ascii="宋体" w:hAnsi="宋体" w:eastAsia="宋体" w:cs="宋体"/>
                <w:i w:val="0"/>
                <w:iCs w:val="0"/>
                <w:color w:val="000000"/>
                <w:sz w:val="18"/>
                <w:szCs w:val="18"/>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32" w:type="dxa"/>
            <w:left w:w="64" w:type="dxa"/>
            <w:bottom w:w="32" w:type="dxa"/>
            <w:right w:w="64" w:type="dxa"/>
          </w:tblCellMar>
        </w:tblPrEx>
        <w:trPr>
          <w:trHeight w:val="0" w:hRule="atLeast"/>
          <w:jc w:val="center"/>
        </w:trPr>
        <w:tc>
          <w:tcPr>
            <w:tcW w:w="485"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2"/>
                <w:szCs w:val="22"/>
                <w:highlight w:val="none"/>
                <w:u w:val="none"/>
                <w:lang w:val="en-US" w:eastAsia="zh-CN" w:bidi="ar"/>
              </w:rPr>
            </w:pPr>
            <w:r>
              <w:rPr>
                <w:rFonts w:hint="eastAsia" w:ascii="宋体" w:hAnsi="宋体" w:eastAsia="宋体" w:cs="宋体"/>
                <w:i w:val="0"/>
                <w:iCs w:val="0"/>
                <w:color w:val="000000"/>
                <w:kern w:val="0"/>
                <w:sz w:val="22"/>
                <w:szCs w:val="22"/>
                <w:highlight w:val="none"/>
                <w:u w:val="none"/>
                <w:lang w:val="en-US" w:eastAsia="zh-CN" w:bidi="ar"/>
              </w:rPr>
              <w:t>27</w:t>
            </w:r>
          </w:p>
        </w:tc>
        <w:tc>
          <w:tcPr>
            <w:tcW w:w="111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highlight w:val="none"/>
                <w:u w:val="none"/>
                <w:lang w:val="en-US" w:eastAsia="zh-CN" w:bidi="ar"/>
              </w:rPr>
            </w:pPr>
            <w:r>
              <w:rPr>
                <w:rFonts w:hint="eastAsia" w:ascii="宋体" w:hAnsi="宋体" w:eastAsia="宋体" w:cs="宋体"/>
                <w:i w:val="0"/>
                <w:iCs w:val="0"/>
                <w:color w:val="000000"/>
                <w:kern w:val="0"/>
                <w:sz w:val="22"/>
                <w:szCs w:val="22"/>
                <w:highlight w:val="none"/>
                <w:u w:val="none"/>
                <w:lang w:val="en-US" w:eastAsia="zh-CN" w:bidi="ar"/>
              </w:rPr>
              <w:t>100米跑</w:t>
            </w:r>
          </w:p>
        </w:tc>
        <w:tc>
          <w:tcPr>
            <w:tcW w:w="491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left"/>
              <w:rPr>
                <w:rFonts w:hint="eastAsia" w:ascii="宋体" w:hAnsi="宋体" w:eastAsia="宋体" w:cs="宋体"/>
                <w:i w:val="0"/>
                <w:iCs w:val="0"/>
                <w:color w:val="000000"/>
                <w:sz w:val="18"/>
                <w:szCs w:val="18"/>
                <w:highlight w:val="none"/>
                <w:u w:val="none"/>
              </w:rPr>
            </w:pPr>
            <w:r>
              <w:rPr>
                <w:rFonts w:hint="eastAsia" w:ascii="宋体" w:hAnsi="宋体" w:eastAsia="宋体" w:cs="宋体"/>
                <w:i w:val="0"/>
                <w:iCs w:val="0"/>
                <w:color w:val="000000"/>
                <w:sz w:val="20"/>
                <w:szCs w:val="20"/>
                <w:highlight w:val="none"/>
                <w:u w:val="none"/>
                <w:lang w:val="en-US" w:eastAsia="zh-CN" w:bidi="ar"/>
              </w:rPr>
              <w:t>1.采用人工智能视觉算法分析，针对100米项目进行数据采集、分析，实现违规自动判定和精准成绩检测；</w:t>
            </w:r>
            <w:r>
              <w:rPr>
                <w:rFonts w:hint="eastAsia" w:ascii="宋体" w:hAnsi="宋体" w:eastAsia="宋体" w:cs="宋体"/>
                <w:i w:val="0"/>
                <w:iCs w:val="0"/>
                <w:color w:val="000000"/>
                <w:sz w:val="20"/>
                <w:szCs w:val="20"/>
                <w:highlight w:val="none"/>
                <w:u w:val="none"/>
                <w:lang w:val="en-US" w:eastAsia="zh-CN" w:bidi="ar"/>
              </w:rPr>
              <w:br w:type="textWrapping" w:clear="all"/>
            </w:r>
            <w:r>
              <w:rPr>
                <w:rFonts w:hint="eastAsia" w:ascii="宋体" w:hAnsi="宋体" w:eastAsia="宋体" w:cs="宋体"/>
                <w:i w:val="0"/>
                <w:iCs w:val="0"/>
                <w:color w:val="000000"/>
                <w:sz w:val="20"/>
                <w:szCs w:val="20"/>
                <w:highlight w:val="none"/>
                <w:u w:val="none"/>
                <w:lang w:val="en-US" w:eastAsia="zh-CN" w:bidi="ar"/>
              </w:rPr>
              <w:t>2.成绩检测：支持100米跑成绩计时；</w:t>
            </w:r>
            <w:r>
              <w:rPr>
                <w:rFonts w:hint="eastAsia" w:ascii="宋体" w:hAnsi="宋体" w:eastAsia="宋体" w:cs="宋体"/>
                <w:i w:val="0"/>
                <w:iCs w:val="0"/>
                <w:color w:val="000000"/>
                <w:sz w:val="20"/>
                <w:szCs w:val="20"/>
                <w:highlight w:val="none"/>
                <w:u w:val="none"/>
                <w:lang w:val="en-US" w:eastAsia="zh-CN" w:bidi="ar"/>
              </w:rPr>
              <w:br w:type="textWrapping" w:clear="all"/>
            </w:r>
            <w:r>
              <w:rPr>
                <w:rFonts w:hint="eastAsia" w:ascii="宋体" w:hAnsi="宋体" w:eastAsia="宋体" w:cs="宋体"/>
                <w:i w:val="0"/>
                <w:iCs w:val="0"/>
                <w:color w:val="000000"/>
                <w:sz w:val="20"/>
                <w:szCs w:val="20"/>
                <w:highlight w:val="none"/>
                <w:u w:val="none"/>
                <w:lang w:val="en-US" w:eastAsia="zh-CN" w:bidi="ar"/>
              </w:rPr>
              <w:t>3.成绩误差：≤0.2秒；</w:t>
            </w:r>
            <w:r>
              <w:rPr>
                <w:rFonts w:hint="eastAsia" w:ascii="宋体" w:hAnsi="宋体" w:eastAsia="宋体" w:cs="宋体"/>
                <w:i w:val="0"/>
                <w:iCs w:val="0"/>
                <w:color w:val="000000"/>
                <w:sz w:val="20"/>
                <w:szCs w:val="20"/>
                <w:highlight w:val="none"/>
                <w:u w:val="none"/>
                <w:lang w:val="en-US" w:eastAsia="zh-CN" w:bidi="ar"/>
              </w:rPr>
              <w:br w:type="textWrapping" w:clear="all"/>
            </w:r>
            <w:r>
              <w:rPr>
                <w:rFonts w:hint="eastAsia" w:ascii="宋体" w:hAnsi="宋体" w:eastAsia="宋体" w:cs="宋体"/>
                <w:i w:val="0"/>
                <w:iCs w:val="0"/>
                <w:color w:val="000000"/>
                <w:sz w:val="20"/>
                <w:szCs w:val="20"/>
                <w:highlight w:val="none"/>
                <w:u w:val="none"/>
                <w:lang w:val="en-US" w:eastAsia="zh-CN" w:bidi="ar"/>
              </w:rPr>
              <w:t>4.响应时间：≤1.5秒；</w:t>
            </w:r>
            <w:r>
              <w:rPr>
                <w:rFonts w:hint="eastAsia" w:ascii="宋体" w:hAnsi="宋体" w:eastAsia="宋体" w:cs="宋体"/>
                <w:i w:val="0"/>
                <w:iCs w:val="0"/>
                <w:color w:val="000000"/>
                <w:sz w:val="20"/>
                <w:szCs w:val="20"/>
                <w:highlight w:val="none"/>
                <w:u w:val="none"/>
                <w:lang w:val="en-US" w:eastAsia="zh-CN" w:bidi="ar"/>
              </w:rPr>
              <w:br w:type="textWrapping" w:clear="all"/>
            </w:r>
            <w:r>
              <w:rPr>
                <w:rFonts w:hint="eastAsia" w:ascii="宋体" w:hAnsi="宋体" w:eastAsia="宋体" w:cs="宋体"/>
                <w:i w:val="0"/>
                <w:iCs w:val="0"/>
                <w:color w:val="000000"/>
                <w:sz w:val="20"/>
                <w:szCs w:val="20"/>
                <w:highlight w:val="none"/>
                <w:u w:val="none"/>
                <w:lang w:val="en-US" w:eastAsia="zh-CN" w:bidi="ar"/>
              </w:rPr>
              <w:t>5.同测人数：支持至少8跑道同时测试，且支持选择不同跑道进行100米的训练与测试；</w:t>
            </w:r>
            <w:r>
              <w:rPr>
                <w:rFonts w:hint="eastAsia" w:ascii="宋体" w:hAnsi="宋体" w:eastAsia="宋体" w:cs="宋体"/>
                <w:i w:val="0"/>
                <w:iCs w:val="0"/>
                <w:color w:val="000000"/>
                <w:sz w:val="20"/>
                <w:szCs w:val="20"/>
                <w:highlight w:val="none"/>
                <w:u w:val="none"/>
                <w:lang w:val="en-US" w:eastAsia="zh-CN" w:bidi="ar"/>
              </w:rPr>
              <w:br w:type="textWrapping" w:clear="all"/>
            </w:r>
            <w:r>
              <w:rPr>
                <w:rFonts w:hint="eastAsia" w:ascii="宋体" w:hAnsi="宋体" w:eastAsia="宋体" w:cs="宋体"/>
                <w:i w:val="0"/>
                <w:iCs w:val="0"/>
                <w:color w:val="000000"/>
                <w:sz w:val="20"/>
                <w:szCs w:val="20"/>
                <w:highlight w:val="none"/>
                <w:u w:val="none"/>
                <w:lang w:val="en-US" w:eastAsia="zh-CN" w:bidi="ar"/>
              </w:rPr>
              <w:t>6.支持选择部分跑道测试灵活应对因其他班级使用1道或其他跑道上课/训练影响100米测试的场景；</w:t>
            </w:r>
            <w:r>
              <w:rPr>
                <w:rFonts w:hint="eastAsia" w:ascii="宋体" w:hAnsi="宋体" w:eastAsia="宋体" w:cs="宋体"/>
                <w:i w:val="0"/>
                <w:iCs w:val="0"/>
                <w:color w:val="000000"/>
                <w:sz w:val="20"/>
                <w:szCs w:val="20"/>
                <w:highlight w:val="none"/>
                <w:u w:val="none"/>
                <w:lang w:val="en-US" w:eastAsia="zh-CN" w:bidi="ar"/>
              </w:rPr>
              <w:br w:type="textWrapping" w:clear="all"/>
            </w:r>
            <w:r>
              <w:rPr>
                <w:rFonts w:hint="eastAsia" w:ascii="宋体" w:hAnsi="宋体" w:eastAsia="宋体" w:cs="宋体"/>
                <w:i w:val="0"/>
                <w:iCs w:val="0"/>
                <w:color w:val="000000"/>
                <w:sz w:val="20"/>
                <w:szCs w:val="20"/>
                <w:highlight w:val="none"/>
                <w:u w:val="none"/>
                <w:lang w:val="en-US" w:eastAsia="zh-CN" w:bidi="ar"/>
              </w:rPr>
              <w:t>7.支持起点人员实时检测，若出现测试人员如发生临时调整，系统自动识别并播报当前测试人员姓名；</w:t>
            </w:r>
            <w:r>
              <w:rPr>
                <w:rFonts w:hint="eastAsia" w:ascii="宋体" w:hAnsi="宋体" w:eastAsia="宋体" w:cs="宋体"/>
                <w:i w:val="0"/>
                <w:iCs w:val="0"/>
                <w:color w:val="000000"/>
                <w:sz w:val="20"/>
                <w:szCs w:val="20"/>
                <w:highlight w:val="none"/>
                <w:u w:val="none"/>
                <w:lang w:val="en-US" w:eastAsia="zh-CN" w:bidi="ar"/>
              </w:rPr>
              <w:br w:type="textWrapping" w:clear="all"/>
            </w:r>
            <w:r>
              <w:rPr>
                <w:rFonts w:hint="eastAsia" w:ascii="宋体" w:hAnsi="宋体" w:eastAsia="宋体" w:cs="宋体"/>
                <w:i w:val="0"/>
                <w:iCs w:val="0"/>
                <w:color w:val="000000"/>
                <w:sz w:val="20"/>
                <w:szCs w:val="20"/>
                <w:highlight w:val="none"/>
                <w:u w:val="none"/>
                <w:lang w:val="en-US" w:eastAsia="zh-CN" w:bidi="ar"/>
              </w:rPr>
              <w:t>8.终点抗干扰：支持测试过程中非测试学生穿过终点线不影响各跑道测试学生测试成绩；</w:t>
            </w:r>
            <w:r>
              <w:rPr>
                <w:rFonts w:hint="eastAsia" w:ascii="宋体" w:hAnsi="宋体" w:eastAsia="宋体" w:cs="宋体"/>
                <w:i w:val="0"/>
                <w:iCs w:val="0"/>
                <w:color w:val="000000"/>
                <w:sz w:val="20"/>
                <w:szCs w:val="20"/>
                <w:highlight w:val="none"/>
                <w:u w:val="none"/>
                <w:lang w:val="en-US" w:eastAsia="zh-CN" w:bidi="ar"/>
              </w:rPr>
              <w:br w:type="textWrapping" w:clear="all"/>
            </w:r>
            <w:r>
              <w:rPr>
                <w:rFonts w:hint="eastAsia" w:ascii="宋体" w:hAnsi="宋体" w:eastAsia="宋体" w:cs="宋体"/>
                <w:i w:val="0"/>
                <w:iCs w:val="0"/>
                <w:color w:val="000000"/>
                <w:sz w:val="20"/>
                <w:szCs w:val="20"/>
                <w:highlight w:val="none"/>
                <w:u w:val="none"/>
                <w:lang w:val="en-US" w:eastAsia="zh-CN" w:bidi="ar"/>
              </w:rPr>
              <w:t>9.支持后台自动设置疑似作弊时间限制，测试人员测试成绩若小于该设置时长，系统播报“疑似作弊”，同时成绩后台不做记录；</w:t>
            </w:r>
            <w:r>
              <w:rPr>
                <w:rFonts w:hint="eastAsia" w:ascii="宋体" w:hAnsi="宋体" w:eastAsia="宋体" w:cs="宋体"/>
                <w:i w:val="0"/>
                <w:iCs w:val="0"/>
                <w:color w:val="000000"/>
                <w:sz w:val="20"/>
                <w:szCs w:val="20"/>
                <w:highlight w:val="none"/>
                <w:u w:val="none"/>
                <w:lang w:val="en-US" w:eastAsia="zh-CN" w:bidi="ar"/>
              </w:rPr>
              <w:br w:type="textWrapping" w:clear="all"/>
            </w:r>
            <w:r>
              <w:rPr>
                <w:rFonts w:hint="eastAsia" w:ascii="宋体" w:hAnsi="宋体" w:eastAsia="宋体" w:cs="宋体"/>
                <w:i w:val="0"/>
                <w:iCs w:val="0"/>
                <w:color w:val="000000"/>
                <w:sz w:val="20"/>
                <w:szCs w:val="20"/>
                <w:highlight w:val="none"/>
                <w:u w:val="none"/>
                <w:lang w:val="en-US" w:eastAsia="zh-CN" w:bidi="ar"/>
              </w:rPr>
              <w:t>10.支持自动过滤异常成绩，学生经过终点的时间不得小于系统限定时长，可有效杜绝作弊现象；</w:t>
            </w:r>
            <w:r>
              <w:rPr>
                <w:rFonts w:hint="eastAsia" w:ascii="宋体" w:hAnsi="宋体" w:eastAsia="宋体" w:cs="宋体"/>
                <w:i w:val="0"/>
                <w:iCs w:val="0"/>
                <w:color w:val="000000"/>
                <w:sz w:val="20"/>
                <w:szCs w:val="20"/>
                <w:highlight w:val="none"/>
                <w:u w:val="none"/>
                <w:lang w:val="en-US" w:eastAsia="zh-CN" w:bidi="ar"/>
              </w:rPr>
              <w:br w:type="textWrapping" w:clear="all"/>
            </w:r>
            <w:r>
              <w:rPr>
                <w:rFonts w:hint="eastAsia" w:ascii="宋体" w:hAnsi="宋体" w:eastAsia="宋体" w:cs="宋体"/>
                <w:i w:val="0"/>
                <w:iCs w:val="0"/>
                <w:color w:val="000000"/>
                <w:sz w:val="20"/>
                <w:szCs w:val="20"/>
                <w:highlight w:val="none"/>
                <w:u w:val="none"/>
                <w:lang w:val="en-US" w:eastAsia="zh-CN" w:bidi="ar"/>
              </w:rPr>
              <w:t>11.支持踩线、抢跑违规识别，可实时进行语音提醒；</w:t>
            </w:r>
            <w:r>
              <w:rPr>
                <w:rFonts w:hint="eastAsia" w:ascii="宋体" w:hAnsi="宋体" w:eastAsia="宋体" w:cs="宋体"/>
                <w:i w:val="0"/>
                <w:iCs w:val="0"/>
                <w:color w:val="000000"/>
                <w:sz w:val="20"/>
                <w:szCs w:val="20"/>
                <w:highlight w:val="none"/>
                <w:u w:val="none"/>
                <w:lang w:val="en-US" w:eastAsia="zh-CN" w:bidi="ar"/>
              </w:rPr>
              <w:br w:type="textWrapping" w:clear="all"/>
            </w:r>
            <w:r>
              <w:rPr>
                <w:rFonts w:hint="eastAsia" w:ascii="宋体" w:hAnsi="宋体" w:eastAsia="宋体" w:cs="宋体"/>
                <w:i w:val="0"/>
                <w:iCs w:val="0"/>
                <w:color w:val="000000"/>
                <w:sz w:val="20"/>
                <w:szCs w:val="20"/>
                <w:highlight w:val="none"/>
                <w:u w:val="none"/>
                <w:lang w:val="en-US" w:eastAsia="zh-CN" w:bidi="ar"/>
              </w:rPr>
              <w:t>12.支持留存运动视频回放，可通过人工智能识别分析运动过程并提供关键帧分析，包括准备动作、起跑动作、结束动作等；</w:t>
            </w:r>
            <w:r>
              <w:rPr>
                <w:rFonts w:hint="eastAsia" w:ascii="宋体" w:hAnsi="宋体" w:eastAsia="宋体" w:cs="宋体"/>
                <w:i w:val="0"/>
                <w:iCs w:val="0"/>
                <w:color w:val="000000"/>
                <w:sz w:val="20"/>
                <w:szCs w:val="20"/>
                <w:highlight w:val="none"/>
                <w:u w:val="none"/>
                <w:lang w:val="en-US" w:eastAsia="zh-CN" w:bidi="ar"/>
              </w:rPr>
              <w:br w:type="textWrapping" w:clear="all"/>
            </w:r>
            <w:r>
              <w:rPr>
                <w:rFonts w:hint="eastAsia" w:ascii="宋体" w:hAnsi="宋体" w:eastAsia="宋体" w:cs="宋体"/>
                <w:i w:val="0"/>
                <w:iCs w:val="0"/>
                <w:color w:val="000000"/>
                <w:sz w:val="20"/>
                <w:szCs w:val="20"/>
                <w:highlight w:val="none"/>
                <w:u w:val="none"/>
                <w:lang w:val="en-US" w:eastAsia="zh-CN" w:bidi="ar"/>
              </w:rPr>
              <w:t>13.支持自由练习模式下，提前录入人脸信息后，学生站在起跑线前面向摄像头，可通过摄像头识别人脸信息，系统播报学生姓名开启测试并播报测试成绩，并将成绩与该学生绑定，识别响应速度≤2s；</w:t>
            </w:r>
            <w:r>
              <w:rPr>
                <w:rFonts w:hint="eastAsia" w:ascii="宋体" w:hAnsi="宋体" w:eastAsia="宋体" w:cs="宋体"/>
                <w:i w:val="0"/>
                <w:iCs w:val="0"/>
                <w:color w:val="000000"/>
                <w:sz w:val="20"/>
                <w:szCs w:val="20"/>
                <w:highlight w:val="none"/>
                <w:u w:val="none"/>
                <w:lang w:val="en-US" w:eastAsia="zh-CN" w:bidi="ar"/>
              </w:rPr>
              <w:br w:type="textWrapping" w:clear="all"/>
            </w:r>
            <w:r>
              <w:rPr>
                <w:rFonts w:hint="eastAsia" w:ascii="宋体" w:hAnsi="宋体" w:eastAsia="宋体" w:cs="宋体"/>
                <w:i w:val="0"/>
                <w:iCs w:val="0"/>
                <w:color w:val="000000"/>
                <w:sz w:val="20"/>
                <w:szCs w:val="20"/>
                <w:highlight w:val="none"/>
                <w:u w:val="none"/>
                <w:lang w:val="en-US" w:eastAsia="zh-CN" w:bidi="ar"/>
              </w:rPr>
              <w:t>14.支持配置户外P4全彩LED显示屏，实时展示多跑道100米测试成绩；</w:t>
            </w:r>
            <w:r>
              <w:rPr>
                <w:rFonts w:hint="eastAsia" w:ascii="宋体" w:hAnsi="宋体" w:eastAsia="宋体" w:cs="宋体"/>
                <w:i w:val="0"/>
                <w:iCs w:val="0"/>
                <w:color w:val="000000"/>
                <w:sz w:val="20"/>
                <w:szCs w:val="20"/>
                <w:highlight w:val="none"/>
                <w:u w:val="none"/>
                <w:lang w:val="en-US" w:eastAsia="zh-CN" w:bidi="ar"/>
              </w:rPr>
              <w:br w:type="textWrapping" w:clear="all"/>
            </w:r>
            <w:r>
              <w:rPr>
                <w:rFonts w:hint="eastAsia" w:ascii="宋体" w:hAnsi="宋体" w:eastAsia="宋体" w:cs="宋体"/>
                <w:i w:val="0"/>
                <w:iCs w:val="0"/>
                <w:color w:val="000000"/>
                <w:sz w:val="20"/>
                <w:szCs w:val="20"/>
                <w:highlight w:val="none"/>
                <w:u w:val="none"/>
                <w:lang w:val="en-US" w:eastAsia="zh-CN" w:bidi="ar"/>
              </w:rPr>
              <w:t>15.支持通过移动端灵活配置系统交互内容，包括但不限于配置是否播报学生信息、是否识别违规信息等；</w:t>
            </w:r>
            <w:r>
              <w:rPr>
                <w:rFonts w:hint="eastAsia" w:ascii="宋体" w:hAnsi="宋体" w:eastAsia="宋体" w:cs="宋体"/>
                <w:i w:val="0"/>
                <w:iCs w:val="0"/>
                <w:color w:val="000000"/>
                <w:sz w:val="20"/>
                <w:szCs w:val="20"/>
                <w:highlight w:val="none"/>
                <w:u w:val="none"/>
                <w:lang w:val="en-US" w:eastAsia="zh-CN" w:bidi="ar"/>
              </w:rPr>
              <w:br w:type="textWrapping" w:clear="all"/>
            </w:r>
            <w:r>
              <w:rPr>
                <w:rFonts w:hint="eastAsia" w:ascii="宋体" w:hAnsi="宋体" w:eastAsia="宋体" w:cs="宋体"/>
                <w:i w:val="0"/>
                <w:iCs w:val="0"/>
                <w:color w:val="000000"/>
                <w:sz w:val="20"/>
                <w:szCs w:val="20"/>
                <w:highlight w:val="none"/>
                <w:u w:val="none"/>
                <w:lang w:val="en-US" w:eastAsia="zh-CN" w:bidi="ar"/>
              </w:rPr>
              <w:t>16.支持测试记录自动上传智慧体育校级数据系统，可随时查看详细成绩报告与具体成绩记录，并支持成绩表一键导出。</w:t>
            </w:r>
          </w:p>
        </w:tc>
        <w:tc>
          <w:tcPr>
            <w:tcW w:w="75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highlight w:val="none"/>
                <w:u w:val="none"/>
              </w:rPr>
            </w:pPr>
            <w:r>
              <w:rPr>
                <w:rFonts w:hint="eastAsia" w:ascii="宋体" w:hAnsi="宋体" w:eastAsia="宋体" w:cs="宋体"/>
                <w:i w:val="0"/>
                <w:iCs w:val="0"/>
                <w:color w:val="000000"/>
                <w:kern w:val="0"/>
                <w:sz w:val="22"/>
                <w:szCs w:val="22"/>
                <w:highlight w:val="none"/>
                <w:u w:val="none"/>
                <w:lang w:val="en-US" w:eastAsia="zh-CN" w:bidi="ar"/>
              </w:rPr>
              <w:t>项</w:t>
            </w:r>
          </w:p>
        </w:tc>
        <w:tc>
          <w:tcPr>
            <w:tcW w:w="683"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highlight w:val="none"/>
                <w:u w:val="none"/>
              </w:rPr>
            </w:pPr>
            <w:r>
              <w:rPr>
                <w:rFonts w:hint="eastAsia" w:ascii="宋体" w:hAnsi="宋体" w:eastAsia="宋体" w:cs="宋体"/>
                <w:i w:val="0"/>
                <w:iCs w:val="0"/>
                <w:color w:val="000000"/>
                <w:kern w:val="0"/>
                <w:sz w:val="22"/>
                <w:szCs w:val="22"/>
                <w:highlight w:val="none"/>
                <w:u w:val="none"/>
                <w:lang w:val="en-US" w:eastAsia="zh-CN" w:bidi="ar"/>
              </w:rPr>
              <w:t>1</w:t>
            </w:r>
          </w:p>
        </w:tc>
        <w:tc>
          <w:tcPr>
            <w:tcW w:w="105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highlight w:val="none"/>
                <w:u w:val="none"/>
                <w:lang w:val="en-US" w:eastAsia="zh-CN" w:bidi="ar"/>
              </w:rPr>
            </w:pPr>
            <w:r>
              <w:rPr>
                <w:rFonts w:hint="eastAsia" w:ascii="宋体" w:hAnsi="宋体" w:eastAsia="宋体" w:cs="宋体"/>
                <w:i w:val="0"/>
                <w:iCs w:val="0"/>
                <w:color w:val="000000"/>
                <w:kern w:val="0"/>
                <w:sz w:val="22"/>
                <w:szCs w:val="22"/>
                <w:highlight w:val="none"/>
                <w:u w:val="none"/>
                <w:lang w:val="en-US" w:eastAsia="zh-CN" w:bidi="ar"/>
              </w:rPr>
              <w:t>一视</w:t>
            </w:r>
          </w:p>
        </w:tc>
        <w:tc>
          <w:tcPr>
            <w:tcW w:w="1347"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highlight w:val="none"/>
                <w:u w:val="none"/>
                <w:lang w:val="en-US" w:eastAsia="zh-CN" w:bidi="ar"/>
              </w:rPr>
            </w:pPr>
            <w:r>
              <w:rPr>
                <w:rFonts w:hint="eastAsia" w:ascii="宋体" w:hAnsi="宋体" w:eastAsia="宋体" w:cs="宋体"/>
                <w:i w:val="0"/>
                <w:iCs w:val="0"/>
                <w:color w:val="000000"/>
                <w:kern w:val="0"/>
                <w:sz w:val="22"/>
                <w:szCs w:val="22"/>
                <w:highlight w:val="none"/>
                <w:u w:val="none"/>
                <w:lang w:val="en-US" w:eastAsia="zh-CN" w:bidi="ar"/>
              </w:rPr>
              <w:t>V2.0</w:t>
            </w:r>
          </w:p>
        </w:tc>
        <w:tc>
          <w:tcPr>
            <w:tcW w:w="1103"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snapToGrid w:val="0"/>
              <w:jc w:val="center"/>
              <w:rPr>
                <w:rFonts w:hint="eastAsia" w:ascii="宋体" w:hAnsi="宋体" w:eastAsia="宋体" w:cs="宋体"/>
                <w:i w:val="0"/>
                <w:iCs w:val="0"/>
                <w:color w:val="000000"/>
                <w:sz w:val="18"/>
                <w:szCs w:val="18"/>
                <w:highlight w:val="none"/>
                <w:u w:val="none"/>
              </w:rPr>
            </w:pPr>
          </w:p>
        </w:tc>
        <w:tc>
          <w:tcPr>
            <w:tcW w:w="1217"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snapToGrid w:val="0"/>
              <w:jc w:val="center"/>
              <w:rPr>
                <w:rFonts w:hint="eastAsia" w:ascii="宋体" w:hAnsi="宋体" w:eastAsia="宋体" w:cs="宋体"/>
                <w:i w:val="0"/>
                <w:iCs w:val="0"/>
                <w:color w:val="000000"/>
                <w:sz w:val="18"/>
                <w:szCs w:val="18"/>
                <w:highlight w:val="none"/>
                <w:u w:val="none"/>
              </w:rPr>
            </w:pPr>
          </w:p>
        </w:tc>
        <w:tc>
          <w:tcPr>
            <w:tcW w:w="779"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snapToGrid w:val="0"/>
              <w:jc w:val="center"/>
              <w:rPr>
                <w:rFonts w:hint="eastAsia" w:ascii="宋体" w:hAnsi="宋体" w:eastAsia="宋体" w:cs="宋体"/>
                <w:i w:val="0"/>
                <w:iCs w:val="0"/>
                <w:color w:val="000000"/>
                <w:sz w:val="18"/>
                <w:szCs w:val="18"/>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32" w:type="dxa"/>
            <w:left w:w="64" w:type="dxa"/>
            <w:bottom w:w="32" w:type="dxa"/>
            <w:right w:w="64" w:type="dxa"/>
          </w:tblCellMar>
        </w:tblPrEx>
        <w:trPr>
          <w:trHeight w:val="0" w:hRule="atLeast"/>
          <w:jc w:val="center"/>
        </w:trPr>
        <w:tc>
          <w:tcPr>
            <w:tcW w:w="485"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2"/>
                <w:szCs w:val="22"/>
                <w:highlight w:val="none"/>
                <w:u w:val="none"/>
                <w:lang w:val="en-US" w:eastAsia="zh-CN" w:bidi="ar"/>
              </w:rPr>
            </w:pPr>
            <w:r>
              <w:rPr>
                <w:rFonts w:hint="eastAsia" w:ascii="宋体" w:hAnsi="宋体" w:eastAsia="宋体" w:cs="宋体"/>
                <w:i w:val="0"/>
                <w:iCs w:val="0"/>
                <w:color w:val="000000"/>
                <w:kern w:val="0"/>
                <w:sz w:val="22"/>
                <w:szCs w:val="22"/>
                <w:highlight w:val="none"/>
                <w:u w:val="none"/>
                <w:lang w:val="en-US" w:eastAsia="zh-CN" w:bidi="ar"/>
              </w:rPr>
              <w:t>28</w:t>
            </w:r>
          </w:p>
        </w:tc>
        <w:tc>
          <w:tcPr>
            <w:tcW w:w="111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highlight w:val="none"/>
                <w:u w:val="none"/>
                <w:lang w:val="en-US" w:eastAsia="zh-CN" w:bidi="ar"/>
              </w:rPr>
            </w:pPr>
            <w:r>
              <w:rPr>
                <w:rFonts w:hint="eastAsia" w:ascii="宋体" w:hAnsi="宋体" w:eastAsia="宋体" w:cs="宋体"/>
                <w:i w:val="0"/>
                <w:iCs w:val="0"/>
                <w:color w:val="000000"/>
                <w:kern w:val="0"/>
                <w:sz w:val="22"/>
                <w:szCs w:val="22"/>
                <w:highlight w:val="none"/>
                <w:u w:val="none"/>
                <w:lang w:val="en-US" w:eastAsia="zh-CN" w:bidi="ar"/>
              </w:rPr>
              <w:t>800米&amp;1000米跑</w:t>
            </w:r>
          </w:p>
        </w:tc>
        <w:tc>
          <w:tcPr>
            <w:tcW w:w="491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left"/>
              <w:rPr>
                <w:rFonts w:hint="eastAsia" w:ascii="宋体" w:hAnsi="宋体" w:eastAsia="宋体" w:cs="宋体"/>
                <w:i w:val="0"/>
                <w:iCs w:val="0"/>
                <w:color w:val="000000"/>
                <w:sz w:val="18"/>
                <w:szCs w:val="18"/>
                <w:highlight w:val="none"/>
                <w:u w:val="none"/>
              </w:rPr>
            </w:pPr>
            <w:r>
              <w:rPr>
                <w:rFonts w:hint="eastAsia" w:ascii="宋体" w:hAnsi="宋体" w:eastAsia="宋体" w:cs="宋体"/>
                <w:i w:val="0"/>
                <w:iCs w:val="0"/>
                <w:color w:val="000000"/>
                <w:sz w:val="20"/>
                <w:szCs w:val="20"/>
                <w:highlight w:val="none"/>
                <w:u w:val="none"/>
                <w:lang w:val="en-US" w:eastAsia="zh-CN" w:bidi="ar"/>
              </w:rPr>
              <w:t>1.采用人工智能视觉算法分析，针对800米&amp;1000米项目进行数据采集、分析，实现精准成绩检测；</w:t>
            </w:r>
            <w:r>
              <w:rPr>
                <w:rFonts w:hint="eastAsia" w:ascii="宋体" w:hAnsi="宋体" w:eastAsia="宋体" w:cs="宋体"/>
                <w:i w:val="0"/>
                <w:iCs w:val="0"/>
                <w:color w:val="000000"/>
                <w:sz w:val="20"/>
                <w:szCs w:val="20"/>
                <w:highlight w:val="none"/>
                <w:u w:val="none"/>
                <w:lang w:val="en-US" w:eastAsia="zh-CN" w:bidi="ar"/>
              </w:rPr>
              <w:br w:type="textWrapping" w:clear="all"/>
            </w:r>
            <w:r>
              <w:rPr>
                <w:rFonts w:hint="eastAsia" w:ascii="宋体" w:hAnsi="宋体" w:eastAsia="宋体" w:cs="宋体"/>
                <w:i w:val="0"/>
                <w:iCs w:val="0"/>
                <w:color w:val="000000"/>
                <w:sz w:val="20"/>
                <w:szCs w:val="20"/>
                <w:highlight w:val="none"/>
                <w:u w:val="none"/>
                <w:lang w:val="en-US" w:eastAsia="zh-CN" w:bidi="ar"/>
              </w:rPr>
              <w:t>2.成绩检测：支持800米、1000米跑成绩计时；</w:t>
            </w:r>
            <w:r>
              <w:rPr>
                <w:rFonts w:hint="eastAsia" w:ascii="宋体" w:hAnsi="宋体" w:eastAsia="宋体" w:cs="宋体"/>
                <w:i w:val="0"/>
                <w:iCs w:val="0"/>
                <w:color w:val="000000"/>
                <w:sz w:val="20"/>
                <w:szCs w:val="20"/>
                <w:highlight w:val="none"/>
                <w:u w:val="none"/>
                <w:lang w:val="en-US" w:eastAsia="zh-CN" w:bidi="ar"/>
              </w:rPr>
              <w:br w:type="textWrapping" w:clear="all"/>
            </w:r>
            <w:r>
              <w:rPr>
                <w:rFonts w:hint="eastAsia" w:ascii="宋体" w:hAnsi="宋体" w:eastAsia="宋体" w:cs="宋体"/>
                <w:i w:val="0"/>
                <w:iCs w:val="0"/>
                <w:color w:val="000000"/>
                <w:sz w:val="20"/>
                <w:szCs w:val="20"/>
                <w:highlight w:val="none"/>
                <w:u w:val="none"/>
                <w:lang w:val="en-US" w:eastAsia="zh-CN" w:bidi="ar"/>
              </w:rPr>
              <w:t>3.支持800米、1000米项目同步开启使用，互不干扰检测，并分别精准检录800米和1000米跑步成绩；</w:t>
            </w:r>
            <w:r>
              <w:rPr>
                <w:rFonts w:hint="eastAsia" w:ascii="宋体" w:hAnsi="宋体" w:eastAsia="宋体" w:cs="宋体"/>
                <w:i w:val="0"/>
                <w:iCs w:val="0"/>
                <w:color w:val="000000"/>
                <w:sz w:val="20"/>
                <w:szCs w:val="20"/>
                <w:highlight w:val="none"/>
                <w:u w:val="none"/>
                <w:lang w:val="en-US" w:eastAsia="zh-CN" w:bidi="ar"/>
              </w:rPr>
              <w:br w:type="textWrapping" w:clear="all"/>
            </w:r>
            <w:r>
              <w:rPr>
                <w:rFonts w:hint="eastAsia" w:ascii="宋体" w:hAnsi="宋体" w:eastAsia="宋体" w:cs="宋体"/>
                <w:i w:val="0"/>
                <w:iCs w:val="0"/>
                <w:color w:val="000000"/>
                <w:sz w:val="20"/>
                <w:szCs w:val="20"/>
                <w:highlight w:val="none"/>
                <w:u w:val="none"/>
                <w:lang w:val="en-US" w:eastAsia="zh-CN" w:bidi="ar"/>
              </w:rPr>
              <w:t>4.成绩误差：≤1.5%；</w:t>
            </w:r>
            <w:r>
              <w:rPr>
                <w:rFonts w:hint="eastAsia" w:ascii="宋体" w:hAnsi="宋体" w:eastAsia="宋体" w:cs="宋体"/>
                <w:i w:val="0"/>
                <w:iCs w:val="0"/>
                <w:color w:val="000000"/>
                <w:sz w:val="20"/>
                <w:szCs w:val="20"/>
                <w:highlight w:val="none"/>
                <w:u w:val="none"/>
                <w:lang w:val="en-US" w:eastAsia="zh-CN" w:bidi="ar"/>
              </w:rPr>
              <w:br w:type="textWrapping" w:clear="all"/>
            </w:r>
            <w:r>
              <w:rPr>
                <w:rFonts w:hint="eastAsia" w:ascii="宋体" w:hAnsi="宋体" w:eastAsia="宋体" w:cs="宋体"/>
                <w:i w:val="0"/>
                <w:iCs w:val="0"/>
                <w:color w:val="000000"/>
                <w:sz w:val="20"/>
                <w:szCs w:val="20"/>
                <w:highlight w:val="none"/>
                <w:u w:val="none"/>
                <w:lang w:val="en-US" w:eastAsia="zh-CN" w:bidi="ar"/>
              </w:rPr>
              <w:t>5.响应时间：≤1.5秒</w:t>
            </w:r>
            <w:r>
              <w:rPr>
                <w:rFonts w:hint="eastAsia" w:ascii="宋体" w:hAnsi="宋体" w:eastAsia="宋体" w:cs="宋体"/>
                <w:i w:val="0"/>
                <w:iCs w:val="0"/>
                <w:color w:val="000000"/>
                <w:sz w:val="20"/>
                <w:szCs w:val="20"/>
                <w:highlight w:val="none"/>
                <w:u w:val="none"/>
                <w:lang w:val="en-US" w:eastAsia="zh-CN" w:bidi="ar"/>
              </w:rPr>
              <w:br w:type="textWrapping" w:clear="all"/>
            </w:r>
            <w:r>
              <w:rPr>
                <w:rFonts w:hint="eastAsia" w:ascii="宋体" w:hAnsi="宋体" w:eastAsia="宋体" w:cs="宋体"/>
                <w:i w:val="0"/>
                <w:iCs w:val="0"/>
                <w:color w:val="000000"/>
                <w:sz w:val="20"/>
                <w:szCs w:val="20"/>
                <w:highlight w:val="none"/>
                <w:u w:val="none"/>
                <w:lang w:val="en-US" w:eastAsia="zh-CN" w:bidi="ar"/>
              </w:rPr>
              <w:t>6.支持同测人数：支持多组多人同测，800米/1000米跑分别支持最多十组分别发令同时进行跑圈，并支持800米和1000米分别支持80-150人同时测试，分别记录成绩；</w:t>
            </w:r>
            <w:r>
              <w:rPr>
                <w:rFonts w:hint="eastAsia" w:ascii="宋体" w:hAnsi="宋体" w:eastAsia="宋体" w:cs="宋体"/>
                <w:i w:val="0"/>
                <w:iCs w:val="0"/>
                <w:color w:val="000000"/>
                <w:sz w:val="20"/>
                <w:szCs w:val="20"/>
                <w:highlight w:val="none"/>
                <w:u w:val="none"/>
                <w:lang w:val="en-US" w:eastAsia="zh-CN" w:bidi="ar"/>
              </w:rPr>
              <w:br w:type="textWrapping" w:clear="all"/>
            </w:r>
            <w:r>
              <w:rPr>
                <w:rFonts w:hint="eastAsia" w:ascii="宋体" w:hAnsi="宋体" w:eastAsia="宋体" w:cs="宋体"/>
                <w:i w:val="0"/>
                <w:iCs w:val="0"/>
                <w:color w:val="000000"/>
                <w:sz w:val="20"/>
                <w:szCs w:val="20"/>
                <w:highlight w:val="none"/>
                <w:u w:val="none"/>
                <w:lang w:val="en-US" w:eastAsia="zh-CN" w:bidi="ar"/>
              </w:rPr>
              <w:t>7.多组套发同测：支持800米/1000米男女同测，可多组循环发令，前一组起跑后，后一组即可发令起跑，支持最多十组套发同测，成绩自动检测，自动计时、自动计圈。</w:t>
            </w:r>
            <w:r>
              <w:rPr>
                <w:rFonts w:hint="eastAsia" w:ascii="宋体" w:hAnsi="宋体" w:eastAsia="宋体" w:cs="宋体"/>
                <w:i w:val="0"/>
                <w:iCs w:val="0"/>
                <w:color w:val="000000"/>
                <w:sz w:val="20"/>
                <w:szCs w:val="20"/>
                <w:highlight w:val="none"/>
                <w:u w:val="none"/>
                <w:lang w:val="en-US" w:eastAsia="zh-CN" w:bidi="ar"/>
              </w:rPr>
              <w:br w:type="textWrapping" w:clear="all"/>
            </w:r>
            <w:r>
              <w:rPr>
                <w:rFonts w:hint="eastAsia" w:ascii="宋体" w:hAnsi="宋体" w:eastAsia="宋体" w:cs="宋体"/>
                <w:i w:val="0"/>
                <w:iCs w:val="0"/>
                <w:color w:val="000000"/>
                <w:sz w:val="20"/>
                <w:szCs w:val="20"/>
                <w:highlight w:val="none"/>
                <w:u w:val="none"/>
                <w:lang w:val="en-US" w:eastAsia="zh-CN" w:bidi="ar"/>
              </w:rPr>
              <w:t>8.支持选择人脸识别测试，学生无需穿戴号码衣或任何电子设备，通过摄像头识别人脸信息，最多分别支持80-150人人同时测试，并分别记录成绩，且人脸识别方式成绩检出率：≥98.6%；</w:t>
            </w:r>
            <w:r>
              <w:rPr>
                <w:rFonts w:hint="eastAsia" w:ascii="宋体" w:hAnsi="宋体" w:eastAsia="宋体" w:cs="宋体"/>
                <w:i w:val="0"/>
                <w:iCs w:val="0"/>
                <w:color w:val="000000"/>
                <w:sz w:val="20"/>
                <w:szCs w:val="20"/>
                <w:highlight w:val="none"/>
                <w:u w:val="none"/>
                <w:lang w:val="en-US" w:eastAsia="zh-CN" w:bidi="ar"/>
              </w:rPr>
              <w:br w:type="textWrapping" w:clear="all"/>
            </w:r>
            <w:r>
              <w:rPr>
                <w:rFonts w:hint="eastAsia" w:ascii="宋体" w:hAnsi="宋体" w:eastAsia="宋体" w:cs="宋体"/>
                <w:i w:val="0"/>
                <w:iCs w:val="0"/>
                <w:color w:val="000000"/>
                <w:sz w:val="20"/>
                <w:szCs w:val="20"/>
                <w:highlight w:val="none"/>
                <w:u w:val="none"/>
                <w:lang w:val="en-US" w:eastAsia="zh-CN" w:bidi="ar"/>
              </w:rPr>
              <w:t>9.支持留存运动视频回放，可通过人工智能识别分析运动过程并提供关键帧分析，包括起跑动作、结束动作等；</w:t>
            </w:r>
            <w:r>
              <w:rPr>
                <w:rFonts w:hint="eastAsia" w:ascii="宋体" w:hAnsi="宋体" w:eastAsia="宋体" w:cs="宋体"/>
                <w:i w:val="0"/>
                <w:iCs w:val="0"/>
                <w:color w:val="000000"/>
                <w:sz w:val="20"/>
                <w:szCs w:val="20"/>
                <w:highlight w:val="none"/>
                <w:u w:val="none"/>
                <w:lang w:val="en-US" w:eastAsia="zh-CN" w:bidi="ar"/>
              </w:rPr>
              <w:br w:type="textWrapping" w:clear="all"/>
            </w:r>
            <w:r>
              <w:rPr>
                <w:rFonts w:hint="eastAsia" w:ascii="宋体" w:hAnsi="宋体" w:eastAsia="宋体" w:cs="宋体"/>
                <w:i w:val="0"/>
                <w:iCs w:val="0"/>
                <w:color w:val="000000"/>
                <w:sz w:val="20"/>
                <w:szCs w:val="20"/>
                <w:highlight w:val="none"/>
                <w:u w:val="none"/>
                <w:lang w:val="en-US" w:eastAsia="zh-CN" w:bidi="ar"/>
              </w:rPr>
              <w:t>10.支持自动过滤异常成绩，学生连续经过终点的时间间隔不得小于系统限定时长，可有效杜绝绕近道作弊；</w:t>
            </w:r>
            <w:r>
              <w:rPr>
                <w:rFonts w:hint="eastAsia" w:ascii="宋体" w:hAnsi="宋体" w:eastAsia="宋体" w:cs="宋体"/>
                <w:i w:val="0"/>
                <w:iCs w:val="0"/>
                <w:color w:val="000000"/>
                <w:sz w:val="20"/>
                <w:szCs w:val="20"/>
                <w:highlight w:val="none"/>
                <w:u w:val="none"/>
                <w:lang w:val="en-US" w:eastAsia="zh-CN" w:bidi="ar"/>
              </w:rPr>
              <w:br w:type="textWrapping" w:clear="all"/>
            </w:r>
            <w:r>
              <w:rPr>
                <w:rFonts w:hint="eastAsia" w:ascii="宋体" w:hAnsi="宋体" w:eastAsia="宋体" w:cs="宋体"/>
                <w:i w:val="0"/>
                <w:iCs w:val="0"/>
                <w:color w:val="000000"/>
                <w:sz w:val="20"/>
                <w:szCs w:val="20"/>
                <w:highlight w:val="none"/>
                <w:u w:val="none"/>
                <w:lang w:val="en-US" w:eastAsia="zh-CN" w:bidi="ar"/>
              </w:rPr>
              <w:t>11.支持教师通过智慧体育助手小程序开启测试任务，音柱发令，测试者到达终点后屏幕及小程序显示测试者信息和成绩，并支持一键导出测试成绩；</w:t>
            </w:r>
            <w:r>
              <w:rPr>
                <w:rFonts w:hint="eastAsia" w:ascii="宋体" w:hAnsi="宋体" w:eastAsia="宋体" w:cs="宋体"/>
                <w:i w:val="0"/>
                <w:iCs w:val="0"/>
                <w:color w:val="000000"/>
                <w:sz w:val="20"/>
                <w:szCs w:val="20"/>
                <w:highlight w:val="none"/>
                <w:u w:val="none"/>
                <w:lang w:val="en-US" w:eastAsia="zh-CN" w:bidi="ar"/>
              </w:rPr>
              <w:br w:type="textWrapping" w:clear="all"/>
            </w:r>
            <w:r>
              <w:rPr>
                <w:rFonts w:hint="eastAsia" w:ascii="宋体" w:hAnsi="宋体" w:eastAsia="宋体" w:cs="宋体"/>
                <w:i w:val="0"/>
                <w:iCs w:val="0"/>
                <w:color w:val="000000"/>
                <w:sz w:val="20"/>
                <w:szCs w:val="20"/>
                <w:highlight w:val="none"/>
                <w:u w:val="none"/>
                <w:lang w:val="en-US" w:eastAsia="zh-CN" w:bidi="ar"/>
              </w:rPr>
              <w:t>12.支持教师端、手机端及配置的户外P4全彩LED显示屏实时展示800米/1000米测试人信息、已跑圈数及测试成绩。</w:t>
            </w:r>
            <w:r>
              <w:rPr>
                <w:rFonts w:hint="eastAsia" w:ascii="宋体" w:hAnsi="宋体" w:eastAsia="宋体" w:cs="宋体"/>
                <w:i w:val="0"/>
                <w:iCs w:val="0"/>
                <w:color w:val="000000"/>
                <w:sz w:val="20"/>
                <w:szCs w:val="20"/>
                <w:highlight w:val="none"/>
                <w:u w:val="none"/>
                <w:lang w:val="en-US" w:eastAsia="zh-CN" w:bidi="ar"/>
              </w:rPr>
              <w:br w:type="textWrapping" w:clear="all"/>
            </w:r>
            <w:r>
              <w:rPr>
                <w:rFonts w:hint="eastAsia" w:ascii="宋体" w:hAnsi="宋体" w:eastAsia="宋体" w:cs="宋体"/>
                <w:i w:val="0"/>
                <w:iCs w:val="0"/>
                <w:color w:val="000000"/>
                <w:sz w:val="20"/>
                <w:szCs w:val="20"/>
                <w:highlight w:val="none"/>
                <w:u w:val="none"/>
                <w:lang w:val="en-US" w:eastAsia="zh-CN" w:bidi="ar"/>
              </w:rPr>
              <w:t>13.支持小程序端成绩智能补录，可进入补录界面查看全程视频回放及学生每圈过线时间，通过智能提示补录学生跑步成绩；</w:t>
            </w:r>
            <w:r>
              <w:rPr>
                <w:rFonts w:hint="eastAsia" w:ascii="宋体" w:hAnsi="宋体" w:eastAsia="宋体" w:cs="宋体"/>
                <w:i w:val="0"/>
                <w:iCs w:val="0"/>
                <w:color w:val="000000"/>
                <w:sz w:val="20"/>
                <w:szCs w:val="20"/>
                <w:highlight w:val="none"/>
                <w:u w:val="none"/>
                <w:lang w:val="en-US" w:eastAsia="zh-CN" w:bidi="ar"/>
              </w:rPr>
              <w:br w:type="textWrapping" w:clear="all"/>
            </w:r>
            <w:r>
              <w:rPr>
                <w:rFonts w:hint="eastAsia" w:ascii="宋体" w:hAnsi="宋体" w:eastAsia="宋体" w:cs="宋体"/>
                <w:i w:val="0"/>
                <w:iCs w:val="0"/>
                <w:color w:val="000000"/>
                <w:sz w:val="20"/>
                <w:szCs w:val="20"/>
                <w:highlight w:val="none"/>
                <w:u w:val="none"/>
                <w:lang w:val="en-US" w:eastAsia="zh-CN" w:bidi="ar"/>
              </w:rPr>
              <w:t>14.支持教师通过智慧体育助手小程序开启测试任务，并一键导出测试成绩。</w:t>
            </w:r>
            <w:r>
              <w:rPr>
                <w:rFonts w:hint="eastAsia" w:ascii="宋体" w:hAnsi="宋体" w:eastAsia="宋体" w:cs="宋体"/>
                <w:i w:val="0"/>
                <w:iCs w:val="0"/>
                <w:color w:val="000000"/>
                <w:sz w:val="20"/>
                <w:szCs w:val="20"/>
                <w:highlight w:val="none"/>
                <w:u w:val="none"/>
                <w:lang w:val="en-US" w:eastAsia="zh-CN" w:bidi="ar"/>
              </w:rPr>
              <w:br w:type="textWrapping" w:clear="all"/>
            </w:r>
            <w:r>
              <w:rPr>
                <w:rFonts w:hint="eastAsia" w:ascii="宋体" w:hAnsi="宋体" w:eastAsia="宋体" w:cs="宋体"/>
                <w:i w:val="0"/>
                <w:iCs w:val="0"/>
                <w:color w:val="000000"/>
                <w:sz w:val="20"/>
                <w:szCs w:val="20"/>
                <w:highlight w:val="none"/>
                <w:u w:val="none"/>
                <w:lang w:val="en-US" w:eastAsia="zh-CN" w:bidi="ar"/>
              </w:rPr>
              <w:t>15.支持测试记录自动上传智慧体育校级数据系统，可随时查看详细成绩报告与具体成绩记录，并支持成绩表一键导出。</w:t>
            </w:r>
          </w:p>
        </w:tc>
        <w:tc>
          <w:tcPr>
            <w:tcW w:w="75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highlight w:val="none"/>
                <w:u w:val="none"/>
              </w:rPr>
            </w:pPr>
            <w:r>
              <w:rPr>
                <w:rFonts w:hint="eastAsia" w:ascii="宋体" w:hAnsi="宋体" w:eastAsia="宋体" w:cs="宋体"/>
                <w:i w:val="0"/>
                <w:iCs w:val="0"/>
                <w:color w:val="000000"/>
                <w:kern w:val="0"/>
                <w:sz w:val="22"/>
                <w:szCs w:val="22"/>
                <w:highlight w:val="none"/>
                <w:u w:val="none"/>
                <w:lang w:val="en-US" w:eastAsia="zh-CN" w:bidi="ar"/>
              </w:rPr>
              <w:t>项</w:t>
            </w:r>
          </w:p>
        </w:tc>
        <w:tc>
          <w:tcPr>
            <w:tcW w:w="683"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highlight w:val="none"/>
                <w:u w:val="none"/>
              </w:rPr>
            </w:pPr>
            <w:r>
              <w:rPr>
                <w:rFonts w:hint="eastAsia" w:ascii="宋体" w:hAnsi="宋体" w:eastAsia="宋体" w:cs="宋体"/>
                <w:i w:val="0"/>
                <w:iCs w:val="0"/>
                <w:color w:val="000000"/>
                <w:kern w:val="0"/>
                <w:sz w:val="22"/>
                <w:szCs w:val="22"/>
                <w:highlight w:val="none"/>
                <w:u w:val="none"/>
                <w:lang w:val="en-US" w:eastAsia="zh-CN" w:bidi="ar"/>
              </w:rPr>
              <w:t>1</w:t>
            </w:r>
          </w:p>
        </w:tc>
        <w:tc>
          <w:tcPr>
            <w:tcW w:w="105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highlight w:val="none"/>
                <w:u w:val="none"/>
                <w:lang w:val="en-US" w:eastAsia="zh-CN" w:bidi="ar"/>
              </w:rPr>
            </w:pPr>
            <w:r>
              <w:rPr>
                <w:rFonts w:hint="eastAsia" w:ascii="宋体" w:hAnsi="宋体" w:eastAsia="宋体" w:cs="宋体"/>
                <w:i w:val="0"/>
                <w:iCs w:val="0"/>
                <w:color w:val="000000"/>
                <w:kern w:val="0"/>
                <w:sz w:val="22"/>
                <w:szCs w:val="22"/>
                <w:highlight w:val="none"/>
                <w:u w:val="none"/>
                <w:lang w:val="en-US" w:eastAsia="zh-CN" w:bidi="ar"/>
              </w:rPr>
              <w:t>一视</w:t>
            </w:r>
          </w:p>
        </w:tc>
        <w:tc>
          <w:tcPr>
            <w:tcW w:w="1347"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highlight w:val="none"/>
                <w:u w:val="none"/>
                <w:lang w:val="en-US" w:eastAsia="zh-CN" w:bidi="ar"/>
              </w:rPr>
            </w:pPr>
            <w:r>
              <w:rPr>
                <w:rFonts w:hint="eastAsia" w:ascii="宋体" w:hAnsi="宋体" w:eastAsia="宋体" w:cs="宋体"/>
                <w:i w:val="0"/>
                <w:iCs w:val="0"/>
                <w:color w:val="000000"/>
                <w:kern w:val="0"/>
                <w:sz w:val="22"/>
                <w:szCs w:val="22"/>
                <w:highlight w:val="none"/>
                <w:u w:val="none"/>
                <w:lang w:val="en-US" w:eastAsia="zh-CN" w:bidi="ar"/>
              </w:rPr>
              <w:t>V2.0</w:t>
            </w:r>
          </w:p>
        </w:tc>
        <w:tc>
          <w:tcPr>
            <w:tcW w:w="1103"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snapToGrid w:val="0"/>
              <w:jc w:val="center"/>
              <w:rPr>
                <w:rFonts w:hint="eastAsia" w:ascii="宋体" w:hAnsi="宋体" w:eastAsia="宋体" w:cs="宋体"/>
                <w:i w:val="0"/>
                <w:iCs w:val="0"/>
                <w:color w:val="000000"/>
                <w:sz w:val="18"/>
                <w:szCs w:val="18"/>
                <w:highlight w:val="none"/>
                <w:u w:val="none"/>
              </w:rPr>
            </w:pPr>
          </w:p>
        </w:tc>
        <w:tc>
          <w:tcPr>
            <w:tcW w:w="1217"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snapToGrid w:val="0"/>
              <w:jc w:val="center"/>
              <w:rPr>
                <w:rFonts w:hint="eastAsia" w:ascii="宋体" w:hAnsi="宋体" w:eastAsia="宋体" w:cs="宋体"/>
                <w:i w:val="0"/>
                <w:iCs w:val="0"/>
                <w:color w:val="000000"/>
                <w:sz w:val="18"/>
                <w:szCs w:val="18"/>
                <w:highlight w:val="none"/>
                <w:u w:val="none"/>
              </w:rPr>
            </w:pPr>
          </w:p>
        </w:tc>
        <w:tc>
          <w:tcPr>
            <w:tcW w:w="779"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snapToGrid w:val="0"/>
              <w:jc w:val="center"/>
              <w:rPr>
                <w:rFonts w:hint="eastAsia" w:ascii="宋体" w:hAnsi="宋体" w:eastAsia="宋体" w:cs="宋体"/>
                <w:i w:val="0"/>
                <w:iCs w:val="0"/>
                <w:color w:val="000000"/>
                <w:sz w:val="18"/>
                <w:szCs w:val="18"/>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32" w:type="dxa"/>
            <w:left w:w="64" w:type="dxa"/>
            <w:bottom w:w="32" w:type="dxa"/>
            <w:right w:w="64" w:type="dxa"/>
          </w:tblCellMar>
        </w:tblPrEx>
        <w:trPr>
          <w:trHeight w:val="0" w:hRule="atLeast"/>
          <w:jc w:val="center"/>
        </w:trPr>
        <w:tc>
          <w:tcPr>
            <w:tcW w:w="485"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2"/>
                <w:szCs w:val="22"/>
                <w:highlight w:val="none"/>
                <w:u w:val="none"/>
                <w:lang w:val="en-US" w:eastAsia="zh-CN" w:bidi="ar"/>
              </w:rPr>
            </w:pPr>
            <w:r>
              <w:rPr>
                <w:rFonts w:hint="eastAsia" w:ascii="宋体" w:hAnsi="宋体" w:eastAsia="宋体" w:cs="宋体"/>
                <w:i w:val="0"/>
                <w:iCs w:val="0"/>
                <w:color w:val="000000"/>
                <w:kern w:val="0"/>
                <w:sz w:val="22"/>
                <w:szCs w:val="22"/>
                <w:highlight w:val="none"/>
                <w:u w:val="none"/>
                <w:lang w:val="en-US" w:eastAsia="zh-CN" w:bidi="ar"/>
              </w:rPr>
              <w:t>29</w:t>
            </w:r>
          </w:p>
        </w:tc>
        <w:tc>
          <w:tcPr>
            <w:tcW w:w="111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highlight w:val="none"/>
                <w:u w:val="none"/>
                <w:lang w:val="en-US" w:eastAsia="zh-CN" w:bidi="ar"/>
              </w:rPr>
            </w:pPr>
            <w:r>
              <w:rPr>
                <w:rFonts w:hint="eastAsia" w:ascii="宋体" w:hAnsi="宋体" w:eastAsia="宋体" w:cs="宋体"/>
                <w:i w:val="0"/>
                <w:iCs w:val="0"/>
                <w:color w:val="000000"/>
                <w:kern w:val="0"/>
                <w:sz w:val="22"/>
                <w:szCs w:val="22"/>
                <w:highlight w:val="none"/>
                <w:u w:val="none"/>
                <w:lang w:val="en-US" w:eastAsia="zh-CN" w:bidi="ar"/>
              </w:rPr>
              <w:t>终点成绩显示终端</w:t>
            </w:r>
          </w:p>
        </w:tc>
        <w:tc>
          <w:tcPr>
            <w:tcW w:w="491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left"/>
              <w:rPr>
                <w:rFonts w:hint="eastAsia" w:ascii="宋体" w:hAnsi="宋体" w:eastAsia="宋体" w:cs="宋体"/>
                <w:i w:val="0"/>
                <w:iCs w:val="0"/>
                <w:color w:val="000000"/>
                <w:sz w:val="18"/>
                <w:szCs w:val="18"/>
                <w:highlight w:val="none"/>
                <w:u w:val="none"/>
              </w:rPr>
            </w:pPr>
            <w:r>
              <w:rPr>
                <w:rFonts w:hint="eastAsia" w:ascii="宋体" w:hAnsi="宋体" w:eastAsia="宋体" w:cs="宋体"/>
                <w:i w:val="0"/>
                <w:iCs w:val="0"/>
                <w:color w:val="000000"/>
                <w:sz w:val="20"/>
                <w:szCs w:val="20"/>
                <w:highlight w:val="none"/>
                <w:u w:val="none"/>
                <w:lang w:val="en-US" w:eastAsia="zh-CN" w:bidi="ar"/>
              </w:rPr>
              <w:t>1.尺寸：宽≥960mm，长≥1600mm；</w:t>
            </w:r>
            <w:r>
              <w:rPr>
                <w:rFonts w:hint="eastAsia" w:ascii="宋体" w:hAnsi="宋体" w:eastAsia="宋体" w:cs="宋体"/>
                <w:i w:val="0"/>
                <w:iCs w:val="0"/>
                <w:color w:val="000000"/>
                <w:sz w:val="20"/>
                <w:szCs w:val="20"/>
                <w:highlight w:val="none"/>
                <w:u w:val="none"/>
                <w:lang w:val="en-US" w:eastAsia="zh-CN" w:bidi="ar"/>
              </w:rPr>
              <w:br w:type="textWrapping" w:clear="all"/>
            </w:r>
            <w:r>
              <w:rPr>
                <w:rFonts w:hint="eastAsia" w:ascii="宋体" w:hAnsi="宋体" w:eastAsia="宋体" w:cs="宋体"/>
                <w:i w:val="0"/>
                <w:iCs w:val="0"/>
                <w:color w:val="000000"/>
                <w:sz w:val="20"/>
                <w:szCs w:val="20"/>
                <w:highlight w:val="none"/>
                <w:u w:val="none"/>
                <w:lang w:val="en-US" w:eastAsia="zh-CN" w:bidi="ar"/>
              </w:rPr>
              <w:t>2.亮度：≥4200cd/㎡；</w:t>
            </w:r>
            <w:r>
              <w:rPr>
                <w:rFonts w:hint="eastAsia" w:ascii="宋体" w:hAnsi="宋体" w:eastAsia="宋体" w:cs="宋体"/>
                <w:i w:val="0"/>
                <w:iCs w:val="0"/>
                <w:color w:val="000000"/>
                <w:sz w:val="20"/>
                <w:szCs w:val="20"/>
                <w:highlight w:val="none"/>
                <w:u w:val="none"/>
                <w:lang w:val="en-US" w:eastAsia="zh-CN" w:bidi="ar"/>
              </w:rPr>
              <w:br w:type="textWrapping" w:clear="all"/>
            </w:r>
            <w:r>
              <w:rPr>
                <w:rFonts w:hint="eastAsia" w:ascii="宋体" w:hAnsi="宋体" w:eastAsia="宋体" w:cs="宋体"/>
                <w:i w:val="0"/>
                <w:iCs w:val="0"/>
                <w:color w:val="000000"/>
                <w:sz w:val="20"/>
                <w:szCs w:val="20"/>
                <w:highlight w:val="none"/>
                <w:u w:val="none"/>
                <w:lang w:val="en-US" w:eastAsia="zh-CN" w:bidi="ar"/>
              </w:rPr>
              <w:t>3.亮度均匀性：＞0.95；</w:t>
            </w:r>
            <w:r>
              <w:rPr>
                <w:rFonts w:hint="eastAsia" w:ascii="宋体" w:hAnsi="宋体" w:eastAsia="宋体" w:cs="宋体"/>
                <w:i w:val="0"/>
                <w:iCs w:val="0"/>
                <w:color w:val="000000"/>
                <w:sz w:val="20"/>
                <w:szCs w:val="20"/>
                <w:highlight w:val="none"/>
                <w:u w:val="none"/>
                <w:lang w:val="en-US" w:eastAsia="zh-CN" w:bidi="ar"/>
              </w:rPr>
              <w:br w:type="textWrapping" w:clear="all"/>
            </w:r>
            <w:r>
              <w:rPr>
                <w:rFonts w:hint="eastAsia" w:ascii="宋体" w:hAnsi="宋体" w:eastAsia="宋体" w:cs="宋体"/>
                <w:i w:val="0"/>
                <w:iCs w:val="0"/>
                <w:color w:val="000000"/>
                <w:sz w:val="20"/>
                <w:szCs w:val="20"/>
                <w:highlight w:val="none"/>
                <w:u w:val="none"/>
                <w:lang w:val="en-US" w:eastAsia="zh-CN" w:bidi="ar"/>
              </w:rPr>
              <w:t>4.最佳视距：≥4m；</w:t>
            </w:r>
            <w:r>
              <w:rPr>
                <w:rFonts w:hint="eastAsia" w:ascii="宋体" w:hAnsi="宋体" w:eastAsia="宋体" w:cs="宋体"/>
                <w:i w:val="0"/>
                <w:iCs w:val="0"/>
                <w:color w:val="000000"/>
                <w:sz w:val="20"/>
                <w:szCs w:val="20"/>
                <w:highlight w:val="none"/>
                <w:u w:val="none"/>
                <w:lang w:val="en-US" w:eastAsia="zh-CN" w:bidi="ar"/>
              </w:rPr>
              <w:br w:type="textWrapping" w:clear="all"/>
            </w:r>
            <w:r>
              <w:rPr>
                <w:rFonts w:hint="eastAsia" w:ascii="宋体" w:hAnsi="宋体" w:eastAsia="宋体" w:cs="宋体"/>
                <w:i w:val="0"/>
                <w:iCs w:val="0"/>
                <w:color w:val="000000"/>
                <w:sz w:val="20"/>
                <w:szCs w:val="20"/>
                <w:highlight w:val="none"/>
                <w:u w:val="none"/>
                <w:lang w:val="en-US" w:eastAsia="zh-CN" w:bidi="ar"/>
              </w:rPr>
              <w:t>5.使用环境：户外；</w:t>
            </w:r>
            <w:r>
              <w:rPr>
                <w:rFonts w:hint="eastAsia" w:ascii="宋体" w:hAnsi="宋体" w:eastAsia="宋体" w:cs="宋体"/>
                <w:i w:val="0"/>
                <w:iCs w:val="0"/>
                <w:color w:val="000000"/>
                <w:sz w:val="20"/>
                <w:szCs w:val="20"/>
                <w:highlight w:val="none"/>
                <w:u w:val="none"/>
                <w:lang w:val="en-US" w:eastAsia="zh-CN" w:bidi="ar"/>
              </w:rPr>
              <w:br w:type="textWrapping" w:clear="all"/>
            </w:r>
            <w:r>
              <w:rPr>
                <w:rFonts w:hint="eastAsia" w:ascii="宋体" w:hAnsi="宋体" w:eastAsia="宋体" w:cs="宋体"/>
                <w:i w:val="0"/>
                <w:iCs w:val="0"/>
                <w:color w:val="000000"/>
                <w:sz w:val="20"/>
                <w:szCs w:val="20"/>
                <w:highlight w:val="none"/>
                <w:u w:val="none"/>
                <w:lang w:val="en-US" w:eastAsia="zh-CN" w:bidi="ar"/>
              </w:rPr>
              <w:t>6.每平方模组最大功率：≤909W/㎡；</w:t>
            </w:r>
            <w:r>
              <w:rPr>
                <w:rFonts w:hint="eastAsia" w:ascii="宋体" w:hAnsi="宋体" w:eastAsia="宋体" w:cs="宋体"/>
                <w:i w:val="0"/>
                <w:iCs w:val="0"/>
                <w:color w:val="000000"/>
                <w:sz w:val="20"/>
                <w:szCs w:val="20"/>
                <w:highlight w:val="none"/>
                <w:u w:val="none"/>
                <w:lang w:val="en-US" w:eastAsia="zh-CN" w:bidi="ar"/>
              </w:rPr>
              <w:br w:type="textWrapping" w:clear="all"/>
            </w:r>
            <w:r>
              <w:rPr>
                <w:rFonts w:hint="eastAsia" w:ascii="宋体" w:hAnsi="宋体" w:eastAsia="宋体" w:cs="宋体"/>
                <w:i w:val="0"/>
                <w:iCs w:val="0"/>
                <w:color w:val="000000"/>
                <w:sz w:val="20"/>
                <w:szCs w:val="20"/>
                <w:highlight w:val="none"/>
                <w:u w:val="none"/>
                <w:lang w:val="en-US" w:eastAsia="zh-CN" w:bidi="ar"/>
              </w:rPr>
              <w:t>7.换帧频率：≥60帧/秒；</w:t>
            </w:r>
            <w:r>
              <w:rPr>
                <w:rFonts w:hint="eastAsia" w:ascii="宋体" w:hAnsi="宋体" w:eastAsia="宋体" w:cs="宋体"/>
                <w:i w:val="0"/>
                <w:iCs w:val="0"/>
                <w:color w:val="000000"/>
                <w:sz w:val="20"/>
                <w:szCs w:val="20"/>
                <w:highlight w:val="none"/>
                <w:u w:val="none"/>
                <w:lang w:val="en-US" w:eastAsia="zh-CN" w:bidi="ar"/>
              </w:rPr>
              <w:br w:type="textWrapping" w:clear="all"/>
            </w:r>
            <w:r>
              <w:rPr>
                <w:rFonts w:hint="eastAsia" w:ascii="宋体" w:hAnsi="宋体" w:eastAsia="宋体" w:cs="宋体"/>
                <w:i w:val="0"/>
                <w:iCs w:val="0"/>
                <w:color w:val="000000"/>
                <w:sz w:val="20"/>
                <w:szCs w:val="20"/>
                <w:highlight w:val="none"/>
                <w:u w:val="none"/>
                <w:lang w:val="en-US" w:eastAsia="zh-CN" w:bidi="ar"/>
              </w:rPr>
              <w:t>8.刷新频率：960Hz；</w:t>
            </w:r>
            <w:r>
              <w:rPr>
                <w:rFonts w:hint="eastAsia" w:ascii="宋体" w:hAnsi="宋体" w:eastAsia="宋体" w:cs="宋体"/>
                <w:i w:val="0"/>
                <w:iCs w:val="0"/>
                <w:color w:val="000000"/>
                <w:sz w:val="20"/>
                <w:szCs w:val="20"/>
                <w:highlight w:val="none"/>
                <w:u w:val="none"/>
                <w:lang w:val="en-US" w:eastAsia="zh-CN" w:bidi="ar"/>
              </w:rPr>
              <w:br w:type="textWrapping" w:clear="all"/>
            </w:r>
            <w:r>
              <w:rPr>
                <w:rFonts w:hint="eastAsia" w:ascii="宋体" w:hAnsi="宋体" w:eastAsia="宋体" w:cs="宋体"/>
                <w:i w:val="0"/>
                <w:iCs w:val="0"/>
                <w:color w:val="000000"/>
                <w:sz w:val="20"/>
                <w:szCs w:val="20"/>
                <w:highlight w:val="none"/>
                <w:u w:val="none"/>
                <w:lang w:val="en-US" w:eastAsia="zh-CN" w:bidi="ar"/>
              </w:rPr>
              <w:t>9.控制方式：计算机控制，逐点一一对应，视频同步，实时显示；</w:t>
            </w:r>
            <w:r>
              <w:rPr>
                <w:rFonts w:hint="eastAsia" w:ascii="宋体" w:hAnsi="宋体" w:eastAsia="宋体" w:cs="宋体"/>
                <w:i w:val="0"/>
                <w:iCs w:val="0"/>
                <w:color w:val="000000"/>
                <w:sz w:val="20"/>
                <w:szCs w:val="20"/>
                <w:highlight w:val="none"/>
                <w:u w:val="none"/>
                <w:lang w:val="en-US" w:eastAsia="zh-CN" w:bidi="ar"/>
              </w:rPr>
              <w:br w:type="textWrapping" w:clear="all"/>
            </w:r>
            <w:r>
              <w:rPr>
                <w:rFonts w:hint="eastAsia" w:ascii="宋体" w:hAnsi="宋体" w:eastAsia="宋体" w:cs="宋体"/>
                <w:i w:val="0"/>
                <w:iCs w:val="0"/>
                <w:color w:val="000000"/>
                <w:sz w:val="20"/>
                <w:szCs w:val="20"/>
                <w:highlight w:val="none"/>
                <w:u w:val="none"/>
                <w:lang w:val="en-US" w:eastAsia="zh-CN" w:bidi="ar"/>
              </w:rPr>
              <w:t>10.亮度调节：256级手动/自动；</w:t>
            </w:r>
            <w:r>
              <w:rPr>
                <w:rFonts w:hint="eastAsia" w:ascii="宋体" w:hAnsi="宋体" w:eastAsia="宋体" w:cs="宋体"/>
                <w:i w:val="0"/>
                <w:iCs w:val="0"/>
                <w:color w:val="000000"/>
                <w:sz w:val="20"/>
                <w:szCs w:val="20"/>
                <w:highlight w:val="none"/>
                <w:u w:val="none"/>
                <w:lang w:val="en-US" w:eastAsia="zh-CN" w:bidi="ar"/>
              </w:rPr>
              <w:br w:type="textWrapping" w:clear="all"/>
            </w:r>
            <w:r>
              <w:rPr>
                <w:rFonts w:hint="eastAsia" w:ascii="宋体" w:hAnsi="宋体" w:eastAsia="宋体" w:cs="宋体"/>
                <w:i w:val="0"/>
                <w:iCs w:val="0"/>
                <w:color w:val="000000"/>
                <w:sz w:val="20"/>
                <w:szCs w:val="20"/>
                <w:highlight w:val="none"/>
                <w:u w:val="none"/>
                <w:lang w:val="en-US" w:eastAsia="zh-CN" w:bidi="ar"/>
              </w:rPr>
              <w:t>11.使用寿命：≥10万小时；</w:t>
            </w:r>
            <w:r>
              <w:rPr>
                <w:rFonts w:hint="eastAsia" w:ascii="宋体" w:hAnsi="宋体" w:eastAsia="宋体" w:cs="宋体"/>
                <w:i w:val="0"/>
                <w:iCs w:val="0"/>
                <w:color w:val="000000"/>
                <w:sz w:val="20"/>
                <w:szCs w:val="20"/>
                <w:highlight w:val="none"/>
                <w:u w:val="none"/>
                <w:lang w:val="en-US" w:eastAsia="zh-CN" w:bidi="ar"/>
              </w:rPr>
              <w:br w:type="textWrapping" w:clear="all"/>
            </w:r>
            <w:r>
              <w:rPr>
                <w:rFonts w:hint="eastAsia" w:ascii="宋体" w:hAnsi="宋体" w:eastAsia="宋体" w:cs="宋体"/>
                <w:i w:val="0"/>
                <w:iCs w:val="0"/>
                <w:color w:val="000000"/>
                <w:sz w:val="20"/>
                <w:szCs w:val="20"/>
                <w:highlight w:val="none"/>
                <w:u w:val="none"/>
                <w:lang w:val="en-US" w:eastAsia="zh-CN" w:bidi="ar"/>
              </w:rPr>
              <w:t>12.平均无故障时间：≥1万小时；</w:t>
            </w:r>
            <w:r>
              <w:rPr>
                <w:rFonts w:hint="eastAsia" w:ascii="宋体" w:hAnsi="宋体" w:eastAsia="宋体" w:cs="宋体"/>
                <w:i w:val="0"/>
                <w:iCs w:val="0"/>
                <w:color w:val="000000"/>
                <w:sz w:val="20"/>
                <w:szCs w:val="20"/>
                <w:highlight w:val="none"/>
                <w:u w:val="none"/>
                <w:lang w:val="en-US" w:eastAsia="zh-CN" w:bidi="ar"/>
              </w:rPr>
              <w:br w:type="textWrapping" w:clear="all"/>
            </w:r>
            <w:r>
              <w:rPr>
                <w:rFonts w:hint="eastAsia" w:ascii="宋体" w:hAnsi="宋体" w:eastAsia="宋体" w:cs="宋体"/>
                <w:i w:val="0"/>
                <w:iCs w:val="0"/>
                <w:color w:val="000000"/>
                <w:sz w:val="20"/>
                <w:szCs w:val="20"/>
                <w:highlight w:val="none"/>
                <w:u w:val="none"/>
                <w:lang w:val="en-US" w:eastAsia="zh-CN" w:bidi="ar"/>
              </w:rPr>
              <w:t>13.工作温度：-20-40℃；</w:t>
            </w:r>
            <w:r>
              <w:rPr>
                <w:rFonts w:hint="eastAsia" w:ascii="宋体" w:hAnsi="宋体" w:eastAsia="宋体" w:cs="宋体"/>
                <w:i w:val="0"/>
                <w:iCs w:val="0"/>
                <w:color w:val="000000"/>
                <w:sz w:val="20"/>
                <w:szCs w:val="20"/>
                <w:highlight w:val="none"/>
                <w:u w:val="none"/>
                <w:lang w:val="en-US" w:eastAsia="zh-CN" w:bidi="ar"/>
              </w:rPr>
              <w:br w:type="textWrapping" w:clear="all"/>
            </w:r>
            <w:r>
              <w:rPr>
                <w:rFonts w:hint="eastAsia" w:ascii="宋体" w:hAnsi="宋体" w:eastAsia="宋体" w:cs="宋体"/>
                <w:i w:val="0"/>
                <w:iCs w:val="0"/>
                <w:color w:val="000000"/>
                <w:sz w:val="20"/>
                <w:szCs w:val="20"/>
                <w:highlight w:val="none"/>
                <w:u w:val="none"/>
                <w:lang w:val="en-US" w:eastAsia="zh-CN" w:bidi="ar"/>
              </w:rPr>
              <w:t>14.工作湿度：10%-90%RH。</w:t>
            </w:r>
            <w:r>
              <w:rPr>
                <w:rFonts w:hint="eastAsia" w:ascii="宋体" w:hAnsi="宋体" w:eastAsia="宋体" w:cs="宋体"/>
                <w:i w:val="0"/>
                <w:iCs w:val="0"/>
                <w:color w:val="000000"/>
                <w:sz w:val="20"/>
                <w:szCs w:val="20"/>
                <w:highlight w:val="none"/>
                <w:u w:val="none"/>
                <w:lang w:val="en-US" w:eastAsia="zh-CN" w:bidi="ar"/>
              </w:rPr>
              <w:br w:type="textWrapping" w:clear="all"/>
            </w:r>
            <w:r>
              <w:rPr>
                <w:rFonts w:hint="eastAsia" w:ascii="宋体" w:hAnsi="宋体" w:eastAsia="宋体" w:cs="宋体"/>
                <w:i w:val="0"/>
                <w:iCs w:val="0"/>
                <w:color w:val="000000"/>
                <w:sz w:val="20"/>
                <w:szCs w:val="20"/>
                <w:highlight w:val="none"/>
                <w:u w:val="none"/>
                <w:lang w:val="en-US" w:eastAsia="zh-CN" w:bidi="ar"/>
              </w:rPr>
              <w:t>15、可同时支持50米、100米、800米、1000米、计圈跑、定距跑多运动项目同时使用，屏幕自动按项目进行轮播切换展示各项目跑步成绩。</w:t>
            </w:r>
          </w:p>
        </w:tc>
        <w:tc>
          <w:tcPr>
            <w:tcW w:w="75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highlight w:val="none"/>
                <w:u w:val="none"/>
              </w:rPr>
            </w:pPr>
            <w:r>
              <w:rPr>
                <w:rFonts w:hint="eastAsia" w:ascii="宋体" w:hAnsi="宋体" w:eastAsia="宋体" w:cs="宋体"/>
                <w:i w:val="0"/>
                <w:iCs w:val="0"/>
                <w:color w:val="000000"/>
                <w:kern w:val="0"/>
                <w:sz w:val="22"/>
                <w:szCs w:val="22"/>
                <w:highlight w:val="none"/>
                <w:u w:val="none"/>
                <w:lang w:val="en-US" w:eastAsia="zh-CN" w:bidi="ar"/>
              </w:rPr>
              <w:t>块</w:t>
            </w:r>
          </w:p>
        </w:tc>
        <w:tc>
          <w:tcPr>
            <w:tcW w:w="683"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highlight w:val="none"/>
                <w:u w:val="none"/>
              </w:rPr>
            </w:pPr>
            <w:r>
              <w:rPr>
                <w:rFonts w:hint="eastAsia" w:ascii="宋体" w:hAnsi="宋体" w:eastAsia="宋体" w:cs="宋体"/>
                <w:i w:val="0"/>
                <w:iCs w:val="0"/>
                <w:color w:val="000000"/>
                <w:kern w:val="0"/>
                <w:sz w:val="22"/>
                <w:szCs w:val="22"/>
                <w:highlight w:val="none"/>
                <w:u w:val="none"/>
                <w:lang w:val="en-US" w:eastAsia="zh-CN" w:bidi="ar"/>
              </w:rPr>
              <w:t>2</w:t>
            </w:r>
          </w:p>
        </w:tc>
        <w:tc>
          <w:tcPr>
            <w:tcW w:w="105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highlight w:val="none"/>
                <w:u w:val="none"/>
                <w:lang w:val="en-US" w:eastAsia="zh-CN" w:bidi="ar"/>
              </w:rPr>
            </w:pPr>
            <w:r>
              <w:rPr>
                <w:rFonts w:hint="eastAsia" w:ascii="宋体" w:hAnsi="宋体" w:eastAsia="宋体" w:cs="宋体"/>
                <w:i w:val="0"/>
                <w:iCs w:val="0"/>
                <w:color w:val="000000"/>
                <w:kern w:val="0"/>
                <w:sz w:val="22"/>
                <w:szCs w:val="22"/>
                <w:highlight w:val="none"/>
                <w:u w:val="none"/>
                <w:lang w:val="en-US" w:eastAsia="zh-CN" w:bidi="ar"/>
              </w:rPr>
              <w:t>一视</w:t>
            </w:r>
          </w:p>
        </w:tc>
        <w:tc>
          <w:tcPr>
            <w:tcW w:w="1347"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highlight w:val="none"/>
                <w:u w:val="none"/>
                <w:lang w:val="en-US" w:eastAsia="zh-CN" w:bidi="ar"/>
              </w:rPr>
            </w:pPr>
            <w:r>
              <w:rPr>
                <w:rFonts w:hint="eastAsia" w:ascii="宋体" w:hAnsi="宋体" w:eastAsia="宋体" w:cs="宋体"/>
                <w:i w:val="0"/>
                <w:iCs w:val="0"/>
                <w:color w:val="000000"/>
                <w:kern w:val="0"/>
                <w:sz w:val="22"/>
                <w:szCs w:val="22"/>
                <w:highlight w:val="none"/>
                <w:u w:val="none"/>
                <w:lang w:val="en-US" w:eastAsia="zh-CN" w:bidi="ar"/>
              </w:rPr>
              <w:t>YSH-MDR-DSE-X100</w:t>
            </w:r>
          </w:p>
        </w:tc>
        <w:tc>
          <w:tcPr>
            <w:tcW w:w="1103"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snapToGrid w:val="0"/>
              <w:jc w:val="center"/>
              <w:rPr>
                <w:rFonts w:hint="eastAsia" w:ascii="宋体" w:hAnsi="宋体" w:eastAsia="宋体" w:cs="宋体"/>
                <w:i w:val="0"/>
                <w:iCs w:val="0"/>
                <w:color w:val="000000"/>
                <w:sz w:val="18"/>
                <w:szCs w:val="18"/>
                <w:highlight w:val="none"/>
                <w:u w:val="none"/>
              </w:rPr>
            </w:pPr>
          </w:p>
        </w:tc>
        <w:tc>
          <w:tcPr>
            <w:tcW w:w="1217"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snapToGrid w:val="0"/>
              <w:jc w:val="center"/>
              <w:rPr>
                <w:rFonts w:hint="eastAsia" w:ascii="宋体" w:hAnsi="宋体" w:eastAsia="宋体" w:cs="宋体"/>
                <w:i w:val="0"/>
                <w:iCs w:val="0"/>
                <w:color w:val="000000"/>
                <w:sz w:val="18"/>
                <w:szCs w:val="18"/>
                <w:highlight w:val="none"/>
                <w:u w:val="none"/>
              </w:rPr>
            </w:pPr>
          </w:p>
        </w:tc>
        <w:tc>
          <w:tcPr>
            <w:tcW w:w="779"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snapToGrid w:val="0"/>
              <w:jc w:val="center"/>
              <w:rPr>
                <w:rFonts w:hint="eastAsia" w:ascii="宋体" w:hAnsi="宋体" w:eastAsia="宋体" w:cs="宋体"/>
                <w:i w:val="0"/>
                <w:iCs w:val="0"/>
                <w:color w:val="000000"/>
                <w:sz w:val="18"/>
                <w:szCs w:val="18"/>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32" w:type="dxa"/>
            <w:left w:w="64" w:type="dxa"/>
            <w:bottom w:w="32" w:type="dxa"/>
            <w:right w:w="64" w:type="dxa"/>
          </w:tblCellMar>
        </w:tblPrEx>
        <w:trPr>
          <w:trHeight w:val="0" w:hRule="atLeast"/>
          <w:jc w:val="center"/>
        </w:trPr>
        <w:tc>
          <w:tcPr>
            <w:tcW w:w="485"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highlight w:val="none"/>
                <w:u w:val="none"/>
                <w:lang w:val="en-US" w:eastAsia="zh-CN" w:bidi="ar"/>
              </w:rPr>
            </w:pPr>
            <w:r>
              <w:rPr>
                <w:rFonts w:hint="eastAsia" w:ascii="宋体" w:hAnsi="宋体" w:eastAsia="宋体" w:cs="宋体"/>
                <w:i w:val="0"/>
                <w:iCs w:val="0"/>
                <w:color w:val="000000"/>
                <w:kern w:val="0"/>
                <w:sz w:val="22"/>
                <w:szCs w:val="22"/>
                <w:highlight w:val="none"/>
                <w:u w:val="none"/>
                <w:lang w:val="en-US" w:eastAsia="zh-CN" w:bidi="ar"/>
              </w:rPr>
              <w:t>30</w:t>
            </w:r>
          </w:p>
        </w:tc>
        <w:tc>
          <w:tcPr>
            <w:tcW w:w="111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highlight w:val="none"/>
                <w:u w:val="none"/>
                <w:lang w:val="en-US" w:eastAsia="zh-CN" w:bidi="ar"/>
              </w:rPr>
            </w:pPr>
            <w:r>
              <w:rPr>
                <w:rFonts w:hint="eastAsia" w:ascii="宋体" w:hAnsi="宋体" w:eastAsia="宋体" w:cs="宋体"/>
                <w:i w:val="0"/>
                <w:iCs w:val="0"/>
                <w:color w:val="000000"/>
                <w:kern w:val="0"/>
                <w:sz w:val="22"/>
                <w:szCs w:val="22"/>
                <w:highlight w:val="none"/>
                <w:u w:val="none"/>
                <w:lang w:val="en-US" w:eastAsia="zh-CN" w:bidi="ar"/>
              </w:rPr>
              <w:t>400米跑</w:t>
            </w:r>
          </w:p>
        </w:tc>
        <w:tc>
          <w:tcPr>
            <w:tcW w:w="491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left"/>
              <w:rPr>
                <w:rFonts w:hint="eastAsia" w:ascii="宋体" w:hAnsi="宋体" w:eastAsia="宋体" w:cs="宋体"/>
                <w:i w:val="0"/>
                <w:iCs w:val="0"/>
                <w:color w:val="000000"/>
                <w:sz w:val="18"/>
                <w:szCs w:val="18"/>
                <w:highlight w:val="none"/>
                <w:u w:val="none"/>
              </w:rPr>
            </w:pPr>
            <w:r>
              <w:rPr>
                <w:rFonts w:hint="eastAsia" w:ascii="宋体" w:hAnsi="宋体" w:eastAsia="宋体" w:cs="宋体"/>
                <w:i w:val="0"/>
                <w:iCs w:val="0"/>
                <w:color w:val="000000"/>
                <w:sz w:val="20"/>
                <w:szCs w:val="20"/>
                <w:highlight w:val="none"/>
                <w:u w:val="none"/>
                <w:lang w:val="en-US" w:eastAsia="zh-CN" w:bidi="ar"/>
              </w:rPr>
              <w:t>1.成绩检测：采用人工智能视觉算法分析，针对计圈跑项目进行数据采集、分析，实现精准成绩检测；</w:t>
            </w:r>
            <w:r>
              <w:rPr>
                <w:rFonts w:hint="eastAsia" w:ascii="宋体" w:hAnsi="宋体" w:eastAsia="宋体" w:cs="宋体"/>
                <w:i w:val="0"/>
                <w:iCs w:val="0"/>
                <w:color w:val="000000"/>
                <w:sz w:val="20"/>
                <w:szCs w:val="20"/>
                <w:highlight w:val="none"/>
                <w:u w:val="none"/>
                <w:lang w:val="en-US" w:eastAsia="zh-CN" w:bidi="ar"/>
              </w:rPr>
              <w:br w:type="textWrapping" w:clear="all"/>
            </w:r>
            <w:r>
              <w:rPr>
                <w:rFonts w:hint="eastAsia" w:ascii="宋体" w:hAnsi="宋体" w:eastAsia="宋体" w:cs="宋体"/>
                <w:i w:val="0"/>
                <w:iCs w:val="0"/>
                <w:color w:val="000000"/>
                <w:sz w:val="20"/>
                <w:szCs w:val="20"/>
                <w:highlight w:val="none"/>
                <w:u w:val="none"/>
                <w:lang w:val="en-US" w:eastAsia="zh-CN" w:bidi="ar"/>
              </w:rPr>
              <w:t>2.成绩误差：≤0.2秒；</w:t>
            </w:r>
            <w:r>
              <w:rPr>
                <w:rFonts w:hint="eastAsia" w:ascii="宋体" w:hAnsi="宋体" w:eastAsia="宋体" w:cs="宋体"/>
                <w:i w:val="0"/>
                <w:iCs w:val="0"/>
                <w:color w:val="000000"/>
                <w:sz w:val="20"/>
                <w:szCs w:val="20"/>
                <w:highlight w:val="none"/>
                <w:u w:val="none"/>
                <w:lang w:val="en-US" w:eastAsia="zh-CN" w:bidi="ar"/>
              </w:rPr>
              <w:br w:type="textWrapping" w:clear="all"/>
            </w:r>
            <w:r>
              <w:rPr>
                <w:rFonts w:hint="eastAsia" w:ascii="宋体" w:hAnsi="宋体" w:eastAsia="宋体" w:cs="宋体"/>
                <w:i w:val="0"/>
                <w:iCs w:val="0"/>
                <w:color w:val="000000"/>
                <w:sz w:val="20"/>
                <w:szCs w:val="20"/>
                <w:highlight w:val="none"/>
                <w:u w:val="none"/>
                <w:lang w:val="en-US" w:eastAsia="zh-CN" w:bidi="ar"/>
              </w:rPr>
              <w:t>3.响应时间：≤1.5秒</w:t>
            </w:r>
            <w:r>
              <w:rPr>
                <w:rFonts w:hint="eastAsia" w:ascii="宋体" w:hAnsi="宋体" w:eastAsia="宋体" w:cs="宋体"/>
                <w:i w:val="0"/>
                <w:iCs w:val="0"/>
                <w:color w:val="000000"/>
                <w:sz w:val="20"/>
                <w:szCs w:val="20"/>
                <w:highlight w:val="none"/>
                <w:u w:val="none"/>
                <w:lang w:val="en-US" w:eastAsia="zh-CN" w:bidi="ar"/>
              </w:rPr>
              <w:br w:type="textWrapping" w:clear="all"/>
            </w:r>
            <w:r>
              <w:rPr>
                <w:rFonts w:hint="eastAsia" w:ascii="宋体" w:hAnsi="宋体" w:eastAsia="宋体" w:cs="宋体"/>
                <w:i w:val="0"/>
                <w:iCs w:val="0"/>
                <w:color w:val="000000"/>
                <w:sz w:val="20"/>
                <w:szCs w:val="20"/>
                <w:highlight w:val="none"/>
                <w:u w:val="none"/>
                <w:lang w:val="en-US" w:eastAsia="zh-CN" w:bidi="ar"/>
              </w:rPr>
              <w:t>4.自定义圈数：支持根据实际训练或测试需求，灵活设置跑步圈数，圈数范围：1-20圈；</w:t>
            </w:r>
            <w:r>
              <w:rPr>
                <w:rFonts w:hint="eastAsia" w:ascii="宋体" w:hAnsi="宋体" w:eastAsia="宋体" w:cs="宋体"/>
                <w:i w:val="0"/>
                <w:iCs w:val="0"/>
                <w:color w:val="000000"/>
                <w:sz w:val="20"/>
                <w:szCs w:val="20"/>
                <w:highlight w:val="none"/>
                <w:u w:val="none"/>
                <w:lang w:val="en-US" w:eastAsia="zh-CN" w:bidi="ar"/>
              </w:rPr>
              <w:br w:type="textWrapping" w:clear="all"/>
            </w:r>
            <w:r>
              <w:rPr>
                <w:rFonts w:hint="eastAsia" w:ascii="宋体" w:hAnsi="宋体" w:eastAsia="宋体" w:cs="宋体"/>
                <w:i w:val="0"/>
                <w:iCs w:val="0"/>
                <w:color w:val="000000"/>
                <w:sz w:val="20"/>
                <w:szCs w:val="20"/>
                <w:highlight w:val="none"/>
                <w:u w:val="none"/>
                <w:lang w:val="en-US" w:eastAsia="zh-CN" w:bidi="ar"/>
              </w:rPr>
              <w:t>5.支持计圈跑及其他跑步类项目同步开启使用，互不干扰检测，并精准检录计圈跑步成绩；</w:t>
            </w:r>
            <w:r>
              <w:rPr>
                <w:rFonts w:hint="eastAsia" w:ascii="宋体" w:hAnsi="宋体" w:eastAsia="宋体" w:cs="宋体"/>
                <w:i w:val="0"/>
                <w:iCs w:val="0"/>
                <w:color w:val="000000"/>
                <w:sz w:val="20"/>
                <w:szCs w:val="20"/>
                <w:highlight w:val="none"/>
                <w:u w:val="none"/>
                <w:lang w:val="en-US" w:eastAsia="zh-CN" w:bidi="ar"/>
              </w:rPr>
              <w:br w:type="textWrapping" w:clear="all"/>
            </w:r>
            <w:r>
              <w:rPr>
                <w:rFonts w:hint="eastAsia" w:ascii="宋体" w:hAnsi="宋体" w:eastAsia="宋体" w:cs="宋体"/>
                <w:i w:val="0"/>
                <w:iCs w:val="0"/>
                <w:color w:val="000000"/>
                <w:sz w:val="20"/>
                <w:szCs w:val="20"/>
                <w:highlight w:val="none"/>
                <w:u w:val="none"/>
                <w:lang w:val="en-US" w:eastAsia="zh-CN" w:bidi="ar"/>
              </w:rPr>
              <w:t>6.支持同测人数：支持计圈跑单组支持80-150人同时测试，并分别记录成绩；</w:t>
            </w:r>
            <w:r>
              <w:rPr>
                <w:rFonts w:hint="eastAsia" w:ascii="宋体" w:hAnsi="宋体" w:eastAsia="宋体" w:cs="宋体"/>
                <w:i w:val="0"/>
                <w:iCs w:val="0"/>
                <w:color w:val="000000"/>
                <w:sz w:val="20"/>
                <w:szCs w:val="20"/>
                <w:highlight w:val="none"/>
                <w:u w:val="none"/>
                <w:lang w:val="en-US" w:eastAsia="zh-CN" w:bidi="ar"/>
              </w:rPr>
              <w:br w:type="textWrapping" w:clear="all"/>
            </w:r>
            <w:r>
              <w:rPr>
                <w:rFonts w:hint="eastAsia" w:ascii="宋体" w:hAnsi="宋体" w:eastAsia="宋体" w:cs="宋体"/>
                <w:i w:val="0"/>
                <w:iCs w:val="0"/>
                <w:color w:val="000000"/>
                <w:sz w:val="20"/>
                <w:szCs w:val="20"/>
                <w:highlight w:val="none"/>
                <w:u w:val="none"/>
                <w:lang w:val="en-US" w:eastAsia="zh-CN" w:bidi="ar"/>
              </w:rPr>
              <w:t>7.支持多组多人同测，计圈跑支持最多十组分别发令同时进行跑圈；</w:t>
            </w:r>
            <w:r>
              <w:rPr>
                <w:rFonts w:hint="eastAsia" w:ascii="宋体" w:hAnsi="宋体" w:eastAsia="宋体" w:cs="宋体"/>
                <w:i w:val="0"/>
                <w:iCs w:val="0"/>
                <w:color w:val="000000"/>
                <w:sz w:val="20"/>
                <w:szCs w:val="20"/>
                <w:highlight w:val="none"/>
                <w:u w:val="none"/>
                <w:lang w:val="en-US" w:eastAsia="zh-CN" w:bidi="ar"/>
              </w:rPr>
              <w:br w:type="textWrapping" w:clear="all"/>
            </w:r>
            <w:r>
              <w:rPr>
                <w:rFonts w:hint="eastAsia" w:ascii="宋体" w:hAnsi="宋体" w:eastAsia="宋体" w:cs="宋体"/>
                <w:i w:val="0"/>
                <w:iCs w:val="0"/>
                <w:color w:val="000000"/>
                <w:sz w:val="20"/>
                <w:szCs w:val="20"/>
                <w:highlight w:val="none"/>
                <w:u w:val="none"/>
                <w:lang w:val="en-US" w:eastAsia="zh-CN" w:bidi="ar"/>
              </w:rPr>
              <w:t>8.支持人脸识别测试，学生无需穿戴号码衣或任何电子设备，通过摄像头识别人脸信息，最多支持80-150人同时测试，且支持最多十组分别发令开跑，并分别记录成绩，且人脸识别方式成绩检出率：≥98.6%；</w:t>
            </w:r>
            <w:r>
              <w:rPr>
                <w:rFonts w:hint="eastAsia" w:ascii="宋体" w:hAnsi="宋体" w:eastAsia="宋体" w:cs="宋体"/>
                <w:i w:val="0"/>
                <w:iCs w:val="0"/>
                <w:color w:val="000000"/>
                <w:sz w:val="20"/>
                <w:szCs w:val="20"/>
                <w:highlight w:val="none"/>
                <w:u w:val="none"/>
                <w:lang w:val="en-US" w:eastAsia="zh-CN" w:bidi="ar"/>
              </w:rPr>
              <w:br w:type="textWrapping" w:clear="all"/>
            </w:r>
            <w:r>
              <w:rPr>
                <w:rFonts w:hint="eastAsia" w:ascii="宋体" w:hAnsi="宋体" w:eastAsia="宋体" w:cs="宋体"/>
                <w:i w:val="0"/>
                <w:iCs w:val="0"/>
                <w:color w:val="000000"/>
                <w:sz w:val="20"/>
                <w:szCs w:val="20"/>
                <w:highlight w:val="none"/>
                <w:u w:val="none"/>
                <w:lang w:val="en-US" w:eastAsia="zh-CN" w:bidi="ar"/>
              </w:rPr>
              <w:t>9.支持自动过滤异常成绩，学生连续经过终点的时间间隔不得小于系统限定时长，可有效杜绝绕近道作弊；</w:t>
            </w:r>
            <w:r>
              <w:rPr>
                <w:rFonts w:hint="eastAsia" w:ascii="宋体" w:hAnsi="宋体" w:eastAsia="宋体" w:cs="宋体"/>
                <w:i w:val="0"/>
                <w:iCs w:val="0"/>
                <w:color w:val="000000"/>
                <w:sz w:val="20"/>
                <w:szCs w:val="20"/>
                <w:highlight w:val="none"/>
                <w:u w:val="none"/>
                <w:lang w:val="en-US" w:eastAsia="zh-CN" w:bidi="ar"/>
              </w:rPr>
              <w:br w:type="textWrapping" w:clear="all"/>
            </w:r>
            <w:r>
              <w:rPr>
                <w:rFonts w:hint="eastAsia" w:ascii="宋体" w:hAnsi="宋体" w:eastAsia="宋体" w:cs="宋体"/>
                <w:i w:val="0"/>
                <w:iCs w:val="0"/>
                <w:color w:val="000000"/>
                <w:sz w:val="20"/>
                <w:szCs w:val="20"/>
                <w:highlight w:val="none"/>
                <w:u w:val="none"/>
                <w:lang w:val="en-US" w:eastAsia="zh-CN" w:bidi="ar"/>
              </w:rPr>
              <w:t>10.支持教师端、手机端及配置的户外P4全彩LED显示屏实时展示计圈跑测试人信息、已跑圈数及测试成绩；</w:t>
            </w:r>
            <w:r>
              <w:rPr>
                <w:rFonts w:hint="eastAsia" w:ascii="宋体" w:hAnsi="宋体" w:eastAsia="宋体" w:cs="宋体"/>
                <w:i w:val="0"/>
                <w:iCs w:val="0"/>
                <w:color w:val="000000"/>
                <w:sz w:val="20"/>
                <w:szCs w:val="20"/>
                <w:highlight w:val="none"/>
                <w:u w:val="none"/>
                <w:lang w:val="en-US" w:eastAsia="zh-CN" w:bidi="ar"/>
              </w:rPr>
              <w:br w:type="textWrapping" w:clear="all"/>
            </w:r>
            <w:r>
              <w:rPr>
                <w:rFonts w:hint="eastAsia" w:ascii="宋体" w:hAnsi="宋体" w:eastAsia="宋体" w:cs="宋体"/>
                <w:i w:val="0"/>
                <w:iCs w:val="0"/>
                <w:color w:val="000000"/>
                <w:sz w:val="20"/>
                <w:szCs w:val="20"/>
                <w:highlight w:val="none"/>
                <w:u w:val="none"/>
                <w:lang w:val="en-US" w:eastAsia="zh-CN" w:bidi="ar"/>
              </w:rPr>
              <w:t>11.支持小程序端成绩智能补录，可进入补录界面查看全程视频回放及学生每圈过线时间，通过智能提示补录学生跑步成绩；</w:t>
            </w:r>
            <w:r>
              <w:rPr>
                <w:rFonts w:hint="eastAsia" w:ascii="宋体" w:hAnsi="宋体" w:eastAsia="宋体" w:cs="宋体"/>
                <w:i w:val="0"/>
                <w:iCs w:val="0"/>
                <w:color w:val="000000"/>
                <w:sz w:val="20"/>
                <w:szCs w:val="20"/>
                <w:highlight w:val="none"/>
                <w:u w:val="none"/>
                <w:lang w:val="en-US" w:eastAsia="zh-CN" w:bidi="ar"/>
              </w:rPr>
              <w:br w:type="textWrapping" w:clear="all"/>
            </w:r>
            <w:r>
              <w:rPr>
                <w:rFonts w:hint="eastAsia" w:ascii="宋体" w:hAnsi="宋体" w:eastAsia="宋体" w:cs="宋体"/>
                <w:i w:val="0"/>
                <w:iCs w:val="0"/>
                <w:color w:val="000000"/>
                <w:sz w:val="20"/>
                <w:szCs w:val="20"/>
                <w:highlight w:val="none"/>
                <w:u w:val="none"/>
                <w:lang w:val="en-US" w:eastAsia="zh-CN" w:bidi="ar"/>
              </w:rPr>
              <w:t>12.支持教师通过智慧体育助手小程序开启测试任务，音柱发令，测试者到达终点后屏幕及小程序显示测试者信息和成绩，并支持一键导出测试成绩；</w:t>
            </w:r>
            <w:r>
              <w:rPr>
                <w:rFonts w:hint="eastAsia" w:ascii="宋体" w:hAnsi="宋体" w:eastAsia="宋体" w:cs="宋体"/>
                <w:i w:val="0"/>
                <w:iCs w:val="0"/>
                <w:color w:val="000000"/>
                <w:sz w:val="20"/>
                <w:szCs w:val="20"/>
                <w:highlight w:val="none"/>
                <w:u w:val="none"/>
                <w:lang w:val="en-US" w:eastAsia="zh-CN" w:bidi="ar"/>
              </w:rPr>
              <w:br w:type="textWrapping" w:clear="all"/>
            </w:r>
            <w:r>
              <w:rPr>
                <w:rFonts w:hint="eastAsia" w:ascii="宋体" w:hAnsi="宋体" w:eastAsia="宋体" w:cs="宋体"/>
                <w:i w:val="0"/>
                <w:iCs w:val="0"/>
                <w:color w:val="000000"/>
                <w:sz w:val="20"/>
                <w:szCs w:val="20"/>
                <w:highlight w:val="none"/>
                <w:u w:val="none"/>
                <w:lang w:val="en-US" w:eastAsia="zh-CN" w:bidi="ar"/>
              </w:rPr>
              <w:t>13.支持测试记录自动上传智慧体育校级数据系统，可随时查看详细成绩报告与具体成绩记录，并支持成绩表一键导出。</w:t>
            </w:r>
          </w:p>
        </w:tc>
        <w:tc>
          <w:tcPr>
            <w:tcW w:w="75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highlight w:val="none"/>
                <w:u w:val="none"/>
              </w:rPr>
            </w:pPr>
            <w:r>
              <w:rPr>
                <w:rFonts w:hint="eastAsia" w:ascii="宋体" w:hAnsi="宋体" w:eastAsia="宋体" w:cs="宋体"/>
                <w:i w:val="0"/>
                <w:iCs w:val="0"/>
                <w:color w:val="000000"/>
                <w:kern w:val="0"/>
                <w:sz w:val="22"/>
                <w:szCs w:val="22"/>
                <w:highlight w:val="none"/>
                <w:u w:val="none"/>
                <w:lang w:val="en-US" w:eastAsia="zh-CN" w:bidi="ar"/>
              </w:rPr>
              <w:t>项</w:t>
            </w:r>
          </w:p>
        </w:tc>
        <w:tc>
          <w:tcPr>
            <w:tcW w:w="683"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highlight w:val="none"/>
                <w:u w:val="none"/>
              </w:rPr>
            </w:pPr>
            <w:r>
              <w:rPr>
                <w:rFonts w:hint="eastAsia" w:ascii="宋体" w:hAnsi="宋体" w:eastAsia="宋体" w:cs="宋体"/>
                <w:i w:val="0"/>
                <w:iCs w:val="0"/>
                <w:color w:val="000000"/>
                <w:kern w:val="0"/>
                <w:sz w:val="22"/>
                <w:szCs w:val="22"/>
                <w:highlight w:val="none"/>
                <w:u w:val="none"/>
                <w:lang w:val="en-US" w:eastAsia="zh-CN" w:bidi="ar"/>
              </w:rPr>
              <w:t>1</w:t>
            </w:r>
          </w:p>
        </w:tc>
        <w:tc>
          <w:tcPr>
            <w:tcW w:w="105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highlight w:val="none"/>
                <w:u w:val="none"/>
                <w:lang w:val="en-US" w:eastAsia="zh-CN" w:bidi="ar"/>
              </w:rPr>
            </w:pPr>
            <w:r>
              <w:rPr>
                <w:rFonts w:hint="eastAsia" w:ascii="宋体" w:hAnsi="宋体" w:eastAsia="宋体" w:cs="宋体"/>
                <w:i w:val="0"/>
                <w:iCs w:val="0"/>
                <w:color w:val="000000"/>
                <w:kern w:val="0"/>
                <w:sz w:val="22"/>
                <w:szCs w:val="22"/>
                <w:highlight w:val="none"/>
                <w:u w:val="none"/>
                <w:lang w:val="en-US" w:eastAsia="zh-CN" w:bidi="ar"/>
              </w:rPr>
              <w:t>一视</w:t>
            </w:r>
          </w:p>
        </w:tc>
        <w:tc>
          <w:tcPr>
            <w:tcW w:w="1347"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highlight w:val="none"/>
                <w:u w:val="none"/>
                <w:lang w:val="en-US" w:eastAsia="zh-CN" w:bidi="ar"/>
              </w:rPr>
            </w:pPr>
            <w:r>
              <w:rPr>
                <w:rFonts w:hint="eastAsia" w:ascii="宋体" w:hAnsi="宋体" w:eastAsia="宋体" w:cs="宋体"/>
                <w:i w:val="0"/>
                <w:iCs w:val="0"/>
                <w:color w:val="000000"/>
                <w:kern w:val="0"/>
                <w:sz w:val="22"/>
                <w:szCs w:val="22"/>
                <w:highlight w:val="none"/>
                <w:u w:val="none"/>
                <w:lang w:val="en-US" w:eastAsia="zh-CN" w:bidi="ar"/>
              </w:rPr>
              <w:t>YSP-LR-X100</w:t>
            </w:r>
          </w:p>
        </w:tc>
        <w:tc>
          <w:tcPr>
            <w:tcW w:w="1103"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snapToGrid w:val="0"/>
              <w:jc w:val="center"/>
              <w:rPr>
                <w:rFonts w:hint="eastAsia" w:ascii="宋体" w:hAnsi="宋体" w:eastAsia="宋体" w:cs="宋体"/>
                <w:i w:val="0"/>
                <w:iCs w:val="0"/>
                <w:color w:val="000000"/>
                <w:sz w:val="18"/>
                <w:szCs w:val="18"/>
                <w:highlight w:val="none"/>
                <w:u w:val="none"/>
              </w:rPr>
            </w:pPr>
          </w:p>
        </w:tc>
        <w:tc>
          <w:tcPr>
            <w:tcW w:w="1217"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snapToGrid w:val="0"/>
              <w:jc w:val="center"/>
              <w:rPr>
                <w:rFonts w:hint="eastAsia" w:ascii="宋体" w:hAnsi="宋体" w:eastAsia="宋体" w:cs="宋体"/>
                <w:i w:val="0"/>
                <w:iCs w:val="0"/>
                <w:color w:val="000000"/>
                <w:sz w:val="18"/>
                <w:szCs w:val="18"/>
                <w:highlight w:val="none"/>
                <w:u w:val="none"/>
              </w:rPr>
            </w:pPr>
          </w:p>
        </w:tc>
        <w:tc>
          <w:tcPr>
            <w:tcW w:w="779"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snapToGrid w:val="0"/>
              <w:jc w:val="center"/>
              <w:rPr>
                <w:rFonts w:hint="eastAsia" w:ascii="宋体" w:hAnsi="宋体" w:eastAsia="宋体" w:cs="宋体"/>
                <w:i w:val="0"/>
                <w:iCs w:val="0"/>
                <w:color w:val="000000"/>
                <w:sz w:val="18"/>
                <w:szCs w:val="18"/>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32" w:type="dxa"/>
            <w:left w:w="64" w:type="dxa"/>
            <w:bottom w:w="32" w:type="dxa"/>
            <w:right w:w="64" w:type="dxa"/>
          </w:tblCellMar>
        </w:tblPrEx>
        <w:trPr>
          <w:trHeight w:val="0" w:hRule="atLeast"/>
          <w:jc w:val="center"/>
        </w:trPr>
        <w:tc>
          <w:tcPr>
            <w:tcW w:w="485"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highlight w:val="none"/>
                <w:u w:val="none"/>
                <w:lang w:val="en-US" w:eastAsia="zh-CN" w:bidi="ar"/>
              </w:rPr>
            </w:pPr>
            <w:r>
              <w:rPr>
                <w:rFonts w:hint="eastAsia" w:ascii="宋体" w:hAnsi="宋体" w:eastAsia="宋体" w:cs="宋体"/>
                <w:i w:val="0"/>
                <w:iCs w:val="0"/>
                <w:color w:val="000000"/>
                <w:kern w:val="0"/>
                <w:sz w:val="22"/>
                <w:szCs w:val="22"/>
                <w:highlight w:val="none"/>
                <w:u w:val="none"/>
                <w:lang w:val="en-US" w:eastAsia="zh-CN" w:bidi="ar"/>
              </w:rPr>
              <w:t>31</w:t>
            </w:r>
          </w:p>
        </w:tc>
        <w:tc>
          <w:tcPr>
            <w:tcW w:w="111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highlight w:val="none"/>
                <w:u w:val="none"/>
                <w:lang w:val="en-US" w:eastAsia="zh-CN" w:bidi="ar"/>
              </w:rPr>
            </w:pPr>
            <w:r>
              <w:rPr>
                <w:rFonts w:hint="eastAsia" w:ascii="宋体" w:hAnsi="宋体" w:eastAsia="宋体" w:cs="宋体"/>
                <w:i w:val="0"/>
                <w:iCs w:val="0"/>
                <w:color w:val="000000"/>
                <w:kern w:val="0"/>
                <w:sz w:val="22"/>
                <w:szCs w:val="22"/>
                <w:highlight w:val="none"/>
                <w:u w:val="none"/>
                <w:lang w:val="en-US" w:eastAsia="zh-CN" w:bidi="ar"/>
              </w:rPr>
              <w:t>1500米跑</w:t>
            </w:r>
          </w:p>
        </w:tc>
        <w:tc>
          <w:tcPr>
            <w:tcW w:w="491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left"/>
              <w:rPr>
                <w:rFonts w:hint="eastAsia" w:ascii="宋体" w:hAnsi="宋体" w:eastAsia="宋体" w:cs="宋体"/>
                <w:i w:val="0"/>
                <w:iCs w:val="0"/>
                <w:color w:val="000000"/>
                <w:sz w:val="18"/>
                <w:szCs w:val="18"/>
                <w:highlight w:val="none"/>
                <w:u w:val="none"/>
              </w:rPr>
            </w:pPr>
            <w:r>
              <w:rPr>
                <w:rFonts w:hint="eastAsia" w:ascii="宋体" w:hAnsi="宋体" w:eastAsia="宋体" w:cs="宋体"/>
                <w:i w:val="0"/>
                <w:iCs w:val="0"/>
                <w:color w:val="000000"/>
                <w:sz w:val="20"/>
                <w:szCs w:val="20"/>
                <w:highlight w:val="none"/>
                <w:u w:val="none"/>
                <w:lang w:val="en-US" w:eastAsia="zh-CN" w:bidi="ar"/>
              </w:rPr>
              <w:t>1.成绩检测：采用人工智能视觉算法分析，针对定距跑项目进行数据采集、分析，实现精准成绩检测；</w:t>
            </w:r>
            <w:r>
              <w:rPr>
                <w:rFonts w:hint="eastAsia" w:ascii="宋体" w:hAnsi="宋体" w:eastAsia="宋体" w:cs="宋体"/>
                <w:i w:val="0"/>
                <w:iCs w:val="0"/>
                <w:color w:val="000000"/>
                <w:sz w:val="20"/>
                <w:szCs w:val="20"/>
                <w:highlight w:val="none"/>
                <w:u w:val="none"/>
                <w:lang w:val="en-US" w:eastAsia="zh-CN" w:bidi="ar"/>
              </w:rPr>
              <w:br w:type="textWrapping" w:clear="all"/>
            </w:r>
            <w:r>
              <w:rPr>
                <w:rFonts w:hint="eastAsia" w:ascii="宋体" w:hAnsi="宋体" w:eastAsia="宋体" w:cs="宋体"/>
                <w:i w:val="0"/>
                <w:iCs w:val="0"/>
                <w:color w:val="000000"/>
                <w:sz w:val="20"/>
                <w:szCs w:val="20"/>
                <w:highlight w:val="none"/>
                <w:u w:val="none"/>
                <w:lang w:val="en-US" w:eastAsia="zh-CN" w:bidi="ar"/>
              </w:rPr>
              <w:t>2.成绩误差：≤0.2秒；</w:t>
            </w:r>
            <w:r>
              <w:rPr>
                <w:rFonts w:hint="eastAsia" w:ascii="宋体" w:hAnsi="宋体" w:eastAsia="宋体" w:cs="宋体"/>
                <w:i w:val="0"/>
                <w:iCs w:val="0"/>
                <w:color w:val="000000"/>
                <w:sz w:val="20"/>
                <w:szCs w:val="20"/>
                <w:highlight w:val="none"/>
                <w:u w:val="none"/>
                <w:lang w:val="en-US" w:eastAsia="zh-CN" w:bidi="ar"/>
              </w:rPr>
              <w:br w:type="textWrapping" w:clear="all"/>
            </w:r>
            <w:r>
              <w:rPr>
                <w:rFonts w:hint="eastAsia" w:ascii="宋体" w:hAnsi="宋体" w:eastAsia="宋体" w:cs="宋体"/>
                <w:i w:val="0"/>
                <w:iCs w:val="0"/>
                <w:color w:val="000000"/>
                <w:sz w:val="20"/>
                <w:szCs w:val="20"/>
                <w:highlight w:val="none"/>
                <w:u w:val="none"/>
                <w:lang w:val="en-US" w:eastAsia="zh-CN" w:bidi="ar"/>
              </w:rPr>
              <w:t>3.响应时间：≤1.5秒；</w:t>
            </w:r>
            <w:r>
              <w:rPr>
                <w:rFonts w:hint="eastAsia" w:ascii="宋体" w:hAnsi="宋体" w:eastAsia="宋体" w:cs="宋体"/>
                <w:i w:val="0"/>
                <w:iCs w:val="0"/>
                <w:color w:val="000000"/>
                <w:sz w:val="20"/>
                <w:szCs w:val="20"/>
                <w:highlight w:val="none"/>
                <w:u w:val="none"/>
                <w:lang w:val="en-US" w:eastAsia="zh-CN" w:bidi="ar"/>
              </w:rPr>
              <w:br w:type="textWrapping" w:clear="all"/>
            </w:r>
            <w:r>
              <w:rPr>
                <w:rFonts w:hint="eastAsia" w:ascii="宋体" w:hAnsi="宋体" w:eastAsia="宋体" w:cs="宋体"/>
                <w:i w:val="0"/>
                <w:iCs w:val="0"/>
                <w:color w:val="000000"/>
                <w:sz w:val="20"/>
                <w:szCs w:val="20"/>
                <w:highlight w:val="none"/>
                <w:u w:val="none"/>
                <w:lang w:val="en-US" w:eastAsia="zh-CN" w:bidi="ar"/>
              </w:rPr>
              <w:t>4.支持设置一个固定距离进行跑步测试；</w:t>
            </w:r>
            <w:r>
              <w:rPr>
                <w:rFonts w:hint="eastAsia" w:ascii="宋体" w:hAnsi="宋体" w:eastAsia="宋体" w:cs="宋体"/>
                <w:i w:val="0"/>
                <w:iCs w:val="0"/>
                <w:color w:val="000000"/>
                <w:sz w:val="20"/>
                <w:szCs w:val="20"/>
                <w:highlight w:val="none"/>
                <w:u w:val="none"/>
                <w:lang w:val="en-US" w:eastAsia="zh-CN" w:bidi="ar"/>
              </w:rPr>
              <w:br w:type="textWrapping" w:clear="all"/>
            </w:r>
            <w:r>
              <w:rPr>
                <w:rFonts w:hint="eastAsia" w:ascii="宋体" w:hAnsi="宋体" w:eastAsia="宋体" w:cs="宋体"/>
                <w:i w:val="0"/>
                <w:iCs w:val="0"/>
                <w:color w:val="000000"/>
                <w:sz w:val="20"/>
                <w:szCs w:val="20"/>
                <w:highlight w:val="none"/>
                <w:u w:val="none"/>
                <w:lang w:val="en-US" w:eastAsia="zh-CN" w:bidi="ar"/>
              </w:rPr>
              <w:t>5.支持定距跑及其他跑步类项目同步开启使用，互不干扰检测，并精准检录计圈跑步成绩；</w:t>
            </w:r>
            <w:r>
              <w:rPr>
                <w:rFonts w:hint="eastAsia" w:ascii="宋体" w:hAnsi="宋体" w:eastAsia="宋体" w:cs="宋体"/>
                <w:i w:val="0"/>
                <w:iCs w:val="0"/>
                <w:color w:val="000000"/>
                <w:sz w:val="20"/>
                <w:szCs w:val="20"/>
                <w:highlight w:val="none"/>
                <w:u w:val="none"/>
                <w:lang w:val="en-US" w:eastAsia="zh-CN" w:bidi="ar"/>
              </w:rPr>
              <w:br w:type="textWrapping" w:clear="all"/>
            </w:r>
            <w:r>
              <w:rPr>
                <w:rFonts w:hint="eastAsia" w:ascii="宋体" w:hAnsi="宋体" w:eastAsia="宋体" w:cs="宋体"/>
                <w:i w:val="0"/>
                <w:iCs w:val="0"/>
                <w:color w:val="000000"/>
                <w:sz w:val="20"/>
                <w:szCs w:val="20"/>
                <w:highlight w:val="none"/>
                <w:u w:val="none"/>
                <w:lang w:val="en-US" w:eastAsia="zh-CN" w:bidi="ar"/>
              </w:rPr>
              <w:t>6.支持定距跑单组支持80-150人同时测试，并分别记录成绩；</w:t>
            </w:r>
            <w:r>
              <w:rPr>
                <w:rFonts w:hint="eastAsia" w:ascii="宋体" w:hAnsi="宋体" w:eastAsia="宋体" w:cs="宋体"/>
                <w:i w:val="0"/>
                <w:iCs w:val="0"/>
                <w:color w:val="000000"/>
                <w:sz w:val="20"/>
                <w:szCs w:val="20"/>
                <w:highlight w:val="none"/>
                <w:u w:val="none"/>
                <w:lang w:val="en-US" w:eastAsia="zh-CN" w:bidi="ar"/>
              </w:rPr>
              <w:br w:type="textWrapping" w:clear="all"/>
            </w:r>
            <w:r>
              <w:rPr>
                <w:rFonts w:hint="eastAsia" w:ascii="宋体" w:hAnsi="宋体" w:eastAsia="宋体" w:cs="宋体"/>
                <w:i w:val="0"/>
                <w:iCs w:val="0"/>
                <w:color w:val="000000"/>
                <w:sz w:val="20"/>
                <w:szCs w:val="20"/>
                <w:highlight w:val="none"/>
                <w:u w:val="none"/>
                <w:lang w:val="en-US" w:eastAsia="zh-CN" w:bidi="ar"/>
              </w:rPr>
              <w:t>7.支持多组多人同测，定距跑支持最多十组分别发令同时进行跑圈；</w:t>
            </w:r>
            <w:r>
              <w:rPr>
                <w:rFonts w:hint="eastAsia" w:ascii="宋体" w:hAnsi="宋体" w:eastAsia="宋体" w:cs="宋体"/>
                <w:i w:val="0"/>
                <w:iCs w:val="0"/>
                <w:color w:val="000000"/>
                <w:sz w:val="20"/>
                <w:szCs w:val="20"/>
                <w:highlight w:val="none"/>
                <w:u w:val="none"/>
                <w:lang w:val="en-US" w:eastAsia="zh-CN" w:bidi="ar"/>
              </w:rPr>
              <w:br w:type="textWrapping" w:clear="all"/>
            </w:r>
            <w:r>
              <w:rPr>
                <w:rFonts w:hint="eastAsia" w:ascii="宋体" w:hAnsi="宋体" w:eastAsia="宋体" w:cs="宋体"/>
                <w:i w:val="0"/>
                <w:iCs w:val="0"/>
                <w:color w:val="000000"/>
                <w:sz w:val="20"/>
                <w:szCs w:val="20"/>
                <w:highlight w:val="none"/>
                <w:u w:val="none"/>
                <w:lang w:val="en-US" w:eastAsia="zh-CN" w:bidi="ar"/>
              </w:rPr>
              <w:t>8.支持人脸识别测试，学生无需穿戴号码衣或任何电子设备，通过摄像头识别人脸信息，最多支持80-150人人同时测试，且支持最多十组分别发令开跑，并分别记录成绩，且人脸识别方式成绩检出率：≥98.6%；</w:t>
            </w:r>
            <w:r>
              <w:rPr>
                <w:rFonts w:hint="eastAsia" w:ascii="宋体" w:hAnsi="宋体" w:eastAsia="宋体" w:cs="宋体"/>
                <w:i w:val="0"/>
                <w:iCs w:val="0"/>
                <w:color w:val="000000"/>
                <w:sz w:val="20"/>
                <w:szCs w:val="20"/>
                <w:highlight w:val="none"/>
                <w:u w:val="none"/>
                <w:lang w:val="en-US" w:eastAsia="zh-CN" w:bidi="ar"/>
              </w:rPr>
              <w:br w:type="textWrapping" w:clear="all"/>
            </w:r>
            <w:r>
              <w:rPr>
                <w:rFonts w:hint="eastAsia" w:ascii="宋体" w:hAnsi="宋体" w:eastAsia="宋体" w:cs="宋体"/>
                <w:i w:val="0"/>
                <w:iCs w:val="0"/>
                <w:color w:val="000000"/>
                <w:sz w:val="20"/>
                <w:szCs w:val="20"/>
                <w:highlight w:val="none"/>
                <w:u w:val="none"/>
                <w:lang w:val="en-US" w:eastAsia="zh-CN" w:bidi="ar"/>
              </w:rPr>
              <w:t>9.支持自动过滤异常成绩，学生连续经过终点的时间间隔不得小于系统限定时长，可有效杜绝绕近道作弊；</w:t>
            </w:r>
            <w:r>
              <w:rPr>
                <w:rFonts w:hint="eastAsia" w:ascii="宋体" w:hAnsi="宋体" w:eastAsia="宋体" w:cs="宋体"/>
                <w:i w:val="0"/>
                <w:iCs w:val="0"/>
                <w:color w:val="000000"/>
                <w:sz w:val="20"/>
                <w:szCs w:val="20"/>
                <w:highlight w:val="none"/>
                <w:u w:val="none"/>
                <w:lang w:val="en-US" w:eastAsia="zh-CN" w:bidi="ar"/>
              </w:rPr>
              <w:br w:type="textWrapping" w:clear="all"/>
            </w:r>
            <w:r>
              <w:rPr>
                <w:rFonts w:hint="eastAsia" w:ascii="宋体" w:hAnsi="宋体" w:eastAsia="宋体" w:cs="宋体"/>
                <w:i w:val="0"/>
                <w:iCs w:val="0"/>
                <w:color w:val="000000"/>
                <w:sz w:val="20"/>
                <w:szCs w:val="20"/>
                <w:highlight w:val="none"/>
                <w:u w:val="none"/>
                <w:lang w:val="en-US" w:eastAsia="zh-CN" w:bidi="ar"/>
              </w:rPr>
              <w:t>10.支持教师端、手机端及配置的户外P4全彩LED显示屏实时展示定距跑测试人信息、已跑圈数及测试成绩；</w:t>
            </w:r>
            <w:r>
              <w:rPr>
                <w:rFonts w:hint="eastAsia" w:ascii="宋体" w:hAnsi="宋体" w:eastAsia="宋体" w:cs="宋体"/>
                <w:i w:val="0"/>
                <w:iCs w:val="0"/>
                <w:color w:val="000000"/>
                <w:sz w:val="20"/>
                <w:szCs w:val="20"/>
                <w:highlight w:val="none"/>
                <w:u w:val="none"/>
                <w:lang w:val="en-US" w:eastAsia="zh-CN" w:bidi="ar"/>
              </w:rPr>
              <w:br w:type="textWrapping" w:clear="all"/>
            </w:r>
            <w:r>
              <w:rPr>
                <w:rFonts w:hint="eastAsia" w:ascii="宋体" w:hAnsi="宋体" w:eastAsia="宋体" w:cs="宋体"/>
                <w:i w:val="0"/>
                <w:iCs w:val="0"/>
                <w:color w:val="000000"/>
                <w:sz w:val="20"/>
                <w:szCs w:val="20"/>
                <w:highlight w:val="none"/>
                <w:u w:val="none"/>
                <w:lang w:val="en-US" w:eastAsia="zh-CN" w:bidi="ar"/>
              </w:rPr>
              <w:t>11.支持小程序端成绩智能补录，可进入补录界面查看全程视频回放及学生每圈过线时间，通过智能提示补录学生跑步成绩；</w:t>
            </w:r>
            <w:r>
              <w:rPr>
                <w:rFonts w:hint="eastAsia" w:ascii="宋体" w:hAnsi="宋体" w:eastAsia="宋体" w:cs="宋体"/>
                <w:i w:val="0"/>
                <w:iCs w:val="0"/>
                <w:color w:val="000000"/>
                <w:sz w:val="20"/>
                <w:szCs w:val="20"/>
                <w:highlight w:val="none"/>
                <w:u w:val="none"/>
                <w:lang w:val="en-US" w:eastAsia="zh-CN" w:bidi="ar"/>
              </w:rPr>
              <w:br w:type="textWrapping" w:clear="all"/>
            </w:r>
            <w:r>
              <w:rPr>
                <w:rFonts w:hint="eastAsia" w:ascii="宋体" w:hAnsi="宋体" w:eastAsia="宋体" w:cs="宋体"/>
                <w:i w:val="0"/>
                <w:iCs w:val="0"/>
                <w:color w:val="000000"/>
                <w:sz w:val="20"/>
                <w:szCs w:val="20"/>
                <w:highlight w:val="none"/>
                <w:u w:val="none"/>
                <w:lang w:val="en-US" w:eastAsia="zh-CN" w:bidi="ar"/>
              </w:rPr>
              <w:t>12.支持教师通过智慧体育助手小程序开启测试任务，音柱发令，测试者到达终点后屏幕及小程序显示测试者信息和成绩，并支持一键导出测试成绩；</w:t>
            </w:r>
            <w:r>
              <w:rPr>
                <w:rFonts w:hint="eastAsia" w:ascii="宋体" w:hAnsi="宋体" w:eastAsia="宋体" w:cs="宋体"/>
                <w:i w:val="0"/>
                <w:iCs w:val="0"/>
                <w:color w:val="000000"/>
                <w:sz w:val="20"/>
                <w:szCs w:val="20"/>
                <w:highlight w:val="none"/>
                <w:u w:val="none"/>
                <w:lang w:val="en-US" w:eastAsia="zh-CN" w:bidi="ar"/>
              </w:rPr>
              <w:br w:type="textWrapping" w:clear="all"/>
            </w:r>
            <w:r>
              <w:rPr>
                <w:rFonts w:hint="eastAsia" w:ascii="宋体" w:hAnsi="宋体" w:eastAsia="宋体" w:cs="宋体"/>
                <w:i w:val="0"/>
                <w:iCs w:val="0"/>
                <w:color w:val="000000"/>
                <w:sz w:val="20"/>
                <w:szCs w:val="20"/>
                <w:highlight w:val="none"/>
                <w:u w:val="none"/>
                <w:lang w:val="en-US" w:eastAsia="zh-CN" w:bidi="ar"/>
              </w:rPr>
              <w:t>13.支持测试记录自动上传智慧体育校级数据系统，可随时查看详细成绩报告与具体成绩记录，并支持成绩表一键导出。</w:t>
            </w:r>
          </w:p>
        </w:tc>
        <w:tc>
          <w:tcPr>
            <w:tcW w:w="75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highlight w:val="none"/>
                <w:u w:val="none"/>
              </w:rPr>
            </w:pPr>
            <w:r>
              <w:rPr>
                <w:rFonts w:hint="eastAsia" w:ascii="宋体" w:hAnsi="宋体" w:eastAsia="宋体" w:cs="宋体"/>
                <w:i w:val="0"/>
                <w:iCs w:val="0"/>
                <w:color w:val="000000"/>
                <w:kern w:val="0"/>
                <w:sz w:val="22"/>
                <w:szCs w:val="22"/>
                <w:highlight w:val="none"/>
                <w:u w:val="none"/>
                <w:lang w:val="en-US" w:eastAsia="zh-CN" w:bidi="ar"/>
              </w:rPr>
              <w:t>项</w:t>
            </w:r>
          </w:p>
        </w:tc>
        <w:tc>
          <w:tcPr>
            <w:tcW w:w="683"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highlight w:val="none"/>
                <w:u w:val="none"/>
              </w:rPr>
            </w:pPr>
            <w:r>
              <w:rPr>
                <w:rFonts w:hint="eastAsia" w:ascii="宋体" w:hAnsi="宋体" w:eastAsia="宋体" w:cs="宋体"/>
                <w:i w:val="0"/>
                <w:iCs w:val="0"/>
                <w:color w:val="000000"/>
                <w:kern w:val="0"/>
                <w:sz w:val="22"/>
                <w:szCs w:val="22"/>
                <w:highlight w:val="none"/>
                <w:u w:val="none"/>
                <w:lang w:val="en-US" w:eastAsia="zh-CN" w:bidi="ar"/>
              </w:rPr>
              <w:t>1</w:t>
            </w:r>
          </w:p>
        </w:tc>
        <w:tc>
          <w:tcPr>
            <w:tcW w:w="105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highlight w:val="none"/>
                <w:u w:val="none"/>
                <w:lang w:val="en-US" w:eastAsia="zh-CN" w:bidi="ar"/>
              </w:rPr>
            </w:pPr>
            <w:r>
              <w:rPr>
                <w:rFonts w:hint="eastAsia" w:ascii="宋体" w:hAnsi="宋体" w:eastAsia="宋体" w:cs="宋体"/>
                <w:i w:val="0"/>
                <w:iCs w:val="0"/>
                <w:color w:val="000000"/>
                <w:kern w:val="0"/>
                <w:sz w:val="22"/>
                <w:szCs w:val="22"/>
                <w:highlight w:val="none"/>
                <w:u w:val="none"/>
                <w:lang w:val="en-US" w:eastAsia="zh-CN" w:bidi="ar"/>
              </w:rPr>
              <w:t>一视</w:t>
            </w:r>
          </w:p>
        </w:tc>
        <w:tc>
          <w:tcPr>
            <w:tcW w:w="1347"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highlight w:val="none"/>
                <w:u w:val="none"/>
                <w:lang w:val="en-US" w:eastAsia="zh-CN" w:bidi="ar"/>
              </w:rPr>
            </w:pPr>
            <w:r>
              <w:rPr>
                <w:rFonts w:hint="eastAsia" w:ascii="宋体" w:hAnsi="宋体" w:eastAsia="宋体" w:cs="宋体"/>
                <w:i w:val="0"/>
                <w:iCs w:val="0"/>
                <w:color w:val="000000"/>
                <w:kern w:val="0"/>
                <w:sz w:val="22"/>
                <w:szCs w:val="22"/>
                <w:highlight w:val="none"/>
                <w:u w:val="none"/>
                <w:lang w:val="en-US" w:eastAsia="zh-CN" w:bidi="ar"/>
              </w:rPr>
              <w:t>YSP-FDR-X100</w:t>
            </w:r>
          </w:p>
        </w:tc>
        <w:tc>
          <w:tcPr>
            <w:tcW w:w="1103"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snapToGrid w:val="0"/>
              <w:jc w:val="center"/>
              <w:rPr>
                <w:rFonts w:hint="eastAsia" w:ascii="宋体" w:hAnsi="宋体" w:eastAsia="宋体" w:cs="宋体"/>
                <w:i w:val="0"/>
                <w:iCs w:val="0"/>
                <w:color w:val="000000"/>
                <w:sz w:val="18"/>
                <w:szCs w:val="18"/>
                <w:highlight w:val="none"/>
                <w:u w:val="none"/>
              </w:rPr>
            </w:pPr>
          </w:p>
        </w:tc>
        <w:tc>
          <w:tcPr>
            <w:tcW w:w="1217"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snapToGrid w:val="0"/>
              <w:jc w:val="center"/>
              <w:rPr>
                <w:rFonts w:hint="eastAsia" w:ascii="宋体" w:hAnsi="宋体" w:eastAsia="宋体" w:cs="宋体"/>
                <w:i w:val="0"/>
                <w:iCs w:val="0"/>
                <w:color w:val="000000"/>
                <w:sz w:val="18"/>
                <w:szCs w:val="18"/>
                <w:highlight w:val="none"/>
                <w:u w:val="none"/>
              </w:rPr>
            </w:pPr>
          </w:p>
        </w:tc>
        <w:tc>
          <w:tcPr>
            <w:tcW w:w="779"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snapToGrid w:val="0"/>
              <w:jc w:val="center"/>
              <w:rPr>
                <w:rFonts w:hint="eastAsia" w:ascii="宋体" w:hAnsi="宋体" w:eastAsia="宋体" w:cs="宋体"/>
                <w:i w:val="0"/>
                <w:iCs w:val="0"/>
                <w:color w:val="000000"/>
                <w:sz w:val="18"/>
                <w:szCs w:val="18"/>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32" w:type="dxa"/>
            <w:left w:w="64" w:type="dxa"/>
            <w:bottom w:w="32" w:type="dxa"/>
            <w:right w:w="64" w:type="dxa"/>
          </w:tblCellMar>
        </w:tblPrEx>
        <w:trPr>
          <w:trHeight w:val="0" w:hRule="atLeast"/>
          <w:jc w:val="center"/>
        </w:trPr>
        <w:tc>
          <w:tcPr>
            <w:tcW w:w="485"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highlight w:val="none"/>
                <w:u w:val="none"/>
                <w:lang w:val="en-US" w:eastAsia="zh-CN" w:bidi="ar"/>
              </w:rPr>
            </w:pPr>
            <w:r>
              <w:rPr>
                <w:rFonts w:hint="eastAsia" w:ascii="宋体" w:hAnsi="宋体" w:eastAsia="宋体" w:cs="宋体"/>
                <w:i w:val="0"/>
                <w:iCs w:val="0"/>
                <w:color w:val="000000"/>
                <w:kern w:val="0"/>
                <w:sz w:val="22"/>
                <w:szCs w:val="22"/>
                <w:highlight w:val="none"/>
                <w:u w:val="none"/>
                <w:lang w:val="en-US" w:eastAsia="zh-CN" w:bidi="ar"/>
              </w:rPr>
              <w:t>32</w:t>
            </w:r>
          </w:p>
        </w:tc>
        <w:tc>
          <w:tcPr>
            <w:tcW w:w="111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highlight w:val="none"/>
                <w:u w:val="none"/>
                <w:lang w:val="en-US" w:eastAsia="zh-CN" w:bidi="ar"/>
              </w:rPr>
            </w:pPr>
            <w:r>
              <w:rPr>
                <w:rFonts w:hint="eastAsia" w:ascii="宋体" w:hAnsi="宋体" w:eastAsia="宋体" w:cs="宋体"/>
                <w:i w:val="0"/>
                <w:iCs w:val="0"/>
                <w:color w:val="000000"/>
                <w:kern w:val="0"/>
                <w:sz w:val="22"/>
                <w:szCs w:val="22"/>
                <w:highlight w:val="none"/>
                <w:u w:val="none"/>
                <w:lang w:val="en-US" w:eastAsia="zh-CN" w:bidi="ar"/>
              </w:rPr>
              <w:t>AI体测机-操场融合版（户外版）</w:t>
            </w:r>
          </w:p>
        </w:tc>
        <w:tc>
          <w:tcPr>
            <w:tcW w:w="491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left"/>
              <w:rPr>
                <w:rFonts w:hint="eastAsia" w:ascii="宋体" w:hAnsi="宋体" w:eastAsia="宋体" w:cs="宋体"/>
                <w:i w:val="0"/>
                <w:iCs w:val="0"/>
                <w:color w:val="000000"/>
                <w:sz w:val="20"/>
                <w:szCs w:val="20"/>
                <w:highlight w:val="none"/>
                <w:u w:val="none"/>
                <w:lang w:val="en-US" w:eastAsia="zh-CN" w:bidi="ar"/>
              </w:rPr>
            </w:pPr>
            <w:r>
              <w:rPr>
                <w:rFonts w:hint="eastAsia" w:ascii="宋体" w:hAnsi="宋体" w:eastAsia="宋体" w:cs="宋体"/>
                <w:i w:val="0"/>
                <w:iCs w:val="0"/>
                <w:color w:val="000000"/>
                <w:sz w:val="20"/>
                <w:szCs w:val="20"/>
                <w:highlight w:val="none"/>
                <w:u w:val="none"/>
                <w:lang w:val="en-US" w:eastAsia="zh-CN" w:bidi="ar"/>
              </w:rPr>
              <w:t>单设备支持AI立定跳远、AI跳绳教学版、AI多人坐位体前屈、AI多人仰卧起坐项目检测。</w:t>
            </w:r>
            <w:r>
              <w:rPr>
                <w:rFonts w:hint="eastAsia" w:ascii="宋体" w:hAnsi="宋体" w:eastAsia="宋体" w:cs="宋体"/>
                <w:i w:val="0"/>
                <w:iCs w:val="0"/>
                <w:color w:val="000000"/>
                <w:sz w:val="20"/>
                <w:szCs w:val="20"/>
                <w:highlight w:val="none"/>
                <w:u w:val="none"/>
                <w:lang w:val="en-US" w:eastAsia="zh-CN" w:bidi="ar"/>
              </w:rPr>
              <w:br w:type="textWrapping" w:clear="all"/>
            </w:r>
            <w:r>
              <w:rPr>
                <w:rFonts w:hint="eastAsia" w:ascii="宋体" w:hAnsi="宋体" w:eastAsia="宋体" w:cs="宋体"/>
                <w:b/>
                <w:bCs/>
                <w:i w:val="0"/>
                <w:iCs w:val="0"/>
                <w:color w:val="000000"/>
                <w:sz w:val="20"/>
                <w:szCs w:val="20"/>
                <w:highlight w:val="none"/>
                <w:u w:val="none"/>
                <w:lang w:val="en-US" w:eastAsia="zh-CN" w:bidi="ar"/>
              </w:rPr>
              <w:t>（一）AI立定跳远</w:t>
            </w:r>
            <w:r>
              <w:rPr>
                <w:rFonts w:hint="eastAsia" w:ascii="宋体" w:hAnsi="宋体" w:eastAsia="宋体" w:cs="宋体"/>
                <w:b/>
                <w:bCs/>
                <w:i w:val="0"/>
                <w:iCs w:val="0"/>
                <w:color w:val="000000"/>
                <w:sz w:val="20"/>
                <w:szCs w:val="20"/>
                <w:highlight w:val="none"/>
                <w:u w:val="none"/>
                <w:lang w:val="en-US" w:eastAsia="zh-CN" w:bidi="ar"/>
              </w:rPr>
              <w:br w:type="textWrapping" w:clear="all"/>
            </w:r>
            <w:r>
              <w:rPr>
                <w:rFonts w:hint="eastAsia" w:ascii="宋体" w:hAnsi="宋体" w:eastAsia="宋体" w:cs="宋体"/>
                <w:i w:val="0"/>
                <w:iCs w:val="0"/>
                <w:color w:val="000000"/>
                <w:sz w:val="20"/>
                <w:szCs w:val="20"/>
                <w:highlight w:val="none"/>
                <w:u w:val="none"/>
                <w:lang w:val="en-US" w:eastAsia="zh-CN" w:bidi="ar"/>
              </w:rPr>
              <w:t>1.成绩检测:支持智能检测有效跳远距离，精准区分左右脚，以最后的落点为准计入正常成绩；</w:t>
            </w:r>
            <w:r>
              <w:rPr>
                <w:rFonts w:hint="eastAsia" w:ascii="宋体" w:hAnsi="宋体" w:eastAsia="宋体" w:cs="宋体"/>
                <w:i w:val="0"/>
                <w:iCs w:val="0"/>
                <w:color w:val="000000"/>
                <w:sz w:val="20"/>
                <w:szCs w:val="20"/>
                <w:highlight w:val="none"/>
                <w:u w:val="none"/>
                <w:lang w:val="en-US" w:eastAsia="zh-CN" w:bidi="ar"/>
              </w:rPr>
              <w:br w:type="textWrapping" w:clear="all"/>
            </w:r>
            <w:r>
              <w:rPr>
                <w:rFonts w:hint="eastAsia" w:ascii="宋体" w:hAnsi="宋体" w:eastAsia="宋体" w:cs="宋体"/>
                <w:i w:val="0"/>
                <w:iCs w:val="0"/>
                <w:color w:val="000000"/>
                <w:sz w:val="20"/>
                <w:szCs w:val="20"/>
                <w:highlight w:val="none"/>
                <w:u w:val="none"/>
                <w:lang w:val="en-US" w:eastAsia="zh-CN" w:bidi="ar"/>
              </w:rPr>
              <w:t>2.成绩误差:≤1厘米；</w:t>
            </w:r>
            <w:r>
              <w:rPr>
                <w:rFonts w:hint="eastAsia" w:ascii="宋体" w:hAnsi="宋体" w:eastAsia="宋体" w:cs="宋体"/>
                <w:i w:val="0"/>
                <w:iCs w:val="0"/>
                <w:color w:val="000000"/>
                <w:sz w:val="20"/>
                <w:szCs w:val="20"/>
                <w:highlight w:val="none"/>
                <w:u w:val="none"/>
                <w:lang w:val="en-US" w:eastAsia="zh-CN" w:bidi="ar"/>
              </w:rPr>
              <w:br w:type="textWrapping" w:clear="all"/>
            </w:r>
            <w:r>
              <w:rPr>
                <w:rFonts w:hint="eastAsia" w:ascii="宋体" w:hAnsi="宋体" w:eastAsia="宋体" w:cs="宋体"/>
                <w:i w:val="0"/>
                <w:iCs w:val="0"/>
                <w:color w:val="000000"/>
                <w:sz w:val="20"/>
                <w:szCs w:val="20"/>
                <w:highlight w:val="none"/>
                <w:u w:val="none"/>
                <w:lang w:val="en-US" w:eastAsia="zh-CN" w:bidi="ar"/>
              </w:rPr>
              <w:t>3.响应时间:≤1.5秒；</w:t>
            </w:r>
            <w:r>
              <w:rPr>
                <w:rFonts w:hint="eastAsia" w:ascii="宋体" w:hAnsi="宋体" w:eastAsia="宋体" w:cs="宋体"/>
                <w:i w:val="0"/>
                <w:iCs w:val="0"/>
                <w:color w:val="000000"/>
                <w:sz w:val="20"/>
                <w:szCs w:val="20"/>
                <w:highlight w:val="none"/>
                <w:u w:val="none"/>
                <w:lang w:val="en-US" w:eastAsia="zh-CN" w:bidi="ar"/>
              </w:rPr>
              <w:br w:type="textWrapping" w:clear="all"/>
            </w:r>
            <w:r>
              <w:rPr>
                <w:rFonts w:hint="eastAsia" w:ascii="宋体" w:hAnsi="宋体" w:eastAsia="宋体" w:cs="宋体"/>
                <w:i w:val="0"/>
                <w:iCs w:val="0"/>
                <w:color w:val="000000"/>
                <w:sz w:val="20"/>
                <w:szCs w:val="20"/>
                <w:highlight w:val="none"/>
                <w:u w:val="none"/>
                <w:lang w:val="en-US" w:eastAsia="zh-CN" w:bidi="ar"/>
              </w:rPr>
              <w:t>4.违规识别:支持踩线违规识别，可实时进行语音提醒；</w:t>
            </w:r>
            <w:r>
              <w:rPr>
                <w:rFonts w:hint="eastAsia" w:ascii="宋体" w:hAnsi="宋体" w:eastAsia="宋体" w:cs="宋体"/>
                <w:i w:val="0"/>
                <w:iCs w:val="0"/>
                <w:color w:val="000000"/>
                <w:sz w:val="20"/>
                <w:szCs w:val="20"/>
                <w:highlight w:val="none"/>
                <w:u w:val="none"/>
                <w:lang w:val="en-US" w:eastAsia="zh-CN" w:bidi="ar"/>
              </w:rPr>
              <w:br w:type="textWrapping" w:clear="all"/>
            </w:r>
            <w:r>
              <w:rPr>
                <w:rFonts w:hint="eastAsia" w:ascii="宋体" w:hAnsi="宋体" w:eastAsia="宋体" w:cs="宋体"/>
                <w:i w:val="0"/>
                <w:iCs w:val="0"/>
                <w:color w:val="000000"/>
                <w:sz w:val="20"/>
                <w:szCs w:val="20"/>
                <w:highlight w:val="none"/>
                <w:u w:val="none"/>
                <w:lang w:val="en-US" w:eastAsia="zh-CN" w:bidi="ar"/>
              </w:rPr>
              <w:t>5.背景抗干扰:支持在复杂背景下，被测试学生背后多人近距离站立走动仍可正常进行成绩检测，支持背景抗干扰人数至少5人；</w:t>
            </w:r>
            <w:r>
              <w:rPr>
                <w:rFonts w:hint="eastAsia" w:ascii="宋体" w:hAnsi="宋体" w:eastAsia="宋体" w:cs="宋体"/>
                <w:i w:val="0"/>
                <w:iCs w:val="0"/>
                <w:color w:val="000000"/>
                <w:sz w:val="20"/>
                <w:szCs w:val="20"/>
                <w:highlight w:val="none"/>
                <w:u w:val="none"/>
                <w:lang w:val="en-US" w:eastAsia="zh-CN" w:bidi="ar"/>
              </w:rPr>
              <w:br w:type="textWrapping" w:clear="all"/>
            </w:r>
            <w:r>
              <w:rPr>
                <w:rFonts w:hint="eastAsia" w:ascii="宋体" w:hAnsi="宋体" w:eastAsia="宋体" w:cs="宋体"/>
                <w:i w:val="0"/>
                <w:iCs w:val="0"/>
                <w:color w:val="000000"/>
                <w:sz w:val="20"/>
                <w:szCs w:val="20"/>
                <w:highlight w:val="none"/>
                <w:u w:val="none"/>
                <w:lang w:val="en-US" w:eastAsia="zh-CN" w:bidi="ar"/>
              </w:rPr>
              <w:t>6.人脸识别:支持提前录入人脸信息后，学生在起跳区域朝着摄像头做准备，可通过摄像头识别人脸信息，系统播报学生姓名开启测试并播报测试成绩，并将成绩与该学生绑定，识别响应速度≤2s；</w:t>
            </w:r>
            <w:r>
              <w:rPr>
                <w:rFonts w:hint="eastAsia" w:ascii="宋体" w:hAnsi="宋体" w:eastAsia="宋体" w:cs="宋体"/>
                <w:i w:val="0"/>
                <w:iCs w:val="0"/>
                <w:color w:val="000000"/>
                <w:sz w:val="20"/>
                <w:szCs w:val="20"/>
                <w:highlight w:val="none"/>
                <w:u w:val="none"/>
                <w:lang w:val="en-US" w:eastAsia="zh-CN" w:bidi="ar"/>
              </w:rPr>
              <w:br w:type="textWrapping" w:clear="all"/>
            </w:r>
            <w:r>
              <w:rPr>
                <w:rFonts w:hint="eastAsia" w:ascii="宋体" w:hAnsi="宋体" w:eastAsia="宋体" w:cs="宋体"/>
                <w:i w:val="0"/>
                <w:iCs w:val="0"/>
                <w:color w:val="000000"/>
                <w:sz w:val="20"/>
                <w:szCs w:val="20"/>
                <w:highlight w:val="none"/>
                <w:u w:val="none"/>
                <w:lang w:val="en-US" w:eastAsia="zh-CN" w:bidi="ar"/>
              </w:rPr>
              <w:t>7.运动切片：立定跳远系统自动生成运动关键帧总结，分析学生起跳关键帧、屈膝角角度、起跳角度、摆臂幅度、平均速度等，给到科学的指导建议并实时展示学生最终运动成绩；</w:t>
            </w:r>
            <w:r>
              <w:rPr>
                <w:rFonts w:hint="eastAsia" w:ascii="宋体" w:hAnsi="宋体" w:eastAsia="宋体" w:cs="宋体"/>
                <w:i w:val="0"/>
                <w:iCs w:val="0"/>
                <w:color w:val="000000"/>
                <w:sz w:val="20"/>
                <w:szCs w:val="20"/>
                <w:highlight w:val="none"/>
                <w:u w:val="none"/>
                <w:lang w:val="en-US" w:eastAsia="zh-CN" w:bidi="ar"/>
              </w:rPr>
              <w:br w:type="textWrapping" w:clear="all"/>
            </w:r>
            <w:r>
              <w:rPr>
                <w:rFonts w:hint="eastAsia" w:ascii="宋体" w:hAnsi="宋体" w:eastAsia="宋体" w:cs="宋体"/>
                <w:i w:val="0"/>
                <w:iCs w:val="0"/>
                <w:color w:val="000000"/>
                <w:sz w:val="20"/>
                <w:szCs w:val="20"/>
                <w:highlight w:val="none"/>
                <w:u w:val="none"/>
                <w:lang w:val="en-US" w:eastAsia="zh-CN" w:bidi="ar"/>
              </w:rPr>
              <w:t>8.排行榜展示：支持在无人使用状态下显示项目排行榜，支持分性别显示排行榜状态；</w:t>
            </w:r>
            <w:r>
              <w:rPr>
                <w:rFonts w:hint="eastAsia" w:ascii="宋体" w:hAnsi="宋体" w:eastAsia="宋体" w:cs="宋体"/>
                <w:i w:val="0"/>
                <w:iCs w:val="0"/>
                <w:color w:val="000000"/>
                <w:sz w:val="20"/>
                <w:szCs w:val="20"/>
                <w:highlight w:val="none"/>
                <w:u w:val="none"/>
                <w:lang w:val="en-US" w:eastAsia="zh-CN" w:bidi="ar"/>
              </w:rPr>
              <w:br w:type="textWrapping" w:clear="all"/>
            </w:r>
            <w:r>
              <w:rPr>
                <w:rFonts w:hint="eastAsia" w:ascii="宋体" w:hAnsi="宋体" w:eastAsia="宋体" w:cs="宋体"/>
                <w:i w:val="0"/>
                <w:iCs w:val="0"/>
                <w:color w:val="000000"/>
                <w:sz w:val="20"/>
                <w:szCs w:val="20"/>
                <w:highlight w:val="none"/>
                <w:u w:val="none"/>
                <w:lang w:val="en-US" w:eastAsia="zh-CN" w:bidi="ar"/>
              </w:rPr>
              <w:t>9.作弊检测:支持作弊识别检测，如学生单脚跳、侧边跨越跳、侧边二段跳、双人接力跳、起点助跑冲刺跳、地面翻滚至某距离、摄像头遮挡，系统自动检测并语音播报“疑似违规”，且作弊成绩无效，可支持识别99%作弊场景。</w:t>
            </w:r>
            <w:r>
              <w:rPr>
                <w:rFonts w:hint="eastAsia" w:ascii="宋体" w:hAnsi="宋体" w:eastAsia="宋体" w:cs="宋体"/>
                <w:i w:val="0"/>
                <w:iCs w:val="0"/>
                <w:color w:val="000000"/>
                <w:sz w:val="20"/>
                <w:szCs w:val="20"/>
                <w:highlight w:val="none"/>
                <w:u w:val="none"/>
                <w:lang w:val="en-US" w:eastAsia="zh-CN" w:bidi="ar"/>
              </w:rPr>
              <w:br w:type="textWrapping" w:clear="all"/>
            </w:r>
            <w:r>
              <w:rPr>
                <w:rFonts w:hint="eastAsia" w:ascii="宋体" w:hAnsi="宋体" w:eastAsia="宋体" w:cs="宋体"/>
                <w:b/>
                <w:bCs/>
                <w:i w:val="0"/>
                <w:iCs w:val="0"/>
                <w:color w:val="000000"/>
                <w:sz w:val="20"/>
                <w:szCs w:val="20"/>
                <w:highlight w:val="none"/>
                <w:u w:val="none"/>
                <w:lang w:val="en-US" w:eastAsia="zh-CN" w:bidi="ar"/>
              </w:rPr>
              <w:t>（二）AI跳绳教学版</w:t>
            </w:r>
            <w:r>
              <w:rPr>
                <w:rFonts w:hint="eastAsia" w:ascii="宋体" w:hAnsi="宋体" w:eastAsia="宋体" w:cs="宋体"/>
                <w:b/>
                <w:bCs/>
                <w:i w:val="0"/>
                <w:iCs w:val="0"/>
                <w:color w:val="000000"/>
                <w:sz w:val="20"/>
                <w:szCs w:val="20"/>
                <w:highlight w:val="none"/>
                <w:u w:val="none"/>
                <w:lang w:val="en-US" w:eastAsia="zh-CN" w:bidi="ar"/>
              </w:rPr>
              <w:br w:type="textWrapping" w:clear="all"/>
            </w:r>
            <w:r>
              <w:rPr>
                <w:rFonts w:hint="eastAsia" w:ascii="宋体" w:hAnsi="宋体" w:eastAsia="宋体" w:cs="宋体"/>
                <w:i w:val="0"/>
                <w:iCs w:val="0"/>
                <w:color w:val="000000"/>
                <w:sz w:val="20"/>
                <w:szCs w:val="20"/>
                <w:highlight w:val="none"/>
                <w:u w:val="none"/>
                <w:lang w:val="en-US" w:eastAsia="zh-CN" w:bidi="ar"/>
              </w:rPr>
              <w:t>1.支持跳绳测试成绩有效检测，并支持考试模式和教学模式切换；</w:t>
            </w:r>
            <w:r>
              <w:rPr>
                <w:rFonts w:hint="eastAsia" w:ascii="宋体" w:hAnsi="宋体" w:eastAsia="宋体" w:cs="宋体"/>
                <w:i w:val="0"/>
                <w:iCs w:val="0"/>
                <w:color w:val="000000"/>
                <w:sz w:val="20"/>
                <w:szCs w:val="20"/>
                <w:highlight w:val="none"/>
                <w:u w:val="none"/>
                <w:lang w:val="en-US" w:eastAsia="zh-CN" w:bidi="ar"/>
              </w:rPr>
              <w:br w:type="textWrapping" w:clear="all"/>
            </w:r>
            <w:r>
              <w:rPr>
                <w:rFonts w:hint="eastAsia" w:ascii="宋体" w:hAnsi="宋体" w:eastAsia="宋体" w:cs="宋体"/>
                <w:i w:val="0"/>
                <w:iCs w:val="0"/>
                <w:color w:val="000000"/>
                <w:sz w:val="20"/>
                <w:szCs w:val="20"/>
                <w:highlight w:val="none"/>
                <w:u w:val="none"/>
                <w:lang w:val="en-US" w:eastAsia="zh-CN" w:bidi="ar"/>
              </w:rPr>
              <w:t>2.成绩误差:≤1次/分钟；</w:t>
            </w:r>
            <w:r>
              <w:rPr>
                <w:rFonts w:hint="eastAsia" w:ascii="宋体" w:hAnsi="宋体" w:eastAsia="宋体" w:cs="宋体"/>
                <w:i w:val="0"/>
                <w:iCs w:val="0"/>
                <w:color w:val="000000"/>
                <w:sz w:val="20"/>
                <w:szCs w:val="20"/>
                <w:highlight w:val="none"/>
                <w:u w:val="none"/>
                <w:lang w:val="en-US" w:eastAsia="zh-CN" w:bidi="ar"/>
              </w:rPr>
              <w:br w:type="textWrapping" w:clear="all"/>
            </w:r>
            <w:r>
              <w:rPr>
                <w:rFonts w:hint="eastAsia" w:ascii="宋体" w:hAnsi="宋体" w:eastAsia="宋体" w:cs="宋体"/>
                <w:i w:val="0"/>
                <w:iCs w:val="0"/>
                <w:color w:val="000000"/>
                <w:sz w:val="20"/>
                <w:szCs w:val="20"/>
                <w:highlight w:val="none"/>
                <w:u w:val="none"/>
                <w:lang w:val="en-US" w:eastAsia="zh-CN" w:bidi="ar"/>
              </w:rPr>
              <w:t>3.响应时间:≤1.5秒；</w:t>
            </w:r>
            <w:r>
              <w:rPr>
                <w:rFonts w:hint="eastAsia" w:ascii="宋体" w:hAnsi="宋体" w:eastAsia="宋体" w:cs="宋体"/>
                <w:i w:val="0"/>
                <w:iCs w:val="0"/>
                <w:color w:val="000000"/>
                <w:sz w:val="20"/>
                <w:szCs w:val="20"/>
                <w:highlight w:val="none"/>
                <w:u w:val="none"/>
                <w:lang w:val="en-US" w:eastAsia="zh-CN" w:bidi="ar"/>
              </w:rPr>
              <w:br w:type="textWrapping" w:clear="all"/>
            </w:r>
            <w:r>
              <w:rPr>
                <w:rFonts w:hint="eastAsia" w:ascii="宋体" w:hAnsi="宋体" w:eastAsia="宋体" w:cs="宋体"/>
                <w:i w:val="0"/>
                <w:iCs w:val="0"/>
                <w:color w:val="000000"/>
                <w:sz w:val="20"/>
                <w:szCs w:val="20"/>
                <w:highlight w:val="none"/>
                <w:u w:val="none"/>
                <w:lang w:val="en-US" w:eastAsia="zh-CN" w:bidi="ar"/>
              </w:rPr>
              <w:t>4.背景抗干扰:支持在复杂背景下，被测试学生背后多人近距离站立走动仍可正常进行成绩检测，支持背景抗干扰人数至少5人；</w:t>
            </w:r>
            <w:r>
              <w:rPr>
                <w:rFonts w:hint="eastAsia" w:ascii="宋体" w:hAnsi="宋体" w:eastAsia="宋体" w:cs="宋体"/>
                <w:i w:val="0"/>
                <w:iCs w:val="0"/>
                <w:color w:val="000000"/>
                <w:sz w:val="20"/>
                <w:szCs w:val="20"/>
                <w:highlight w:val="none"/>
                <w:u w:val="none"/>
                <w:lang w:val="en-US" w:eastAsia="zh-CN" w:bidi="ar"/>
              </w:rPr>
              <w:br w:type="textWrapping" w:clear="all"/>
            </w:r>
            <w:r>
              <w:rPr>
                <w:rFonts w:hint="eastAsia" w:ascii="宋体" w:hAnsi="宋体" w:eastAsia="宋体" w:cs="宋体"/>
                <w:i w:val="0"/>
                <w:iCs w:val="0"/>
                <w:color w:val="000000"/>
                <w:sz w:val="20"/>
                <w:szCs w:val="20"/>
                <w:highlight w:val="none"/>
                <w:u w:val="none"/>
                <w:lang w:val="en-US" w:eastAsia="zh-CN" w:bidi="ar"/>
              </w:rPr>
              <w:t>5.多人同测:支持采用单设备单摄像头硬件可同时支持至少10个测试人员同时进行测试，支持多名学生人脸识别同时开启测试；</w:t>
            </w:r>
          </w:p>
          <w:p>
            <w:pPr>
              <w:keepNext w:val="0"/>
              <w:keepLines w:val="0"/>
              <w:widowControl/>
              <w:suppressLineNumbers w:val="0"/>
              <w:jc w:val="left"/>
              <w:rPr>
                <w:rFonts w:hint="eastAsia" w:ascii="宋体" w:hAnsi="宋体" w:eastAsia="宋体" w:cs="宋体"/>
                <w:i w:val="0"/>
                <w:iCs w:val="0"/>
                <w:color w:val="000000"/>
                <w:sz w:val="18"/>
                <w:szCs w:val="18"/>
                <w:highlight w:val="none"/>
                <w:u w:val="none"/>
              </w:rPr>
            </w:pPr>
            <w:r>
              <w:rPr>
                <w:rFonts w:hint="eastAsia" w:ascii="宋体" w:hAnsi="宋体" w:eastAsia="宋体" w:cs="宋体"/>
                <w:i w:val="0"/>
                <w:iCs w:val="0"/>
                <w:color w:val="000000"/>
                <w:sz w:val="20"/>
                <w:szCs w:val="20"/>
                <w:highlight w:val="none"/>
                <w:u w:val="none"/>
                <w:lang w:val="en-US" w:eastAsia="zh-CN" w:bidi="ar"/>
              </w:rPr>
              <w:t>6.作弊识别:支持系统识别不拿绳垫脚跳、单手甩绳跳、双手交叉甩绳跳、中途换人跳等作弊行为，并不计入有效成绩；</w:t>
            </w:r>
            <w:r>
              <w:rPr>
                <w:rFonts w:hint="eastAsia" w:ascii="宋体" w:hAnsi="宋体" w:eastAsia="宋体" w:cs="宋体"/>
                <w:i w:val="0"/>
                <w:iCs w:val="0"/>
                <w:color w:val="000000"/>
                <w:sz w:val="20"/>
                <w:szCs w:val="20"/>
                <w:highlight w:val="none"/>
                <w:u w:val="none"/>
                <w:lang w:val="en-US" w:eastAsia="zh-CN" w:bidi="ar"/>
              </w:rPr>
              <w:br w:type="textWrapping" w:clear="all"/>
            </w:r>
            <w:r>
              <w:rPr>
                <w:rFonts w:hint="eastAsia" w:ascii="宋体" w:hAnsi="宋体" w:eastAsia="宋体" w:cs="宋体"/>
                <w:i w:val="0"/>
                <w:iCs w:val="0"/>
                <w:color w:val="000000"/>
                <w:sz w:val="20"/>
                <w:szCs w:val="20"/>
                <w:highlight w:val="none"/>
                <w:u w:val="none"/>
                <w:lang w:val="en-US" w:eastAsia="zh-CN" w:bidi="ar"/>
              </w:rPr>
              <w:t>7.智能识别:支持无绳跳智能识别，可自动过滤无绳跳成绩上榜；</w:t>
            </w:r>
            <w:r>
              <w:rPr>
                <w:rFonts w:hint="eastAsia" w:ascii="宋体" w:hAnsi="宋体" w:eastAsia="宋体" w:cs="宋体"/>
                <w:i w:val="0"/>
                <w:iCs w:val="0"/>
                <w:color w:val="000000"/>
                <w:sz w:val="20"/>
                <w:szCs w:val="20"/>
                <w:highlight w:val="none"/>
                <w:u w:val="none"/>
                <w:lang w:val="en-US" w:eastAsia="zh-CN" w:bidi="ar"/>
              </w:rPr>
              <w:br w:type="textWrapping" w:clear="all"/>
            </w:r>
            <w:r>
              <w:rPr>
                <w:rFonts w:hint="eastAsia" w:ascii="宋体" w:hAnsi="宋体" w:eastAsia="宋体" w:cs="宋体"/>
                <w:i w:val="0"/>
                <w:iCs w:val="0"/>
                <w:color w:val="000000"/>
                <w:sz w:val="20"/>
                <w:szCs w:val="20"/>
                <w:highlight w:val="none"/>
                <w:u w:val="none"/>
                <w:lang w:val="en-US" w:eastAsia="zh-CN" w:bidi="ar"/>
              </w:rPr>
              <w:t>8.灵活测试:支持学生任意选择单个或多个测试位开展测试；</w:t>
            </w:r>
            <w:r>
              <w:rPr>
                <w:rFonts w:hint="eastAsia" w:ascii="宋体" w:hAnsi="宋体" w:eastAsia="宋体" w:cs="宋体"/>
                <w:i w:val="0"/>
                <w:iCs w:val="0"/>
                <w:color w:val="000000"/>
                <w:sz w:val="20"/>
                <w:szCs w:val="20"/>
                <w:highlight w:val="none"/>
                <w:u w:val="none"/>
                <w:lang w:val="en-US" w:eastAsia="zh-CN" w:bidi="ar"/>
              </w:rPr>
              <w:br w:type="textWrapping" w:clear="all"/>
            </w:r>
            <w:r>
              <w:rPr>
                <w:rFonts w:hint="eastAsia" w:ascii="宋体" w:hAnsi="宋体" w:eastAsia="宋体" w:cs="宋体"/>
                <w:i w:val="0"/>
                <w:iCs w:val="0"/>
                <w:color w:val="000000"/>
                <w:sz w:val="20"/>
                <w:szCs w:val="20"/>
                <w:highlight w:val="none"/>
                <w:u w:val="none"/>
                <w:lang w:val="en-US" w:eastAsia="zh-CN" w:bidi="ar"/>
              </w:rPr>
              <w:t>9.支持中途终止:支持中途终止测试离开测试圈可监测并播报成绩；</w:t>
            </w:r>
            <w:r>
              <w:rPr>
                <w:rFonts w:hint="eastAsia" w:ascii="宋体" w:hAnsi="宋体" w:eastAsia="宋体" w:cs="宋体"/>
                <w:i w:val="0"/>
                <w:iCs w:val="0"/>
                <w:color w:val="000000"/>
                <w:sz w:val="20"/>
                <w:szCs w:val="20"/>
                <w:highlight w:val="none"/>
                <w:u w:val="none"/>
                <w:lang w:val="en-US" w:eastAsia="zh-CN" w:bidi="ar"/>
              </w:rPr>
              <w:br w:type="textWrapping" w:clear="all"/>
            </w:r>
            <w:r>
              <w:rPr>
                <w:rFonts w:hint="eastAsia" w:ascii="宋体" w:hAnsi="宋体" w:eastAsia="宋体" w:cs="宋体"/>
                <w:i w:val="0"/>
                <w:iCs w:val="0"/>
                <w:color w:val="000000"/>
                <w:sz w:val="20"/>
                <w:szCs w:val="20"/>
                <w:highlight w:val="none"/>
                <w:u w:val="none"/>
                <w:lang w:val="en-US" w:eastAsia="zh-CN" w:bidi="ar"/>
              </w:rPr>
              <w:t>10.人脸识别:支持提前录入人脸信息后，学生在跳绳测试区域内双手握绳脸朝着摄像头示意，可通过摄像头识别人脸信息，系统播报学生姓名开启测试并播报测试成绩，并将成绩与该学生绑定，识别响应速度≤2s；</w:t>
            </w:r>
            <w:r>
              <w:rPr>
                <w:rFonts w:hint="eastAsia" w:ascii="宋体" w:hAnsi="宋体" w:eastAsia="宋体" w:cs="宋体"/>
                <w:i w:val="0"/>
                <w:iCs w:val="0"/>
                <w:color w:val="000000"/>
                <w:sz w:val="20"/>
                <w:szCs w:val="20"/>
                <w:highlight w:val="none"/>
                <w:u w:val="none"/>
                <w:lang w:val="en-US" w:eastAsia="zh-CN" w:bidi="ar"/>
              </w:rPr>
              <w:br w:type="textWrapping" w:clear="all"/>
            </w:r>
            <w:r>
              <w:rPr>
                <w:rFonts w:hint="eastAsia" w:ascii="宋体" w:hAnsi="宋体" w:eastAsia="宋体" w:cs="宋体"/>
                <w:i w:val="0"/>
                <w:iCs w:val="0"/>
                <w:color w:val="000000"/>
                <w:sz w:val="20"/>
                <w:szCs w:val="20"/>
                <w:highlight w:val="none"/>
                <w:u w:val="none"/>
                <w:lang w:val="en-US" w:eastAsia="zh-CN" w:bidi="ar"/>
              </w:rPr>
              <w:t>11.时长配置:后台支持设置测试时间为30S、60S、120S、180S、240S；</w:t>
            </w:r>
            <w:r>
              <w:rPr>
                <w:rFonts w:hint="eastAsia" w:ascii="宋体" w:hAnsi="宋体" w:eastAsia="宋体" w:cs="宋体"/>
                <w:i w:val="0"/>
                <w:iCs w:val="0"/>
                <w:color w:val="000000"/>
                <w:sz w:val="20"/>
                <w:szCs w:val="20"/>
                <w:highlight w:val="none"/>
                <w:u w:val="none"/>
                <w:lang w:val="en-US" w:eastAsia="zh-CN" w:bidi="ar"/>
              </w:rPr>
              <w:br w:type="textWrapping" w:clear="all"/>
            </w:r>
            <w:r>
              <w:rPr>
                <w:rFonts w:hint="eastAsia" w:ascii="宋体" w:hAnsi="宋体" w:eastAsia="宋体" w:cs="宋体"/>
                <w:i w:val="0"/>
                <w:iCs w:val="0"/>
                <w:color w:val="000000"/>
                <w:sz w:val="20"/>
                <w:szCs w:val="20"/>
                <w:highlight w:val="none"/>
                <w:u w:val="none"/>
                <w:lang w:val="en-US" w:eastAsia="zh-CN" w:bidi="ar"/>
              </w:rPr>
              <w:t>12.排行榜展示：支持在无人使用状态下显示项目排行榜，支持分性别显示排行榜状态。</w:t>
            </w:r>
            <w:r>
              <w:rPr>
                <w:rFonts w:hint="eastAsia" w:ascii="宋体" w:hAnsi="宋体" w:eastAsia="宋体" w:cs="宋体"/>
                <w:i w:val="0"/>
                <w:iCs w:val="0"/>
                <w:color w:val="000000"/>
                <w:sz w:val="20"/>
                <w:szCs w:val="20"/>
                <w:highlight w:val="none"/>
                <w:u w:val="none"/>
                <w:lang w:val="en-US" w:eastAsia="zh-CN" w:bidi="ar"/>
              </w:rPr>
              <w:br w:type="textWrapping" w:clear="all"/>
            </w:r>
            <w:r>
              <w:rPr>
                <w:rFonts w:hint="eastAsia" w:ascii="宋体" w:hAnsi="宋体" w:eastAsia="宋体" w:cs="宋体"/>
                <w:b/>
                <w:bCs/>
                <w:i w:val="0"/>
                <w:iCs w:val="0"/>
                <w:color w:val="000000"/>
                <w:sz w:val="20"/>
                <w:szCs w:val="20"/>
                <w:highlight w:val="none"/>
                <w:u w:val="none"/>
                <w:lang w:val="en-US" w:eastAsia="zh-CN" w:bidi="ar"/>
              </w:rPr>
              <w:t>（三）AI多人坐位体前屈</w:t>
            </w:r>
            <w:r>
              <w:rPr>
                <w:rFonts w:hint="eastAsia" w:ascii="宋体" w:hAnsi="宋体" w:eastAsia="宋体" w:cs="宋体"/>
                <w:b/>
                <w:bCs/>
                <w:i w:val="0"/>
                <w:iCs w:val="0"/>
                <w:color w:val="000000"/>
                <w:sz w:val="20"/>
                <w:szCs w:val="20"/>
                <w:highlight w:val="none"/>
                <w:u w:val="none"/>
                <w:lang w:val="en-US" w:eastAsia="zh-CN" w:bidi="ar"/>
              </w:rPr>
              <w:br w:type="textWrapping" w:clear="all"/>
            </w:r>
            <w:r>
              <w:rPr>
                <w:rFonts w:hint="eastAsia" w:ascii="宋体" w:hAnsi="宋体" w:eastAsia="宋体" w:cs="宋体"/>
                <w:i w:val="0"/>
                <w:iCs w:val="0"/>
                <w:color w:val="000000"/>
                <w:sz w:val="20"/>
                <w:szCs w:val="20"/>
                <w:highlight w:val="none"/>
                <w:u w:val="none"/>
                <w:lang w:val="en-US" w:eastAsia="zh-CN" w:bidi="ar"/>
              </w:rPr>
              <w:t>1.成绩检测:支持智能检测双手前驱有效距离；</w:t>
            </w:r>
            <w:r>
              <w:rPr>
                <w:rFonts w:hint="eastAsia" w:ascii="宋体" w:hAnsi="宋体" w:eastAsia="宋体" w:cs="宋体"/>
                <w:i w:val="0"/>
                <w:iCs w:val="0"/>
                <w:color w:val="000000"/>
                <w:sz w:val="20"/>
                <w:szCs w:val="20"/>
                <w:highlight w:val="none"/>
                <w:u w:val="none"/>
                <w:lang w:val="en-US" w:eastAsia="zh-CN" w:bidi="ar"/>
              </w:rPr>
              <w:br w:type="textWrapping" w:clear="all"/>
            </w:r>
            <w:r>
              <w:rPr>
                <w:rFonts w:hint="eastAsia" w:ascii="宋体" w:hAnsi="宋体" w:eastAsia="宋体" w:cs="宋体"/>
                <w:i w:val="0"/>
                <w:iCs w:val="0"/>
                <w:color w:val="000000"/>
                <w:sz w:val="20"/>
                <w:szCs w:val="20"/>
                <w:highlight w:val="none"/>
                <w:u w:val="none"/>
                <w:lang w:val="en-US" w:eastAsia="zh-CN" w:bidi="ar"/>
              </w:rPr>
              <w:t>2.成绩误差:≤0.1厘米；</w:t>
            </w:r>
            <w:r>
              <w:rPr>
                <w:rFonts w:hint="eastAsia" w:ascii="宋体" w:hAnsi="宋体" w:eastAsia="宋体" w:cs="宋体"/>
                <w:i w:val="0"/>
                <w:iCs w:val="0"/>
                <w:color w:val="000000"/>
                <w:sz w:val="20"/>
                <w:szCs w:val="20"/>
                <w:highlight w:val="none"/>
                <w:u w:val="none"/>
                <w:lang w:val="en-US" w:eastAsia="zh-CN" w:bidi="ar"/>
              </w:rPr>
              <w:br w:type="textWrapping" w:clear="all"/>
            </w:r>
            <w:r>
              <w:rPr>
                <w:rFonts w:hint="eastAsia" w:ascii="宋体" w:hAnsi="宋体" w:eastAsia="宋体" w:cs="宋体"/>
                <w:i w:val="0"/>
                <w:iCs w:val="0"/>
                <w:color w:val="000000"/>
                <w:sz w:val="20"/>
                <w:szCs w:val="20"/>
                <w:highlight w:val="none"/>
                <w:u w:val="none"/>
                <w:lang w:val="en-US" w:eastAsia="zh-CN" w:bidi="ar"/>
              </w:rPr>
              <w:t>3.响应时间:≤1.5秒；</w:t>
            </w:r>
            <w:r>
              <w:rPr>
                <w:rFonts w:hint="eastAsia" w:ascii="宋体" w:hAnsi="宋体" w:eastAsia="宋体" w:cs="宋体"/>
                <w:i w:val="0"/>
                <w:iCs w:val="0"/>
                <w:color w:val="000000"/>
                <w:sz w:val="20"/>
                <w:szCs w:val="20"/>
                <w:highlight w:val="none"/>
                <w:u w:val="none"/>
                <w:lang w:val="en-US" w:eastAsia="zh-CN" w:bidi="ar"/>
              </w:rPr>
              <w:br w:type="textWrapping" w:clear="all"/>
            </w:r>
            <w:r>
              <w:rPr>
                <w:rFonts w:hint="eastAsia" w:ascii="宋体" w:hAnsi="宋体" w:eastAsia="宋体" w:cs="宋体"/>
                <w:i w:val="0"/>
                <w:iCs w:val="0"/>
                <w:color w:val="000000"/>
                <w:sz w:val="20"/>
                <w:szCs w:val="20"/>
                <w:highlight w:val="none"/>
                <w:u w:val="none"/>
                <w:lang w:val="en-US" w:eastAsia="zh-CN" w:bidi="ar"/>
              </w:rPr>
              <w:t>4.违规识别:支持腿弯曲、单手前驱、加速冲击违规识别；</w:t>
            </w:r>
            <w:r>
              <w:rPr>
                <w:rFonts w:hint="eastAsia" w:ascii="宋体" w:hAnsi="宋体" w:eastAsia="宋体" w:cs="宋体"/>
                <w:i w:val="0"/>
                <w:iCs w:val="0"/>
                <w:color w:val="000000"/>
                <w:sz w:val="20"/>
                <w:szCs w:val="20"/>
                <w:highlight w:val="none"/>
                <w:u w:val="none"/>
                <w:lang w:val="en-US" w:eastAsia="zh-CN" w:bidi="ar"/>
              </w:rPr>
              <w:br w:type="textWrapping" w:clear="all"/>
            </w:r>
            <w:r>
              <w:rPr>
                <w:rFonts w:hint="eastAsia" w:ascii="宋体" w:hAnsi="宋体" w:eastAsia="宋体" w:cs="宋体"/>
                <w:i w:val="0"/>
                <w:iCs w:val="0"/>
                <w:color w:val="000000"/>
                <w:sz w:val="20"/>
                <w:szCs w:val="20"/>
                <w:highlight w:val="none"/>
                <w:u w:val="none"/>
                <w:lang w:val="en-US" w:eastAsia="zh-CN" w:bidi="ar"/>
              </w:rPr>
              <w:t>5.背景抗干扰:支持在复杂背景下，被测试学生背后多人近距离站立走动仍可正常进行成绩检测，支持背景抗干扰人数至少5人；</w:t>
            </w:r>
            <w:r>
              <w:rPr>
                <w:rFonts w:hint="eastAsia" w:ascii="宋体" w:hAnsi="宋体" w:eastAsia="宋体" w:cs="宋体"/>
                <w:i w:val="0"/>
                <w:iCs w:val="0"/>
                <w:color w:val="000000"/>
                <w:sz w:val="20"/>
                <w:szCs w:val="20"/>
                <w:highlight w:val="none"/>
                <w:u w:val="none"/>
                <w:lang w:val="en-US" w:eastAsia="zh-CN" w:bidi="ar"/>
              </w:rPr>
              <w:br w:type="textWrapping" w:clear="all"/>
            </w:r>
            <w:r>
              <w:rPr>
                <w:rFonts w:hint="eastAsia" w:ascii="宋体" w:hAnsi="宋体" w:eastAsia="宋体" w:cs="宋体"/>
                <w:i w:val="0"/>
                <w:iCs w:val="0"/>
                <w:color w:val="000000"/>
                <w:sz w:val="20"/>
                <w:szCs w:val="20"/>
                <w:highlight w:val="none"/>
                <w:u w:val="none"/>
                <w:lang w:val="en-US" w:eastAsia="zh-CN" w:bidi="ar"/>
              </w:rPr>
              <w:t>6.人脸识别:支持提前录入人脸信息后，学生坐于辅助垫同时面朝摄像头示意，可通过摄像头识别人脸信息，并将成绩与该学生绑定，识别响应速度≤2s；</w:t>
            </w:r>
            <w:r>
              <w:rPr>
                <w:rFonts w:hint="eastAsia" w:ascii="宋体" w:hAnsi="宋体" w:eastAsia="宋体" w:cs="宋体"/>
                <w:i w:val="0"/>
                <w:iCs w:val="0"/>
                <w:color w:val="000000"/>
                <w:sz w:val="20"/>
                <w:szCs w:val="20"/>
                <w:highlight w:val="none"/>
                <w:u w:val="none"/>
                <w:lang w:val="en-US" w:eastAsia="zh-CN" w:bidi="ar"/>
              </w:rPr>
              <w:br w:type="textWrapping" w:clear="all"/>
            </w:r>
            <w:r>
              <w:rPr>
                <w:rFonts w:hint="eastAsia" w:ascii="宋体" w:hAnsi="宋体" w:eastAsia="宋体" w:cs="宋体"/>
                <w:i w:val="0"/>
                <w:iCs w:val="0"/>
                <w:color w:val="000000"/>
                <w:sz w:val="20"/>
                <w:szCs w:val="20"/>
                <w:highlight w:val="none"/>
                <w:u w:val="none"/>
                <w:lang w:val="en-US" w:eastAsia="zh-CN" w:bidi="ar"/>
              </w:rPr>
              <w:t>7.多人同测:采用单设备单摄像头硬件可同时支持6个测试人员进行测试，并支持多名学生人脸识别同时开启测试，可分别开启测试，测完即可离开测试区域，不会影响其他在测人员测试；</w:t>
            </w:r>
            <w:r>
              <w:rPr>
                <w:rFonts w:hint="eastAsia" w:ascii="宋体" w:hAnsi="宋体" w:eastAsia="宋体" w:cs="宋体"/>
                <w:i w:val="0"/>
                <w:iCs w:val="0"/>
                <w:color w:val="000000"/>
                <w:sz w:val="20"/>
                <w:szCs w:val="20"/>
                <w:highlight w:val="none"/>
                <w:u w:val="none"/>
                <w:lang w:val="en-US" w:eastAsia="zh-CN" w:bidi="ar"/>
              </w:rPr>
              <w:br w:type="textWrapping" w:clear="all"/>
            </w:r>
            <w:r>
              <w:rPr>
                <w:rFonts w:hint="eastAsia" w:ascii="宋体" w:hAnsi="宋体" w:eastAsia="宋体" w:cs="宋体"/>
                <w:i w:val="0"/>
                <w:iCs w:val="0"/>
                <w:color w:val="000000"/>
                <w:sz w:val="20"/>
                <w:szCs w:val="20"/>
                <w:highlight w:val="none"/>
                <w:u w:val="none"/>
                <w:lang w:val="en-US" w:eastAsia="zh-CN" w:bidi="ar"/>
              </w:rPr>
              <w:t>8.异位测试：支持多名学生在不同测试位置分别开展测试；</w:t>
            </w:r>
            <w:r>
              <w:rPr>
                <w:rFonts w:hint="eastAsia" w:ascii="宋体" w:hAnsi="宋体" w:eastAsia="宋体" w:cs="宋体"/>
                <w:i w:val="0"/>
                <w:iCs w:val="0"/>
                <w:color w:val="000000"/>
                <w:sz w:val="20"/>
                <w:szCs w:val="20"/>
                <w:highlight w:val="none"/>
                <w:u w:val="none"/>
                <w:lang w:val="en-US" w:eastAsia="zh-CN" w:bidi="ar"/>
              </w:rPr>
              <w:br w:type="textWrapping" w:clear="all"/>
            </w:r>
            <w:r>
              <w:rPr>
                <w:rFonts w:hint="eastAsia" w:ascii="宋体" w:hAnsi="宋体" w:eastAsia="宋体" w:cs="宋体"/>
                <w:i w:val="0"/>
                <w:iCs w:val="0"/>
                <w:color w:val="000000"/>
                <w:sz w:val="20"/>
                <w:szCs w:val="20"/>
                <w:highlight w:val="none"/>
                <w:u w:val="none"/>
                <w:lang w:val="en-US" w:eastAsia="zh-CN" w:bidi="ar"/>
              </w:rPr>
              <w:t>9.测试方式:支持学生使用无机械推杆的坐位体前屈板进行快速测试，无需归位测试游标等配件，且无损耗件；</w:t>
            </w:r>
            <w:r>
              <w:rPr>
                <w:rFonts w:hint="eastAsia" w:ascii="宋体" w:hAnsi="宋体" w:eastAsia="宋体" w:cs="宋体"/>
                <w:i w:val="0"/>
                <w:iCs w:val="0"/>
                <w:color w:val="000000"/>
                <w:sz w:val="20"/>
                <w:szCs w:val="20"/>
                <w:highlight w:val="none"/>
                <w:u w:val="none"/>
                <w:lang w:val="en-US" w:eastAsia="zh-CN" w:bidi="ar"/>
              </w:rPr>
              <w:br w:type="textWrapping" w:clear="all"/>
            </w:r>
            <w:r>
              <w:rPr>
                <w:rFonts w:hint="eastAsia" w:ascii="宋体" w:hAnsi="宋体" w:eastAsia="宋体" w:cs="宋体"/>
                <w:i w:val="0"/>
                <w:iCs w:val="0"/>
                <w:color w:val="000000"/>
                <w:sz w:val="20"/>
                <w:szCs w:val="20"/>
                <w:highlight w:val="none"/>
                <w:u w:val="none"/>
                <w:lang w:val="en-US" w:eastAsia="zh-CN" w:bidi="ar"/>
              </w:rPr>
              <w:t>10.排行榜展示：支持在无人使用状态下显示项目排行榜，支持分性别显示排行榜状态；</w:t>
            </w:r>
            <w:r>
              <w:rPr>
                <w:rFonts w:hint="eastAsia" w:ascii="宋体" w:hAnsi="宋体" w:eastAsia="宋体" w:cs="宋体"/>
                <w:i w:val="0"/>
                <w:iCs w:val="0"/>
                <w:color w:val="000000"/>
                <w:sz w:val="20"/>
                <w:szCs w:val="20"/>
                <w:highlight w:val="none"/>
                <w:u w:val="none"/>
                <w:lang w:val="en-US" w:eastAsia="zh-CN" w:bidi="ar"/>
              </w:rPr>
              <w:br w:type="textWrapping" w:clear="all"/>
            </w:r>
            <w:r>
              <w:rPr>
                <w:rFonts w:hint="eastAsia" w:ascii="宋体" w:hAnsi="宋体" w:eastAsia="宋体" w:cs="宋体"/>
                <w:b/>
                <w:bCs/>
                <w:i w:val="0"/>
                <w:iCs w:val="0"/>
                <w:color w:val="000000"/>
                <w:sz w:val="20"/>
                <w:szCs w:val="20"/>
                <w:highlight w:val="none"/>
                <w:u w:val="none"/>
                <w:lang w:val="en-US" w:eastAsia="zh-CN" w:bidi="ar"/>
              </w:rPr>
              <w:t>（四）AI多人仰卧起坐</w:t>
            </w:r>
            <w:r>
              <w:rPr>
                <w:rFonts w:hint="eastAsia" w:ascii="宋体" w:hAnsi="宋体" w:eastAsia="宋体" w:cs="宋体"/>
                <w:b/>
                <w:bCs/>
                <w:i w:val="0"/>
                <w:iCs w:val="0"/>
                <w:color w:val="000000"/>
                <w:sz w:val="20"/>
                <w:szCs w:val="20"/>
                <w:highlight w:val="none"/>
                <w:u w:val="none"/>
                <w:lang w:val="en-US" w:eastAsia="zh-CN" w:bidi="ar"/>
              </w:rPr>
              <w:br w:type="textWrapping" w:clear="all"/>
            </w:r>
            <w:r>
              <w:rPr>
                <w:rFonts w:hint="eastAsia" w:ascii="宋体" w:hAnsi="宋体" w:eastAsia="宋体" w:cs="宋体"/>
                <w:i w:val="0"/>
                <w:iCs w:val="0"/>
                <w:color w:val="000000"/>
                <w:sz w:val="20"/>
                <w:szCs w:val="20"/>
                <w:highlight w:val="none"/>
                <w:u w:val="none"/>
                <w:lang w:val="en-US" w:eastAsia="zh-CN" w:bidi="ar"/>
              </w:rPr>
              <w:t>1.采用人工智能视觉算法分析，针对仰卧起坐项目进行数据采集、分析，实现违规自动判定和精准成绩检测；</w:t>
            </w:r>
            <w:r>
              <w:rPr>
                <w:rFonts w:hint="eastAsia" w:ascii="宋体" w:hAnsi="宋体" w:eastAsia="宋体" w:cs="宋体"/>
                <w:i w:val="0"/>
                <w:iCs w:val="0"/>
                <w:color w:val="000000"/>
                <w:sz w:val="20"/>
                <w:szCs w:val="20"/>
                <w:highlight w:val="none"/>
                <w:u w:val="none"/>
                <w:lang w:val="en-US" w:eastAsia="zh-CN" w:bidi="ar"/>
              </w:rPr>
              <w:br w:type="textWrapping" w:clear="all"/>
            </w:r>
            <w:r>
              <w:rPr>
                <w:rFonts w:hint="eastAsia" w:ascii="宋体" w:hAnsi="宋体" w:eastAsia="宋体" w:cs="宋体"/>
                <w:i w:val="0"/>
                <w:iCs w:val="0"/>
                <w:color w:val="000000"/>
                <w:sz w:val="20"/>
                <w:szCs w:val="20"/>
                <w:highlight w:val="none"/>
                <w:u w:val="none"/>
                <w:lang w:val="en-US" w:eastAsia="zh-CN" w:bidi="ar"/>
              </w:rPr>
              <w:t>2.成绩检测：支持智能检测有效个数；</w:t>
            </w:r>
            <w:r>
              <w:rPr>
                <w:rFonts w:hint="eastAsia" w:ascii="宋体" w:hAnsi="宋体" w:eastAsia="宋体" w:cs="宋体"/>
                <w:i w:val="0"/>
                <w:iCs w:val="0"/>
                <w:color w:val="000000"/>
                <w:sz w:val="20"/>
                <w:szCs w:val="20"/>
                <w:highlight w:val="none"/>
                <w:u w:val="none"/>
                <w:lang w:val="en-US" w:eastAsia="zh-CN" w:bidi="ar"/>
              </w:rPr>
              <w:br w:type="textWrapping" w:clear="all"/>
            </w:r>
            <w:r>
              <w:rPr>
                <w:rFonts w:hint="eastAsia" w:ascii="宋体" w:hAnsi="宋体" w:eastAsia="宋体" w:cs="宋体"/>
                <w:i w:val="0"/>
                <w:iCs w:val="0"/>
                <w:color w:val="000000"/>
                <w:sz w:val="20"/>
                <w:szCs w:val="20"/>
                <w:highlight w:val="none"/>
                <w:u w:val="none"/>
                <w:lang w:val="en-US" w:eastAsia="zh-CN" w:bidi="ar"/>
              </w:rPr>
              <w:t>3.成绩误差：≤1个/每分钟；</w:t>
            </w:r>
            <w:r>
              <w:rPr>
                <w:rFonts w:hint="eastAsia" w:ascii="宋体" w:hAnsi="宋体" w:eastAsia="宋体" w:cs="宋体"/>
                <w:i w:val="0"/>
                <w:iCs w:val="0"/>
                <w:color w:val="000000"/>
                <w:sz w:val="20"/>
                <w:szCs w:val="20"/>
                <w:highlight w:val="none"/>
                <w:u w:val="none"/>
                <w:lang w:val="en-US" w:eastAsia="zh-CN" w:bidi="ar"/>
              </w:rPr>
              <w:br w:type="textWrapping" w:clear="all"/>
            </w:r>
            <w:r>
              <w:rPr>
                <w:rFonts w:hint="eastAsia" w:ascii="宋体" w:hAnsi="宋体" w:eastAsia="宋体" w:cs="宋体"/>
                <w:i w:val="0"/>
                <w:iCs w:val="0"/>
                <w:color w:val="000000"/>
                <w:sz w:val="20"/>
                <w:szCs w:val="20"/>
                <w:highlight w:val="none"/>
                <w:u w:val="none"/>
                <w:lang w:val="en-US" w:eastAsia="zh-CN" w:bidi="ar"/>
              </w:rPr>
              <w:t>4.响应时间：≤1.5秒</w:t>
            </w:r>
            <w:r>
              <w:rPr>
                <w:rFonts w:hint="eastAsia" w:ascii="宋体" w:hAnsi="宋体" w:eastAsia="宋体" w:cs="宋体"/>
                <w:i w:val="0"/>
                <w:iCs w:val="0"/>
                <w:color w:val="000000"/>
                <w:sz w:val="20"/>
                <w:szCs w:val="20"/>
                <w:highlight w:val="none"/>
                <w:u w:val="none"/>
                <w:lang w:val="en-US" w:eastAsia="zh-CN" w:bidi="ar"/>
              </w:rPr>
              <w:br w:type="textWrapping" w:clear="all"/>
            </w:r>
            <w:r>
              <w:rPr>
                <w:rFonts w:hint="eastAsia" w:ascii="宋体" w:hAnsi="宋体" w:eastAsia="宋体" w:cs="宋体"/>
                <w:i w:val="0"/>
                <w:iCs w:val="0"/>
                <w:color w:val="000000"/>
                <w:sz w:val="20"/>
                <w:szCs w:val="20"/>
                <w:highlight w:val="none"/>
                <w:u w:val="none"/>
                <w:lang w:val="en-US" w:eastAsia="zh-CN" w:bidi="ar"/>
              </w:rPr>
              <w:t>5.违规识别：支持未抱头、未触膝、未躺平违规识别；</w:t>
            </w:r>
            <w:r>
              <w:rPr>
                <w:rFonts w:hint="eastAsia" w:ascii="宋体" w:hAnsi="宋体" w:eastAsia="宋体" w:cs="宋体"/>
                <w:i w:val="0"/>
                <w:iCs w:val="0"/>
                <w:color w:val="000000"/>
                <w:sz w:val="20"/>
                <w:szCs w:val="20"/>
                <w:highlight w:val="none"/>
                <w:u w:val="none"/>
                <w:lang w:val="en-US" w:eastAsia="zh-CN" w:bidi="ar"/>
              </w:rPr>
              <w:br w:type="textWrapping" w:clear="all"/>
            </w:r>
            <w:r>
              <w:rPr>
                <w:rFonts w:hint="eastAsia" w:ascii="宋体" w:hAnsi="宋体" w:eastAsia="宋体" w:cs="宋体"/>
                <w:i w:val="0"/>
                <w:iCs w:val="0"/>
                <w:color w:val="000000"/>
                <w:sz w:val="20"/>
                <w:szCs w:val="20"/>
                <w:highlight w:val="none"/>
                <w:u w:val="none"/>
                <w:lang w:val="en-US" w:eastAsia="zh-CN" w:bidi="ar"/>
              </w:rPr>
              <w:t>6.人脸识别：支持提前录入人脸信息后，学生坐于辅助垫同时面朝摄像头示意，可通过摄像头识别人脸信息，并将成绩与该学生绑定，识别响应速度≤2s；</w:t>
            </w:r>
            <w:r>
              <w:rPr>
                <w:rFonts w:hint="eastAsia" w:ascii="宋体" w:hAnsi="宋体" w:eastAsia="宋体" w:cs="宋体"/>
                <w:i w:val="0"/>
                <w:iCs w:val="0"/>
                <w:color w:val="000000"/>
                <w:sz w:val="20"/>
                <w:szCs w:val="20"/>
                <w:highlight w:val="none"/>
                <w:u w:val="none"/>
                <w:lang w:val="en-US" w:eastAsia="zh-CN" w:bidi="ar"/>
              </w:rPr>
              <w:br w:type="textWrapping" w:clear="all"/>
            </w:r>
            <w:r>
              <w:rPr>
                <w:rFonts w:hint="eastAsia" w:ascii="宋体" w:hAnsi="宋体" w:eastAsia="宋体" w:cs="宋体"/>
                <w:i w:val="0"/>
                <w:iCs w:val="0"/>
                <w:color w:val="000000"/>
                <w:sz w:val="20"/>
                <w:szCs w:val="20"/>
                <w:highlight w:val="none"/>
                <w:u w:val="none"/>
                <w:lang w:val="en-US" w:eastAsia="zh-CN" w:bidi="ar"/>
              </w:rPr>
              <w:t>7.多人同测：采用单设备单摄像头硬件可同时支持10个测试人员进行测试，并支持多名学生人脸识别同时开启测试；</w:t>
            </w:r>
            <w:r>
              <w:rPr>
                <w:rFonts w:hint="eastAsia" w:ascii="宋体" w:hAnsi="宋体" w:eastAsia="宋体" w:cs="宋体"/>
                <w:i w:val="0"/>
                <w:iCs w:val="0"/>
                <w:color w:val="000000"/>
                <w:sz w:val="20"/>
                <w:szCs w:val="20"/>
                <w:highlight w:val="none"/>
                <w:u w:val="none"/>
                <w:lang w:val="en-US" w:eastAsia="zh-CN" w:bidi="ar"/>
              </w:rPr>
              <w:br w:type="textWrapping" w:clear="all"/>
            </w:r>
            <w:r>
              <w:rPr>
                <w:rFonts w:hint="eastAsia" w:ascii="宋体" w:hAnsi="宋体" w:eastAsia="宋体" w:cs="宋体"/>
                <w:i w:val="0"/>
                <w:iCs w:val="0"/>
                <w:color w:val="000000"/>
                <w:sz w:val="20"/>
                <w:szCs w:val="20"/>
                <w:highlight w:val="none"/>
                <w:u w:val="none"/>
                <w:lang w:val="en-US" w:eastAsia="zh-CN" w:bidi="ar"/>
              </w:rPr>
              <w:t>8.支持多名学生在不同测试位置分别开展测试；</w:t>
            </w:r>
            <w:r>
              <w:rPr>
                <w:rFonts w:hint="eastAsia" w:ascii="宋体" w:hAnsi="宋体" w:eastAsia="宋体" w:cs="宋体"/>
                <w:i w:val="0"/>
                <w:iCs w:val="0"/>
                <w:color w:val="000000"/>
                <w:sz w:val="20"/>
                <w:szCs w:val="20"/>
                <w:highlight w:val="none"/>
                <w:u w:val="none"/>
                <w:lang w:val="en-US" w:eastAsia="zh-CN" w:bidi="ar"/>
              </w:rPr>
              <w:br w:type="textWrapping" w:clear="all"/>
            </w:r>
            <w:r>
              <w:rPr>
                <w:rFonts w:hint="eastAsia" w:ascii="宋体" w:hAnsi="宋体" w:eastAsia="宋体" w:cs="宋体"/>
                <w:i w:val="0"/>
                <w:iCs w:val="0"/>
                <w:color w:val="000000"/>
                <w:sz w:val="20"/>
                <w:szCs w:val="20"/>
                <w:highlight w:val="none"/>
                <w:u w:val="none"/>
                <w:lang w:val="en-US" w:eastAsia="zh-CN" w:bidi="ar"/>
              </w:rPr>
              <w:t>9.背景抗干扰：支持在复杂背景下，被测试学生背后多人近距离站立走动仍可正常进行成绩检测，支持背景抗干扰人数至少5人；</w:t>
            </w:r>
            <w:r>
              <w:rPr>
                <w:rFonts w:hint="eastAsia" w:ascii="宋体" w:hAnsi="宋体" w:eastAsia="宋体" w:cs="宋体"/>
                <w:i w:val="0"/>
                <w:iCs w:val="0"/>
                <w:color w:val="000000"/>
                <w:sz w:val="20"/>
                <w:szCs w:val="20"/>
                <w:highlight w:val="none"/>
                <w:u w:val="none"/>
                <w:lang w:val="en-US" w:eastAsia="zh-CN" w:bidi="ar"/>
              </w:rPr>
              <w:br w:type="textWrapping" w:clear="all"/>
            </w:r>
            <w:r>
              <w:rPr>
                <w:rFonts w:hint="eastAsia" w:ascii="宋体" w:hAnsi="宋体" w:eastAsia="宋体" w:cs="宋体"/>
                <w:i w:val="0"/>
                <w:iCs w:val="0"/>
                <w:color w:val="000000"/>
                <w:sz w:val="20"/>
                <w:szCs w:val="20"/>
                <w:highlight w:val="none"/>
                <w:u w:val="none"/>
                <w:lang w:val="en-US" w:eastAsia="zh-CN" w:bidi="ar"/>
              </w:rPr>
              <w:t>10.排行榜展示：支持在无人使用状态下显示项目排行榜，支持分性别显示排行榜状态。</w:t>
            </w:r>
          </w:p>
        </w:tc>
        <w:tc>
          <w:tcPr>
            <w:tcW w:w="75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highlight w:val="none"/>
                <w:u w:val="none"/>
              </w:rPr>
            </w:pPr>
            <w:r>
              <w:rPr>
                <w:rFonts w:hint="eastAsia" w:ascii="宋体" w:hAnsi="宋体" w:eastAsia="宋体" w:cs="宋体"/>
                <w:i w:val="0"/>
                <w:iCs w:val="0"/>
                <w:color w:val="000000"/>
                <w:kern w:val="0"/>
                <w:sz w:val="22"/>
                <w:szCs w:val="22"/>
                <w:highlight w:val="none"/>
                <w:u w:val="none"/>
                <w:lang w:val="en-US" w:eastAsia="zh-CN" w:bidi="ar"/>
              </w:rPr>
              <w:t>套</w:t>
            </w:r>
          </w:p>
        </w:tc>
        <w:tc>
          <w:tcPr>
            <w:tcW w:w="683"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highlight w:val="none"/>
                <w:u w:val="none"/>
              </w:rPr>
            </w:pPr>
            <w:r>
              <w:rPr>
                <w:rFonts w:hint="eastAsia" w:ascii="宋体" w:hAnsi="宋体" w:eastAsia="宋体" w:cs="宋体"/>
                <w:i w:val="0"/>
                <w:iCs w:val="0"/>
                <w:color w:val="000000"/>
                <w:kern w:val="0"/>
                <w:sz w:val="22"/>
                <w:szCs w:val="22"/>
                <w:highlight w:val="none"/>
                <w:u w:val="none"/>
                <w:lang w:val="en-US" w:eastAsia="zh-CN" w:bidi="ar"/>
              </w:rPr>
              <w:t>6</w:t>
            </w:r>
          </w:p>
        </w:tc>
        <w:tc>
          <w:tcPr>
            <w:tcW w:w="105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highlight w:val="none"/>
                <w:u w:val="none"/>
                <w:lang w:val="en-US" w:eastAsia="zh-CN" w:bidi="ar"/>
              </w:rPr>
            </w:pPr>
            <w:r>
              <w:rPr>
                <w:rFonts w:hint="eastAsia" w:ascii="宋体" w:hAnsi="宋体" w:eastAsia="宋体" w:cs="宋体"/>
                <w:i w:val="0"/>
                <w:iCs w:val="0"/>
                <w:color w:val="000000"/>
                <w:kern w:val="0"/>
                <w:sz w:val="22"/>
                <w:szCs w:val="22"/>
                <w:highlight w:val="none"/>
                <w:u w:val="none"/>
                <w:lang w:val="en-US" w:eastAsia="zh-CN" w:bidi="ar"/>
              </w:rPr>
              <w:t>一视</w:t>
            </w:r>
          </w:p>
        </w:tc>
        <w:tc>
          <w:tcPr>
            <w:tcW w:w="1347"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highlight w:val="none"/>
                <w:u w:val="none"/>
                <w:lang w:val="en-US" w:eastAsia="zh-CN" w:bidi="ar"/>
              </w:rPr>
            </w:pPr>
            <w:r>
              <w:rPr>
                <w:rFonts w:hint="eastAsia" w:ascii="宋体" w:hAnsi="宋体" w:eastAsia="宋体" w:cs="宋体"/>
                <w:i w:val="0"/>
                <w:iCs w:val="0"/>
                <w:color w:val="000000"/>
                <w:kern w:val="0"/>
                <w:sz w:val="22"/>
                <w:szCs w:val="22"/>
                <w:highlight w:val="none"/>
                <w:u w:val="none"/>
                <w:lang w:val="en-US" w:eastAsia="zh-CN" w:bidi="ar"/>
              </w:rPr>
              <w:t>YSH-STME-X100</w:t>
            </w:r>
          </w:p>
        </w:tc>
        <w:tc>
          <w:tcPr>
            <w:tcW w:w="1103"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snapToGrid w:val="0"/>
              <w:jc w:val="center"/>
              <w:rPr>
                <w:rFonts w:hint="eastAsia" w:ascii="宋体" w:hAnsi="宋体" w:eastAsia="宋体" w:cs="宋体"/>
                <w:i w:val="0"/>
                <w:iCs w:val="0"/>
                <w:color w:val="000000"/>
                <w:sz w:val="18"/>
                <w:szCs w:val="18"/>
                <w:highlight w:val="none"/>
                <w:u w:val="none"/>
              </w:rPr>
            </w:pPr>
          </w:p>
        </w:tc>
        <w:tc>
          <w:tcPr>
            <w:tcW w:w="1217"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snapToGrid w:val="0"/>
              <w:jc w:val="center"/>
              <w:rPr>
                <w:rFonts w:hint="eastAsia" w:ascii="宋体" w:hAnsi="宋体" w:eastAsia="宋体" w:cs="宋体"/>
                <w:i w:val="0"/>
                <w:iCs w:val="0"/>
                <w:color w:val="000000"/>
                <w:sz w:val="18"/>
                <w:szCs w:val="18"/>
                <w:highlight w:val="none"/>
                <w:u w:val="none"/>
              </w:rPr>
            </w:pPr>
          </w:p>
        </w:tc>
        <w:tc>
          <w:tcPr>
            <w:tcW w:w="779"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snapToGrid w:val="0"/>
              <w:jc w:val="center"/>
              <w:rPr>
                <w:rFonts w:hint="eastAsia" w:ascii="宋体" w:hAnsi="宋体" w:eastAsia="宋体" w:cs="宋体"/>
                <w:i w:val="0"/>
                <w:iCs w:val="0"/>
                <w:color w:val="000000"/>
                <w:sz w:val="18"/>
                <w:szCs w:val="18"/>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32" w:type="dxa"/>
            <w:left w:w="64" w:type="dxa"/>
            <w:bottom w:w="32" w:type="dxa"/>
            <w:right w:w="64" w:type="dxa"/>
          </w:tblCellMar>
        </w:tblPrEx>
        <w:trPr>
          <w:trHeight w:val="0" w:hRule="atLeast"/>
          <w:jc w:val="center"/>
        </w:trPr>
        <w:tc>
          <w:tcPr>
            <w:tcW w:w="485"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highlight w:val="none"/>
                <w:u w:val="none"/>
                <w:lang w:val="en-US" w:eastAsia="zh-CN" w:bidi="ar"/>
              </w:rPr>
            </w:pPr>
            <w:r>
              <w:rPr>
                <w:rFonts w:hint="eastAsia" w:ascii="宋体" w:hAnsi="宋体" w:eastAsia="宋体" w:cs="宋体"/>
                <w:i w:val="0"/>
                <w:iCs w:val="0"/>
                <w:color w:val="000000"/>
                <w:kern w:val="0"/>
                <w:sz w:val="22"/>
                <w:szCs w:val="22"/>
                <w:highlight w:val="none"/>
                <w:u w:val="none"/>
                <w:lang w:val="en-US" w:eastAsia="zh-CN" w:bidi="ar"/>
              </w:rPr>
              <w:t>33</w:t>
            </w:r>
          </w:p>
        </w:tc>
        <w:tc>
          <w:tcPr>
            <w:tcW w:w="111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highlight w:val="none"/>
                <w:u w:val="none"/>
                <w:lang w:val="en-US" w:eastAsia="zh-CN" w:bidi="ar"/>
              </w:rPr>
            </w:pPr>
            <w:r>
              <w:rPr>
                <w:rFonts w:hint="eastAsia" w:ascii="宋体" w:hAnsi="宋体" w:eastAsia="宋体" w:cs="宋体"/>
                <w:i w:val="0"/>
                <w:iCs w:val="0"/>
                <w:color w:val="000000"/>
                <w:kern w:val="0"/>
                <w:sz w:val="22"/>
                <w:szCs w:val="22"/>
                <w:highlight w:val="none"/>
                <w:u w:val="none"/>
                <w:lang w:val="en-US" w:eastAsia="zh-CN" w:bidi="ar"/>
              </w:rPr>
              <w:t>阳光跑</w:t>
            </w:r>
          </w:p>
        </w:tc>
        <w:tc>
          <w:tcPr>
            <w:tcW w:w="491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left"/>
              <w:rPr>
                <w:rFonts w:hint="eastAsia" w:ascii="宋体" w:hAnsi="宋体" w:eastAsia="宋体" w:cs="宋体"/>
                <w:i w:val="0"/>
                <w:iCs w:val="0"/>
                <w:color w:val="000000"/>
                <w:sz w:val="18"/>
                <w:szCs w:val="18"/>
                <w:highlight w:val="none"/>
                <w:u w:val="none"/>
              </w:rPr>
            </w:pPr>
            <w:r>
              <w:rPr>
                <w:rFonts w:hint="eastAsia" w:ascii="宋体" w:hAnsi="宋体" w:eastAsia="宋体" w:cs="宋体"/>
                <w:i w:val="0"/>
                <w:iCs w:val="0"/>
                <w:color w:val="000000"/>
                <w:sz w:val="20"/>
                <w:szCs w:val="20"/>
                <w:highlight w:val="none"/>
                <w:u w:val="none"/>
                <w:lang w:val="en-US" w:eastAsia="zh-CN" w:bidi="ar"/>
              </w:rPr>
              <w:t>1.成绩检测：成绩检测需包含跑步距离（里程）、跑步时长、跑步配速；</w:t>
            </w:r>
            <w:r>
              <w:rPr>
                <w:rFonts w:hint="eastAsia" w:ascii="宋体" w:hAnsi="宋体" w:eastAsia="宋体" w:cs="宋体"/>
                <w:i w:val="0"/>
                <w:iCs w:val="0"/>
                <w:color w:val="000000"/>
                <w:sz w:val="20"/>
                <w:szCs w:val="20"/>
                <w:highlight w:val="none"/>
                <w:u w:val="none"/>
                <w:lang w:val="en-US" w:eastAsia="zh-CN" w:bidi="ar"/>
              </w:rPr>
              <w:br w:type="textWrapping" w:clear="all"/>
            </w:r>
            <w:r>
              <w:rPr>
                <w:rFonts w:hint="eastAsia" w:ascii="宋体" w:hAnsi="宋体" w:eastAsia="宋体" w:cs="宋体"/>
                <w:i w:val="0"/>
                <w:iCs w:val="0"/>
                <w:color w:val="000000"/>
                <w:sz w:val="20"/>
                <w:szCs w:val="20"/>
                <w:highlight w:val="none"/>
                <w:u w:val="none"/>
                <w:lang w:val="en-US" w:eastAsia="zh-CN" w:bidi="ar"/>
              </w:rPr>
              <w:t>2.分度值：里程≤1m、时长≤1s；</w:t>
            </w:r>
            <w:r>
              <w:rPr>
                <w:rFonts w:hint="eastAsia" w:ascii="宋体" w:hAnsi="宋体" w:eastAsia="宋体" w:cs="宋体"/>
                <w:i w:val="0"/>
                <w:iCs w:val="0"/>
                <w:color w:val="000000"/>
                <w:sz w:val="20"/>
                <w:szCs w:val="20"/>
                <w:highlight w:val="none"/>
                <w:u w:val="none"/>
                <w:lang w:val="en-US" w:eastAsia="zh-CN" w:bidi="ar"/>
              </w:rPr>
              <w:br w:type="textWrapping" w:clear="all"/>
            </w:r>
            <w:r>
              <w:rPr>
                <w:rFonts w:hint="eastAsia" w:ascii="宋体" w:hAnsi="宋体" w:eastAsia="宋体" w:cs="宋体"/>
                <w:i w:val="0"/>
                <w:iCs w:val="0"/>
                <w:color w:val="000000"/>
                <w:sz w:val="20"/>
                <w:szCs w:val="20"/>
                <w:highlight w:val="none"/>
                <w:u w:val="none"/>
                <w:lang w:val="en-US" w:eastAsia="zh-CN" w:bidi="ar"/>
              </w:rPr>
              <w:t>3.成绩误差：平均里程≤2%、平均时长≤2%；</w:t>
            </w:r>
            <w:r>
              <w:rPr>
                <w:rFonts w:hint="eastAsia" w:ascii="宋体" w:hAnsi="宋体" w:eastAsia="宋体" w:cs="宋体"/>
                <w:i w:val="0"/>
                <w:iCs w:val="0"/>
                <w:color w:val="000000"/>
                <w:sz w:val="20"/>
                <w:szCs w:val="20"/>
                <w:highlight w:val="none"/>
                <w:u w:val="none"/>
                <w:lang w:val="en-US" w:eastAsia="zh-CN" w:bidi="ar"/>
              </w:rPr>
              <w:br w:type="textWrapping" w:clear="all"/>
            </w:r>
            <w:r>
              <w:rPr>
                <w:rFonts w:hint="eastAsia" w:ascii="宋体" w:hAnsi="宋体" w:eastAsia="宋体" w:cs="宋体"/>
                <w:i w:val="0"/>
                <w:iCs w:val="0"/>
                <w:color w:val="000000"/>
                <w:sz w:val="20"/>
                <w:szCs w:val="20"/>
                <w:highlight w:val="none"/>
                <w:u w:val="none"/>
                <w:lang w:val="en-US" w:eastAsia="zh-CN" w:bidi="ar"/>
              </w:rPr>
              <w:t>4.多人同测：支持至少千人以上同时测试；</w:t>
            </w:r>
            <w:r>
              <w:rPr>
                <w:rFonts w:hint="eastAsia" w:ascii="宋体" w:hAnsi="宋体" w:eastAsia="宋体" w:cs="宋体"/>
                <w:i w:val="0"/>
                <w:iCs w:val="0"/>
                <w:color w:val="000000"/>
                <w:sz w:val="20"/>
                <w:szCs w:val="20"/>
                <w:highlight w:val="none"/>
                <w:u w:val="none"/>
                <w:lang w:val="en-US" w:eastAsia="zh-CN" w:bidi="ar"/>
              </w:rPr>
              <w:br w:type="textWrapping" w:clear="all"/>
            </w:r>
            <w:r>
              <w:rPr>
                <w:rFonts w:hint="eastAsia" w:ascii="宋体" w:hAnsi="宋体" w:eastAsia="宋体" w:cs="宋体"/>
                <w:i w:val="0"/>
                <w:iCs w:val="0"/>
                <w:color w:val="000000"/>
                <w:sz w:val="20"/>
                <w:szCs w:val="20"/>
                <w:highlight w:val="none"/>
                <w:u w:val="none"/>
                <w:lang w:val="en-US" w:eastAsia="zh-CN" w:bidi="ar"/>
              </w:rPr>
              <w:t>5.响应时间：≤1s；</w:t>
            </w:r>
            <w:r>
              <w:rPr>
                <w:rFonts w:hint="eastAsia" w:ascii="宋体" w:hAnsi="宋体" w:eastAsia="宋体" w:cs="宋体"/>
                <w:i w:val="0"/>
                <w:iCs w:val="0"/>
                <w:color w:val="000000"/>
                <w:sz w:val="20"/>
                <w:szCs w:val="20"/>
                <w:highlight w:val="none"/>
                <w:u w:val="none"/>
                <w:lang w:val="en-US" w:eastAsia="zh-CN" w:bidi="ar"/>
              </w:rPr>
              <w:br w:type="textWrapping" w:clear="all"/>
            </w:r>
            <w:r>
              <w:rPr>
                <w:rFonts w:hint="eastAsia" w:ascii="宋体" w:hAnsi="宋体" w:eastAsia="宋体" w:cs="宋体"/>
                <w:i w:val="0"/>
                <w:iCs w:val="0"/>
                <w:color w:val="000000"/>
                <w:sz w:val="20"/>
                <w:szCs w:val="20"/>
                <w:highlight w:val="none"/>
                <w:u w:val="none"/>
                <w:lang w:val="en-US" w:eastAsia="zh-CN" w:bidi="ar"/>
              </w:rPr>
              <w:t>6.多场景支撑：适用学生阳光晨跑、大课间跑操、课前热身、自由跑等多种应用场景；</w:t>
            </w:r>
            <w:r>
              <w:rPr>
                <w:rFonts w:hint="eastAsia" w:ascii="宋体" w:hAnsi="宋体" w:eastAsia="宋体" w:cs="宋体"/>
                <w:i w:val="0"/>
                <w:iCs w:val="0"/>
                <w:color w:val="000000"/>
                <w:sz w:val="20"/>
                <w:szCs w:val="20"/>
                <w:highlight w:val="none"/>
                <w:u w:val="none"/>
                <w:lang w:val="en-US" w:eastAsia="zh-CN" w:bidi="ar"/>
              </w:rPr>
              <w:br w:type="textWrapping" w:clear="all"/>
            </w:r>
            <w:r>
              <w:rPr>
                <w:rFonts w:hint="eastAsia" w:ascii="宋体" w:hAnsi="宋体" w:eastAsia="宋体" w:cs="宋体"/>
                <w:i w:val="0"/>
                <w:iCs w:val="0"/>
                <w:color w:val="000000"/>
                <w:sz w:val="20"/>
                <w:szCs w:val="20"/>
                <w:highlight w:val="none"/>
                <w:u w:val="none"/>
                <w:lang w:val="en-US" w:eastAsia="zh-CN" w:bidi="ar"/>
              </w:rPr>
              <w:t>7.自动识别：支持跑步过程中系统自动通过无感人脸进行身份识别，同时捕捉学生跑步信息，自动实时计算每位学生每次跑步的总里程时间，并自动计算本次跑步配速；</w:t>
            </w:r>
            <w:r>
              <w:rPr>
                <w:rFonts w:hint="eastAsia" w:ascii="宋体" w:hAnsi="宋体" w:eastAsia="宋体" w:cs="宋体"/>
                <w:i w:val="0"/>
                <w:iCs w:val="0"/>
                <w:color w:val="000000"/>
                <w:sz w:val="20"/>
                <w:szCs w:val="20"/>
                <w:highlight w:val="none"/>
                <w:u w:val="none"/>
                <w:lang w:val="en-US" w:eastAsia="zh-CN" w:bidi="ar"/>
              </w:rPr>
              <w:br w:type="textWrapping" w:clear="all"/>
            </w:r>
            <w:r>
              <w:rPr>
                <w:rFonts w:hint="eastAsia" w:ascii="宋体" w:hAnsi="宋体" w:eastAsia="宋体" w:cs="宋体"/>
                <w:i w:val="0"/>
                <w:iCs w:val="0"/>
                <w:color w:val="000000"/>
                <w:sz w:val="20"/>
                <w:szCs w:val="20"/>
                <w:highlight w:val="none"/>
                <w:u w:val="none"/>
                <w:lang w:val="en-US" w:eastAsia="zh-CN" w:bidi="ar"/>
              </w:rPr>
              <w:t>8.无感人脸识别：系统支持无感识别，学生跑步过程中无需做任何停顿、额外看摄像头与其他与跑步无关的任何肢体动作，就可完成全程无感识别无感采集与成绩实时上传，且人脸识别率≥98%；</w:t>
            </w:r>
            <w:r>
              <w:rPr>
                <w:rFonts w:hint="eastAsia" w:ascii="宋体" w:hAnsi="宋体" w:eastAsia="宋体" w:cs="宋体"/>
                <w:i w:val="0"/>
                <w:iCs w:val="0"/>
                <w:color w:val="000000"/>
                <w:sz w:val="20"/>
                <w:szCs w:val="20"/>
                <w:highlight w:val="none"/>
                <w:u w:val="none"/>
                <w:lang w:val="en-US" w:eastAsia="zh-CN" w:bidi="ar"/>
              </w:rPr>
              <w:br w:type="textWrapping" w:clear="all"/>
            </w:r>
            <w:r>
              <w:rPr>
                <w:rFonts w:hint="eastAsia" w:ascii="宋体" w:hAnsi="宋体" w:eastAsia="宋体" w:cs="宋体"/>
                <w:i w:val="0"/>
                <w:iCs w:val="0"/>
                <w:color w:val="000000"/>
                <w:sz w:val="20"/>
                <w:szCs w:val="20"/>
                <w:highlight w:val="none"/>
                <w:u w:val="none"/>
                <w:lang w:val="en-US" w:eastAsia="zh-CN" w:bidi="ar"/>
              </w:rPr>
              <w:t>9.作弊检测：操场布置有多个识别区，有效识别学生是否完成完整的跑步，学生跑步过程必须在相邻无感识别区做有效识别，相应里程才会被汇总计入；</w:t>
            </w:r>
            <w:r>
              <w:rPr>
                <w:rFonts w:hint="eastAsia" w:ascii="宋体" w:hAnsi="宋体" w:eastAsia="宋体" w:cs="宋体"/>
                <w:i w:val="0"/>
                <w:iCs w:val="0"/>
                <w:color w:val="000000"/>
                <w:sz w:val="20"/>
                <w:szCs w:val="20"/>
                <w:highlight w:val="none"/>
                <w:u w:val="none"/>
                <w:lang w:val="en-US" w:eastAsia="zh-CN" w:bidi="ar"/>
              </w:rPr>
              <w:br w:type="textWrapping" w:clear="all"/>
            </w:r>
            <w:r>
              <w:rPr>
                <w:rFonts w:hint="eastAsia" w:ascii="宋体" w:hAnsi="宋体" w:eastAsia="宋体" w:cs="宋体"/>
                <w:i w:val="0"/>
                <w:iCs w:val="0"/>
                <w:color w:val="000000"/>
                <w:sz w:val="20"/>
                <w:szCs w:val="20"/>
                <w:highlight w:val="none"/>
                <w:u w:val="none"/>
                <w:lang w:val="en-US" w:eastAsia="zh-CN" w:bidi="ar"/>
              </w:rPr>
              <w:t>10.抄近道检测：没有按照识别区顺序被依次识别，相应里程不计入总里程；</w:t>
            </w:r>
            <w:r>
              <w:rPr>
                <w:rFonts w:hint="eastAsia" w:ascii="宋体" w:hAnsi="宋体" w:eastAsia="宋体" w:cs="宋体"/>
                <w:i w:val="0"/>
                <w:iCs w:val="0"/>
                <w:color w:val="000000"/>
                <w:sz w:val="20"/>
                <w:szCs w:val="20"/>
                <w:highlight w:val="none"/>
                <w:u w:val="none"/>
                <w:lang w:val="en-US" w:eastAsia="zh-CN" w:bidi="ar"/>
              </w:rPr>
              <w:br w:type="textWrapping" w:clear="all"/>
            </w:r>
            <w:r>
              <w:rPr>
                <w:rFonts w:hint="eastAsia" w:ascii="宋体" w:hAnsi="宋体" w:eastAsia="宋体" w:cs="宋体"/>
                <w:i w:val="0"/>
                <w:iCs w:val="0"/>
                <w:color w:val="000000"/>
                <w:sz w:val="20"/>
                <w:szCs w:val="20"/>
                <w:highlight w:val="none"/>
                <w:u w:val="none"/>
                <w:lang w:val="en-US" w:eastAsia="zh-CN" w:bidi="ar"/>
              </w:rPr>
              <w:t>11.速度违规检测：对于速度过快/过慢的运动记录会进行过滤，相应里程不计入总里程；</w:t>
            </w:r>
            <w:r>
              <w:rPr>
                <w:rFonts w:hint="eastAsia" w:ascii="宋体" w:hAnsi="宋体" w:eastAsia="宋体" w:cs="宋体"/>
                <w:i w:val="0"/>
                <w:iCs w:val="0"/>
                <w:color w:val="000000"/>
                <w:sz w:val="20"/>
                <w:szCs w:val="20"/>
                <w:highlight w:val="none"/>
                <w:u w:val="none"/>
                <w:lang w:val="en-US" w:eastAsia="zh-CN" w:bidi="ar"/>
              </w:rPr>
              <w:br w:type="textWrapping" w:clear="all"/>
            </w:r>
            <w:r>
              <w:rPr>
                <w:rFonts w:hint="eastAsia" w:ascii="宋体" w:hAnsi="宋体" w:eastAsia="宋体" w:cs="宋体"/>
                <w:i w:val="0"/>
                <w:iCs w:val="0"/>
                <w:color w:val="000000"/>
                <w:sz w:val="20"/>
                <w:szCs w:val="20"/>
                <w:highlight w:val="none"/>
                <w:u w:val="none"/>
                <w:lang w:val="en-US" w:eastAsia="zh-CN" w:bidi="ar"/>
              </w:rPr>
              <w:t>12.违规区域检测：对于不符合跑步区域要求的运动记录会进行过滤，相应里程不计入总里程；</w:t>
            </w:r>
            <w:r>
              <w:rPr>
                <w:rFonts w:hint="eastAsia" w:ascii="宋体" w:hAnsi="宋体" w:eastAsia="宋体" w:cs="宋体"/>
                <w:i w:val="0"/>
                <w:iCs w:val="0"/>
                <w:color w:val="000000"/>
                <w:sz w:val="20"/>
                <w:szCs w:val="20"/>
                <w:highlight w:val="none"/>
                <w:u w:val="none"/>
                <w:lang w:val="en-US" w:eastAsia="zh-CN" w:bidi="ar"/>
              </w:rPr>
              <w:br w:type="textWrapping" w:clear="all"/>
            </w:r>
            <w:r>
              <w:rPr>
                <w:rFonts w:hint="eastAsia" w:ascii="宋体" w:hAnsi="宋体" w:eastAsia="宋体" w:cs="宋体"/>
                <w:i w:val="0"/>
                <w:iCs w:val="0"/>
                <w:color w:val="000000"/>
                <w:sz w:val="20"/>
                <w:szCs w:val="20"/>
                <w:highlight w:val="none"/>
                <w:u w:val="none"/>
                <w:lang w:val="en-US" w:eastAsia="zh-CN" w:bidi="ar"/>
              </w:rPr>
              <w:t>13.配速管理设置：支持系统后台进行配速管理，包括设置相邻识别区最短时长、最长离线时间；</w:t>
            </w:r>
            <w:r>
              <w:rPr>
                <w:rFonts w:hint="eastAsia" w:ascii="宋体" w:hAnsi="宋体" w:eastAsia="宋体" w:cs="宋体"/>
                <w:i w:val="0"/>
                <w:iCs w:val="0"/>
                <w:color w:val="000000"/>
                <w:sz w:val="20"/>
                <w:szCs w:val="20"/>
                <w:highlight w:val="none"/>
                <w:u w:val="none"/>
                <w:lang w:val="en-US" w:eastAsia="zh-CN" w:bidi="ar"/>
              </w:rPr>
              <w:br w:type="textWrapping" w:clear="all"/>
            </w:r>
            <w:r>
              <w:rPr>
                <w:rFonts w:hint="eastAsia" w:ascii="宋体" w:hAnsi="宋体" w:eastAsia="宋体" w:cs="宋体"/>
                <w:i w:val="0"/>
                <w:iCs w:val="0"/>
                <w:color w:val="000000"/>
                <w:sz w:val="20"/>
                <w:szCs w:val="20"/>
                <w:highlight w:val="none"/>
                <w:u w:val="none"/>
                <w:lang w:val="en-US" w:eastAsia="zh-CN" w:bidi="ar"/>
              </w:rPr>
              <w:t>14.里程限制管理：支持后台设置单日最大里程、周最大里程，并支持分性别设置男生、女生最大里程。</w:t>
            </w:r>
            <w:r>
              <w:rPr>
                <w:rFonts w:hint="eastAsia" w:ascii="宋体" w:hAnsi="宋体" w:eastAsia="宋体" w:cs="宋体"/>
                <w:i w:val="0"/>
                <w:iCs w:val="0"/>
                <w:color w:val="000000"/>
                <w:sz w:val="20"/>
                <w:szCs w:val="20"/>
                <w:highlight w:val="none"/>
                <w:u w:val="none"/>
                <w:lang w:val="en-US" w:eastAsia="zh-CN" w:bidi="ar"/>
              </w:rPr>
              <w:br w:type="textWrapping" w:clear="all"/>
            </w:r>
            <w:r>
              <w:rPr>
                <w:rFonts w:hint="eastAsia" w:ascii="宋体" w:hAnsi="宋体" w:eastAsia="宋体" w:cs="宋体"/>
                <w:i w:val="0"/>
                <w:iCs w:val="0"/>
                <w:color w:val="000000"/>
                <w:sz w:val="20"/>
                <w:szCs w:val="20"/>
                <w:highlight w:val="none"/>
                <w:u w:val="none"/>
                <w:lang w:val="en-US" w:eastAsia="zh-CN" w:bidi="ar"/>
              </w:rPr>
              <w:t>15.屏幕系统管理：系统可根据课时情况进行后台设置自动关闭和自动开启功能。</w:t>
            </w:r>
            <w:r>
              <w:rPr>
                <w:rFonts w:hint="eastAsia" w:ascii="宋体" w:hAnsi="宋体" w:eastAsia="宋体" w:cs="宋体"/>
                <w:i w:val="0"/>
                <w:iCs w:val="0"/>
                <w:color w:val="000000"/>
                <w:sz w:val="20"/>
                <w:szCs w:val="20"/>
                <w:highlight w:val="none"/>
                <w:u w:val="none"/>
                <w:lang w:val="en-US" w:eastAsia="zh-CN" w:bidi="ar"/>
              </w:rPr>
              <w:br w:type="textWrapping" w:clear="all"/>
            </w:r>
            <w:r>
              <w:rPr>
                <w:rFonts w:hint="eastAsia" w:ascii="宋体" w:hAnsi="宋体" w:eastAsia="宋体" w:cs="宋体"/>
                <w:i w:val="0"/>
                <w:iCs w:val="0"/>
                <w:color w:val="000000"/>
                <w:sz w:val="20"/>
                <w:szCs w:val="20"/>
                <w:highlight w:val="none"/>
                <w:u w:val="none"/>
                <w:lang w:val="en-US" w:eastAsia="zh-CN" w:bidi="ar"/>
              </w:rPr>
              <w:t>16.节能模式管理：支持系统自动息屏节能模式管理，如没有学生在使用系统跑步，系统会自动做息屏处理，如有学生进入操场跑步，系统可自动启动；</w:t>
            </w:r>
            <w:r>
              <w:rPr>
                <w:rFonts w:hint="eastAsia" w:ascii="宋体" w:hAnsi="宋体" w:eastAsia="宋体" w:cs="宋体"/>
                <w:i w:val="0"/>
                <w:iCs w:val="0"/>
                <w:color w:val="000000"/>
                <w:sz w:val="20"/>
                <w:szCs w:val="20"/>
                <w:highlight w:val="none"/>
                <w:u w:val="none"/>
                <w:lang w:val="en-US" w:eastAsia="zh-CN" w:bidi="ar"/>
              </w:rPr>
              <w:br w:type="textWrapping" w:clear="all"/>
            </w:r>
            <w:r>
              <w:rPr>
                <w:rFonts w:hint="eastAsia" w:ascii="宋体" w:hAnsi="宋体" w:eastAsia="宋体" w:cs="宋体"/>
                <w:i w:val="0"/>
                <w:iCs w:val="0"/>
                <w:color w:val="000000"/>
                <w:sz w:val="20"/>
                <w:szCs w:val="20"/>
                <w:highlight w:val="none"/>
                <w:u w:val="none"/>
                <w:lang w:val="en-US" w:eastAsia="zh-CN" w:bidi="ar"/>
              </w:rPr>
              <w:t>17.运动风云榜展示：支持运动风云榜展示：支持利用操场大屏实时展示全校日榜单，并支持分年级分性别展示阳光跑周榜。</w:t>
            </w:r>
          </w:p>
        </w:tc>
        <w:tc>
          <w:tcPr>
            <w:tcW w:w="75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highlight w:val="none"/>
                <w:u w:val="none"/>
              </w:rPr>
            </w:pPr>
            <w:r>
              <w:rPr>
                <w:rFonts w:hint="eastAsia" w:ascii="宋体" w:hAnsi="宋体" w:eastAsia="宋体" w:cs="宋体"/>
                <w:i w:val="0"/>
                <w:iCs w:val="0"/>
                <w:color w:val="000000"/>
                <w:kern w:val="0"/>
                <w:sz w:val="22"/>
                <w:szCs w:val="22"/>
                <w:highlight w:val="none"/>
                <w:u w:val="none"/>
                <w:lang w:val="en-US" w:eastAsia="zh-CN" w:bidi="ar"/>
              </w:rPr>
              <w:t>套</w:t>
            </w:r>
          </w:p>
        </w:tc>
        <w:tc>
          <w:tcPr>
            <w:tcW w:w="683"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highlight w:val="none"/>
                <w:u w:val="none"/>
              </w:rPr>
            </w:pPr>
            <w:r>
              <w:rPr>
                <w:rFonts w:hint="eastAsia" w:ascii="宋体" w:hAnsi="宋体" w:eastAsia="宋体" w:cs="宋体"/>
                <w:i w:val="0"/>
                <w:iCs w:val="0"/>
                <w:color w:val="000000"/>
                <w:kern w:val="0"/>
                <w:sz w:val="22"/>
                <w:szCs w:val="22"/>
                <w:highlight w:val="none"/>
                <w:u w:val="none"/>
                <w:lang w:val="en-US" w:eastAsia="zh-CN" w:bidi="ar"/>
              </w:rPr>
              <w:t>1</w:t>
            </w:r>
          </w:p>
        </w:tc>
        <w:tc>
          <w:tcPr>
            <w:tcW w:w="105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highlight w:val="none"/>
                <w:u w:val="none"/>
                <w:lang w:val="en-US" w:eastAsia="zh-CN" w:bidi="ar"/>
              </w:rPr>
            </w:pPr>
            <w:r>
              <w:rPr>
                <w:rFonts w:hint="eastAsia" w:ascii="宋体" w:hAnsi="宋体" w:eastAsia="宋体" w:cs="宋体"/>
                <w:i w:val="0"/>
                <w:iCs w:val="0"/>
                <w:color w:val="000000"/>
                <w:kern w:val="0"/>
                <w:sz w:val="22"/>
                <w:szCs w:val="22"/>
                <w:highlight w:val="none"/>
                <w:u w:val="none"/>
                <w:lang w:val="en-US" w:eastAsia="zh-CN" w:bidi="ar"/>
              </w:rPr>
              <w:t>一视</w:t>
            </w:r>
          </w:p>
        </w:tc>
        <w:tc>
          <w:tcPr>
            <w:tcW w:w="1347"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highlight w:val="none"/>
                <w:u w:val="none"/>
                <w:lang w:val="en-US" w:eastAsia="zh-CN" w:bidi="ar"/>
              </w:rPr>
            </w:pPr>
            <w:r>
              <w:rPr>
                <w:rFonts w:hint="eastAsia" w:ascii="宋体" w:hAnsi="宋体" w:eastAsia="宋体" w:cs="宋体"/>
                <w:i w:val="0"/>
                <w:iCs w:val="0"/>
                <w:color w:val="000000"/>
                <w:kern w:val="0"/>
                <w:sz w:val="22"/>
                <w:szCs w:val="22"/>
                <w:highlight w:val="none"/>
                <w:u w:val="none"/>
                <w:lang w:val="en-US" w:eastAsia="zh-CN" w:bidi="ar"/>
              </w:rPr>
              <w:t>YSP-SR-X100</w:t>
            </w:r>
          </w:p>
        </w:tc>
        <w:tc>
          <w:tcPr>
            <w:tcW w:w="1103"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snapToGrid w:val="0"/>
              <w:jc w:val="center"/>
              <w:rPr>
                <w:rFonts w:hint="eastAsia" w:ascii="宋体" w:hAnsi="宋体" w:eastAsia="宋体" w:cs="宋体"/>
                <w:i w:val="0"/>
                <w:iCs w:val="0"/>
                <w:color w:val="000000"/>
                <w:sz w:val="18"/>
                <w:szCs w:val="18"/>
                <w:highlight w:val="none"/>
                <w:u w:val="none"/>
              </w:rPr>
            </w:pPr>
          </w:p>
        </w:tc>
        <w:tc>
          <w:tcPr>
            <w:tcW w:w="1217"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snapToGrid w:val="0"/>
              <w:jc w:val="center"/>
              <w:rPr>
                <w:rFonts w:hint="eastAsia" w:ascii="宋体" w:hAnsi="宋体" w:eastAsia="宋体" w:cs="宋体"/>
                <w:i w:val="0"/>
                <w:iCs w:val="0"/>
                <w:color w:val="000000"/>
                <w:sz w:val="18"/>
                <w:szCs w:val="18"/>
                <w:highlight w:val="none"/>
                <w:u w:val="none"/>
              </w:rPr>
            </w:pPr>
          </w:p>
        </w:tc>
        <w:tc>
          <w:tcPr>
            <w:tcW w:w="779"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snapToGrid w:val="0"/>
              <w:jc w:val="center"/>
              <w:rPr>
                <w:rFonts w:hint="eastAsia" w:ascii="宋体" w:hAnsi="宋体" w:eastAsia="宋体" w:cs="宋体"/>
                <w:i w:val="0"/>
                <w:iCs w:val="0"/>
                <w:color w:val="000000"/>
                <w:sz w:val="18"/>
                <w:szCs w:val="18"/>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32" w:type="dxa"/>
            <w:left w:w="64" w:type="dxa"/>
            <w:bottom w:w="32" w:type="dxa"/>
            <w:right w:w="64" w:type="dxa"/>
          </w:tblCellMar>
        </w:tblPrEx>
        <w:trPr>
          <w:trHeight w:val="0" w:hRule="atLeast"/>
          <w:jc w:val="center"/>
        </w:trPr>
        <w:tc>
          <w:tcPr>
            <w:tcW w:w="485"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highlight w:val="none"/>
                <w:u w:val="none"/>
                <w:lang w:val="en-US" w:eastAsia="zh-CN" w:bidi="ar"/>
              </w:rPr>
            </w:pPr>
            <w:r>
              <w:rPr>
                <w:rFonts w:hint="eastAsia" w:ascii="宋体" w:hAnsi="宋体" w:eastAsia="宋体" w:cs="宋体"/>
                <w:i w:val="0"/>
                <w:iCs w:val="0"/>
                <w:color w:val="000000"/>
                <w:kern w:val="0"/>
                <w:sz w:val="22"/>
                <w:szCs w:val="22"/>
                <w:highlight w:val="none"/>
                <w:u w:val="none"/>
                <w:lang w:val="en-US" w:eastAsia="zh-CN" w:bidi="ar"/>
              </w:rPr>
              <w:t>34</w:t>
            </w:r>
          </w:p>
        </w:tc>
        <w:tc>
          <w:tcPr>
            <w:tcW w:w="111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highlight w:val="none"/>
                <w:u w:val="none"/>
                <w:lang w:val="en-US" w:eastAsia="zh-CN" w:bidi="ar"/>
              </w:rPr>
            </w:pPr>
            <w:r>
              <w:rPr>
                <w:rFonts w:hint="eastAsia" w:ascii="宋体" w:hAnsi="宋体" w:eastAsia="宋体" w:cs="宋体"/>
                <w:i w:val="0"/>
                <w:iCs w:val="0"/>
                <w:color w:val="000000"/>
                <w:kern w:val="0"/>
                <w:sz w:val="22"/>
                <w:szCs w:val="22"/>
                <w:highlight w:val="none"/>
                <w:u w:val="none"/>
                <w:lang w:val="en-US" w:eastAsia="zh-CN" w:bidi="ar"/>
              </w:rPr>
              <w:t>运动风云榜终端</w:t>
            </w:r>
          </w:p>
        </w:tc>
        <w:tc>
          <w:tcPr>
            <w:tcW w:w="491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left"/>
              <w:rPr>
                <w:rFonts w:hint="eastAsia" w:ascii="宋体" w:hAnsi="宋体" w:eastAsia="宋体" w:cs="宋体"/>
                <w:i w:val="0"/>
                <w:iCs w:val="0"/>
                <w:color w:val="000000"/>
                <w:sz w:val="18"/>
                <w:szCs w:val="18"/>
                <w:highlight w:val="none"/>
                <w:u w:val="none"/>
              </w:rPr>
            </w:pPr>
            <w:r>
              <w:rPr>
                <w:rFonts w:hint="eastAsia" w:ascii="宋体" w:hAnsi="宋体" w:eastAsia="宋体" w:cs="宋体"/>
                <w:i w:val="0"/>
                <w:iCs w:val="0"/>
                <w:color w:val="000000"/>
                <w:sz w:val="20"/>
                <w:szCs w:val="20"/>
                <w:highlight w:val="none"/>
                <w:u w:val="none"/>
                <w:lang w:val="en-US" w:eastAsia="zh-CN" w:bidi="ar"/>
              </w:rPr>
              <w:t>1.尺寸：≥55寸；</w:t>
            </w:r>
            <w:r>
              <w:rPr>
                <w:rFonts w:hint="eastAsia" w:ascii="宋体" w:hAnsi="宋体" w:eastAsia="宋体" w:cs="宋体"/>
                <w:i w:val="0"/>
                <w:iCs w:val="0"/>
                <w:color w:val="000000"/>
                <w:sz w:val="20"/>
                <w:szCs w:val="20"/>
                <w:highlight w:val="none"/>
                <w:u w:val="none"/>
                <w:lang w:val="en-US" w:eastAsia="zh-CN" w:bidi="ar"/>
              </w:rPr>
              <w:br w:type="textWrapping" w:clear="all"/>
            </w:r>
            <w:r>
              <w:rPr>
                <w:rFonts w:hint="eastAsia" w:ascii="宋体" w:hAnsi="宋体" w:eastAsia="宋体" w:cs="宋体"/>
                <w:i w:val="0"/>
                <w:iCs w:val="0"/>
                <w:color w:val="000000"/>
                <w:sz w:val="20"/>
                <w:szCs w:val="20"/>
                <w:highlight w:val="none"/>
                <w:u w:val="none"/>
                <w:lang w:val="en-US" w:eastAsia="zh-CN" w:bidi="ar"/>
              </w:rPr>
              <w:t>2.亮度：≥2000cd；</w:t>
            </w:r>
            <w:r>
              <w:rPr>
                <w:rFonts w:hint="eastAsia" w:ascii="宋体" w:hAnsi="宋体" w:eastAsia="宋体" w:cs="宋体"/>
                <w:i w:val="0"/>
                <w:iCs w:val="0"/>
                <w:color w:val="000000"/>
                <w:sz w:val="20"/>
                <w:szCs w:val="20"/>
                <w:highlight w:val="none"/>
                <w:u w:val="none"/>
                <w:lang w:val="en-US" w:eastAsia="zh-CN" w:bidi="ar"/>
              </w:rPr>
              <w:br w:type="textWrapping" w:clear="all"/>
            </w:r>
            <w:r>
              <w:rPr>
                <w:rFonts w:hint="eastAsia" w:ascii="宋体" w:hAnsi="宋体" w:eastAsia="宋体" w:cs="宋体"/>
                <w:i w:val="0"/>
                <w:iCs w:val="0"/>
                <w:color w:val="000000"/>
                <w:sz w:val="20"/>
                <w:szCs w:val="20"/>
                <w:highlight w:val="none"/>
                <w:u w:val="none"/>
                <w:lang w:val="en-US" w:eastAsia="zh-CN" w:bidi="ar"/>
              </w:rPr>
              <w:t>3.配置4K高清、纳米级触摸屏，自带人脸识别摄像头；</w:t>
            </w:r>
            <w:r>
              <w:rPr>
                <w:rFonts w:hint="eastAsia" w:ascii="宋体" w:hAnsi="宋体" w:eastAsia="宋体" w:cs="宋体"/>
                <w:i w:val="0"/>
                <w:iCs w:val="0"/>
                <w:color w:val="000000"/>
                <w:sz w:val="20"/>
                <w:szCs w:val="20"/>
                <w:highlight w:val="none"/>
                <w:u w:val="none"/>
                <w:lang w:val="en-US" w:eastAsia="zh-CN" w:bidi="ar"/>
              </w:rPr>
              <w:br w:type="textWrapping" w:clear="all"/>
            </w:r>
            <w:r>
              <w:rPr>
                <w:rFonts w:hint="eastAsia" w:ascii="宋体" w:hAnsi="宋体" w:eastAsia="宋体" w:cs="宋体"/>
                <w:i w:val="0"/>
                <w:iCs w:val="0"/>
                <w:color w:val="000000"/>
                <w:sz w:val="20"/>
                <w:szCs w:val="20"/>
                <w:highlight w:val="none"/>
                <w:u w:val="none"/>
                <w:lang w:val="en-US" w:eastAsia="zh-CN" w:bidi="ar"/>
              </w:rPr>
              <w:t>4.主板：安卓3399，系统7.1；</w:t>
            </w:r>
            <w:r>
              <w:rPr>
                <w:rFonts w:hint="eastAsia" w:ascii="宋体" w:hAnsi="宋体" w:eastAsia="宋体" w:cs="宋体"/>
                <w:i w:val="0"/>
                <w:iCs w:val="0"/>
                <w:color w:val="000000"/>
                <w:sz w:val="20"/>
                <w:szCs w:val="20"/>
                <w:highlight w:val="none"/>
                <w:u w:val="none"/>
                <w:lang w:val="en-US" w:eastAsia="zh-CN" w:bidi="ar"/>
              </w:rPr>
              <w:br w:type="textWrapping" w:clear="all"/>
            </w:r>
            <w:r>
              <w:rPr>
                <w:rFonts w:hint="eastAsia" w:ascii="宋体" w:hAnsi="宋体" w:eastAsia="宋体" w:cs="宋体"/>
                <w:i w:val="0"/>
                <w:iCs w:val="0"/>
                <w:color w:val="000000"/>
                <w:sz w:val="20"/>
                <w:szCs w:val="20"/>
                <w:highlight w:val="none"/>
                <w:u w:val="none"/>
                <w:lang w:val="en-US" w:eastAsia="zh-CN" w:bidi="ar"/>
              </w:rPr>
              <w:t>5.散热方式：风冷+调速;</w:t>
            </w:r>
            <w:r>
              <w:rPr>
                <w:rFonts w:hint="eastAsia" w:ascii="宋体" w:hAnsi="宋体" w:eastAsia="宋体" w:cs="宋体"/>
                <w:i w:val="0"/>
                <w:iCs w:val="0"/>
                <w:color w:val="000000"/>
                <w:sz w:val="20"/>
                <w:szCs w:val="20"/>
                <w:highlight w:val="none"/>
                <w:u w:val="none"/>
                <w:lang w:val="en-US" w:eastAsia="zh-CN" w:bidi="ar"/>
              </w:rPr>
              <w:br w:type="textWrapping" w:clear="all"/>
            </w:r>
            <w:r>
              <w:rPr>
                <w:rFonts w:hint="eastAsia" w:ascii="宋体" w:hAnsi="宋体" w:eastAsia="宋体" w:cs="宋体"/>
                <w:i w:val="0"/>
                <w:iCs w:val="0"/>
                <w:color w:val="000000"/>
                <w:sz w:val="20"/>
                <w:szCs w:val="20"/>
                <w:highlight w:val="none"/>
                <w:u w:val="none"/>
                <w:lang w:val="en-US" w:eastAsia="zh-CN" w:bidi="ar"/>
              </w:rPr>
              <w:t>6.支持防雨、防尘、防过热、防球击；</w:t>
            </w:r>
            <w:r>
              <w:rPr>
                <w:rFonts w:hint="eastAsia" w:ascii="宋体" w:hAnsi="宋体" w:eastAsia="宋体" w:cs="宋体"/>
                <w:i w:val="0"/>
                <w:iCs w:val="0"/>
                <w:color w:val="000000"/>
                <w:sz w:val="20"/>
                <w:szCs w:val="20"/>
                <w:highlight w:val="none"/>
                <w:u w:val="none"/>
                <w:lang w:val="en-US" w:eastAsia="zh-CN" w:bidi="ar"/>
              </w:rPr>
              <w:br w:type="textWrapping" w:clear="all"/>
            </w:r>
            <w:r>
              <w:rPr>
                <w:rFonts w:hint="eastAsia" w:ascii="宋体" w:hAnsi="宋体" w:eastAsia="宋体" w:cs="宋体"/>
                <w:i w:val="0"/>
                <w:iCs w:val="0"/>
                <w:color w:val="000000"/>
                <w:sz w:val="20"/>
                <w:szCs w:val="20"/>
                <w:highlight w:val="none"/>
                <w:u w:val="none"/>
                <w:lang w:val="en-US" w:eastAsia="zh-CN" w:bidi="ar"/>
              </w:rPr>
              <w:t>7.外壳：1.5mm镀锌板，表面喷户外专用粉，防护能力7年以上；</w:t>
            </w:r>
            <w:r>
              <w:rPr>
                <w:rFonts w:hint="eastAsia" w:ascii="宋体" w:hAnsi="宋体" w:eastAsia="宋体" w:cs="宋体"/>
                <w:i w:val="0"/>
                <w:iCs w:val="0"/>
                <w:color w:val="000000"/>
                <w:sz w:val="20"/>
                <w:szCs w:val="20"/>
                <w:highlight w:val="none"/>
                <w:u w:val="none"/>
                <w:lang w:val="en-US" w:eastAsia="zh-CN" w:bidi="ar"/>
              </w:rPr>
              <w:br w:type="textWrapping" w:clear="all"/>
            </w:r>
            <w:r>
              <w:rPr>
                <w:rFonts w:hint="eastAsia" w:ascii="宋体" w:hAnsi="宋体" w:eastAsia="宋体" w:cs="宋体"/>
                <w:i w:val="0"/>
                <w:iCs w:val="0"/>
                <w:color w:val="000000"/>
                <w:sz w:val="20"/>
                <w:szCs w:val="20"/>
                <w:highlight w:val="none"/>
                <w:u w:val="none"/>
                <w:lang w:val="en-US" w:eastAsia="zh-CN" w:bidi="ar"/>
              </w:rPr>
              <w:t>8.开门设计防水结构，贴户外橡胶条密封，满足IP55防护等级；</w:t>
            </w:r>
            <w:r>
              <w:rPr>
                <w:rFonts w:hint="eastAsia" w:ascii="宋体" w:hAnsi="宋体" w:eastAsia="宋体" w:cs="宋体"/>
                <w:i w:val="0"/>
                <w:iCs w:val="0"/>
                <w:color w:val="000000"/>
                <w:sz w:val="20"/>
                <w:szCs w:val="20"/>
                <w:highlight w:val="none"/>
                <w:u w:val="none"/>
                <w:lang w:val="en-US" w:eastAsia="zh-CN" w:bidi="ar"/>
              </w:rPr>
              <w:br w:type="textWrapping" w:clear="all"/>
            </w:r>
            <w:r>
              <w:rPr>
                <w:rFonts w:hint="eastAsia" w:ascii="宋体" w:hAnsi="宋体" w:eastAsia="宋体" w:cs="宋体"/>
                <w:i w:val="0"/>
                <w:iCs w:val="0"/>
                <w:color w:val="000000"/>
                <w:sz w:val="20"/>
                <w:szCs w:val="20"/>
                <w:highlight w:val="none"/>
                <w:u w:val="none"/>
                <w:lang w:val="en-US" w:eastAsia="zh-CN" w:bidi="ar"/>
              </w:rPr>
              <w:t>9.1.配置校级智慧体育数据分析与查看功能，可查看校级整体数据情况，包含实时运动量、开课次数、开课人数、开课班级数等维度数据；</w:t>
            </w:r>
            <w:r>
              <w:rPr>
                <w:rFonts w:hint="eastAsia" w:ascii="宋体" w:hAnsi="宋体" w:eastAsia="宋体" w:cs="宋体"/>
                <w:i w:val="0"/>
                <w:iCs w:val="0"/>
                <w:color w:val="000000"/>
                <w:sz w:val="20"/>
                <w:szCs w:val="20"/>
                <w:highlight w:val="none"/>
                <w:u w:val="none"/>
                <w:lang w:val="en-US" w:eastAsia="zh-CN" w:bidi="ar"/>
              </w:rPr>
              <w:br w:type="textWrapping" w:clear="all"/>
            </w:r>
            <w:r>
              <w:rPr>
                <w:rFonts w:hint="eastAsia" w:ascii="宋体" w:hAnsi="宋体" w:eastAsia="宋体" w:cs="宋体"/>
                <w:i w:val="0"/>
                <w:iCs w:val="0"/>
                <w:color w:val="000000"/>
                <w:sz w:val="20"/>
                <w:szCs w:val="20"/>
                <w:highlight w:val="none"/>
                <w:u w:val="none"/>
                <w:lang w:val="en-US" w:eastAsia="zh-CN" w:bidi="ar"/>
              </w:rPr>
              <w:t>10.支持校方各级人员查看各项目实时使用情况，可查看各运动项目实时排行榜单，并支持根据年级/性别等类别进行分类查看排行榜单，可在榜单中查看对应学生运动视频回放及动作关键帧；</w:t>
            </w:r>
            <w:r>
              <w:rPr>
                <w:rFonts w:hint="eastAsia" w:ascii="宋体" w:hAnsi="宋体" w:eastAsia="宋体" w:cs="宋体"/>
                <w:i w:val="0"/>
                <w:iCs w:val="0"/>
                <w:color w:val="000000"/>
                <w:sz w:val="20"/>
                <w:szCs w:val="20"/>
                <w:highlight w:val="none"/>
                <w:u w:val="none"/>
                <w:lang w:val="en-US" w:eastAsia="zh-CN" w:bidi="ar"/>
              </w:rPr>
              <w:br w:type="textWrapping" w:clear="all"/>
            </w:r>
            <w:r>
              <w:rPr>
                <w:rFonts w:hint="eastAsia" w:ascii="宋体" w:hAnsi="宋体" w:eastAsia="宋体" w:cs="宋体"/>
                <w:i w:val="0"/>
                <w:iCs w:val="0"/>
                <w:color w:val="000000"/>
                <w:sz w:val="20"/>
                <w:szCs w:val="20"/>
                <w:highlight w:val="none"/>
                <w:u w:val="none"/>
                <w:lang w:val="en-US" w:eastAsia="zh-CN" w:bidi="ar"/>
              </w:rPr>
              <w:t>11.支持运动风云榜分周榜、月榜、学期榜进行查看；</w:t>
            </w:r>
            <w:r>
              <w:rPr>
                <w:rFonts w:hint="eastAsia" w:ascii="宋体" w:hAnsi="宋体" w:eastAsia="宋体" w:cs="宋体"/>
                <w:i w:val="0"/>
                <w:iCs w:val="0"/>
                <w:color w:val="000000"/>
                <w:sz w:val="20"/>
                <w:szCs w:val="20"/>
                <w:highlight w:val="none"/>
                <w:u w:val="none"/>
                <w:lang w:val="en-US" w:eastAsia="zh-CN" w:bidi="ar"/>
              </w:rPr>
              <w:br w:type="textWrapping" w:clear="all"/>
            </w:r>
            <w:r>
              <w:rPr>
                <w:rFonts w:hint="eastAsia" w:ascii="宋体" w:hAnsi="宋体" w:eastAsia="宋体" w:cs="宋体"/>
                <w:i w:val="0"/>
                <w:iCs w:val="0"/>
                <w:color w:val="000000"/>
                <w:sz w:val="20"/>
                <w:szCs w:val="20"/>
                <w:highlight w:val="none"/>
                <w:u w:val="none"/>
                <w:lang w:val="en-US" w:eastAsia="zh-CN" w:bidi="ar"/>
              </w:rPr>
              <w:t>12.支持通知栏展示，并支持后台自定义设置通知栏内容；</w:t>
            </w:r>
            <w:r>
              <w:rPr>
                <w:rFonts w:hint="eastAsia" w:ascii="宋体" w:hAnsi="宋体" w:eastAsia="宋体" w:cs="宋体"/>
                <w:i w:val="0"/>
                <w:iCs w:val="0"/>
                <w:color w:val="000000"/>
                <w:sz w:val="20"/>
                <w:szCs w:val="20"/>
                <w:highlight w:val="none"/>
                <w:u w:val="none"/>
                <w:lang w:val="en-US" w:eastAsia="zh-CN" w:bidi="ar"/>
              </w:rPr>
              <w:br w:type="textWrapping" w:clear="all"/>
            </w:r>
            <w:r>
              <w:rPr>
                <w:rFonts w:hint="eastAsia" w:ascii="宋体" w:hAnsi="宋体" w:eastAsia="宋体" w:cs="宋体"/>
                <w:i w:val="0"/>
                <w:iCs w:val="0"/>
                <w:color w:val="000000"/>
                <w:sz w:val="20"/>
                <w:szCs w:val="20"/>
                <w:highlight w:val="none"/>
                <w:u w:val="none"/>
                <w:lang w:val="en-US" w:eastAsia="zh-CN" w:bidi="ar"/>
              </w:rPr>
              <w:t>13.支持学生通过大屏自主查询个人成绩档案，包含过往整体运动数据量、综合能力雷达分布图、各运动项目的成绩综合分析体现；</w:t>
            </w:r>
            <w:r>
              <w:rPr>
                <w:rFonts w:hint="eastAsia" w:ascii="宋体" w:hAnsi="宋体" w:eastAsia="宋体" w:cs="宋体"/>
                <w:i w:val="0"/>
                <w:iCs w:val="0"/>
                <w:color w:val="000000"/>
                <w:sz w:val="20"/>
                <w:szCs w:val="20"/>
                <w:highlight w:val="none"/>
                <w:u w:val="none"/>
                <w:lang w:val="en-US" w:eastAsia="zh-CN" w:bidi="ar"/>
              </w:rPr>
              <w:br w:type="textWrapping" w:clear="all"/>
            </w:r>
            <w:r>
              <w:rPr>
                <w:rFonts w:hint="eastAsia" w:ascii="宋体" w:hAnsi="宋体" w:eastAsia="宋体" w:cs="宋体"/>
                <w:i w:val="0"/>
                <w:iCs w:val="0"/>
                <w:color w:val="000000"/>
                <w:sz w:val="20"/>
                <w:szCs w:val="20"/>
                <w:highlight w:val="none"/>
                <w:u w:val="none"/>
                <w:lang w:val="en-US" w:eastAsia="zh-CN" w:bidi="ar"/>
              </w:rPr>
              <w:t>14.支持学生通过大屏进行人脸识别，课后自主查看个人运动视频、动作关键帧等数据；</w:t>
            </w:r>
            <w:r>
              <w:rPr>
                <w:rFonts w:hint="eastAsia" w:ascii="宋体" w:hAnsi="宋体" w:eastAsia="宋体" w:cs="宋体"/>
                <w:i w:val="0"/>
                <w:iCs w:val="0"/>
                <w:color w:val="000000"/>
                <w:sz w:val="20"/>
                <w:szCs w:val="20"/>
                <w:highlight w:val="none"/>
                <w:u w:val="none"/>
                <w:lang w:val="en-US" w:eastAsia="zh-CN" w:bidi="ar"/>
              </w:rPr>
              <w:br w:type="textWrapping" w:clear="all"/>
            </w:r>
            <w:r>
              <w:rPr>
                <w:rFonts w:hint="eastAsia" w:ascii="宋体" w:hAnsi="宋体" w:eastAsia="宋体" w:cs="宋体"/>
                <w:i w:val="0"/>
                <w:iCs w:val="0"/>
                <w:color w:val="000000"/>
                <w:sz w:val="20"/>
                <w:szCs w:val="20"/>
                <w:highlight w:val="none"/>
                <w:u w:val="none"/>
                <w:lang w:val="en-US" w:eastAsia="zh-CN" w:bidi="ar"/>
              </w:rPr>
              <w:t>15.支持通过大屏人脸识别查看学生运动数据，包括累计运动天数、日均运动时长（分钟）、今日运动时长（分钟）、达标天数占比等数据；</w:t>
            </w:r>
            <w:r>
              <w:rPr>
                <w:rFonts w:hint="eastAsia" w:ascii="宋体" w:hAnsi="宋体" w:eastAsia="宋体" w:cs="宋体"/>
                <w:i w:val="0"/>
                <w:iCs w:val="0"/>
                <w:color w:val="000000"/>
                <w:sz w:val="20"/>
                <w:szCs w:val="20"/>
                <w:highlight w:val="none"/>
                <w:u w:val="none"/>
                <w:lang w:val="en-US" w:eastAsia="zh-CN" w:bidi="ar"/>
              </w:rPr>
              <w:br w:type="textWrapping" w:clear="all"/>
            </w:r>
            <w:r>
              <w:rPr>
                <w:rFonts w:hint="eastAsia" w:ascii="宋体" w:hAnsi="宋体" w:eastAsia="宋体" w:cs="宋体"/>
                <w:i w:val="0"/>
                <w:iCs w:val="0"/>
                <w:color w:val="000000"/>
                <w:sz w:val="20"/>
                <w:szCs w:val="20"/>
                <w:highlight w:val="none"/>
                <w:u w:val="none"/>
                <w:lang w:val="en-US" w:eastAsia="zh-CN" w:bidi="ar"/>
              </w:rPr>
              <w:t>16.支持学期切换，支持查看上一个学期的运动数据；</w:t>
            </w:r>
            <w:r>
              <w:rPr>
                <w:rFonts w:hint="eastAsia" w:ascii="宋体" w:hAnsi="宋体" w:eastAsia="宋体" w:cs="宋体"/>
                <w:i w:val="0"/>
                <w:iCs w:val="0"/>
                <w:color w:val="000000"/>
                <w:sz w:val="20"/>
                <w:szCs w:val="20"/>
                <w:highlight w:val="none"/>
                <w:u w:val="none"/>
                <w:lang w:val="en-US" w:eastAsia="zh-CN" w:bidi="ar"/>
              </w:rPr>
              <w:br w:type="textWrapping" w:clear="all"/>
            </w:r>
            <w:r>
              <w:rPr>
                <w:rFonts w:hint="eastAsia" w:ascii="宋体" w:hAnsi="宋体" w:eastAsia="宋体" w:cs="宋体"/>
                <w:i w:val="0"/>
                <w:iCs w:val="0"/>
                <w:color w:val="000000"/>
                <w:sz w:val="20"/>
                <w:szCs w:val="20"/>
                <w:highlight w:val="none"/>
                <w:u w:val="none"/>
                <w:lang w:val="en-US" w:eastAsia="zh-CN" w:bidi="ar"/>
              </w:rPr>
              <w:t>17.支持学生通过大屏选择时间区间查看运动趋势图及各项目日均运动时长等数据。</w:t>
            </w:r>
          </w:p>
        </w:tc>
        <w:tc>
          <w:tcPr>
            <w:tcW w:w="75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highlight w:val="none"/>
                <w:u w:val="none"/>
              </w:rPr>
            </w:pPr>
            <w:r>
              <w:rPr>
                <w:rFonts w:hint="eastAsia" w:ascii="宋体" w:hAnsi="宋体" w:eastAsia="宋体" w:cs="宋体"/>
                <w:i w:val="0"/>
                <w:iCs w:val="0"/>
                <w:color w:val="000000"/>
                <w:kern w:val="0"/>
                <w:sz w:val="22"/>
                <w:szCs w:val="22"/>
                <w:highlight w:val="none"/>
                <w:u w:val="none"/>
                <w:lang w:val="en-US" w:eastAsia="zh-CN" w:bidi="ar"/>
              </w:rPr>
              <w:t>块</w:t>
            </w:r>
          </w:p>
        </w:tc>
        <w:tc>
          <w:tcPr>
            <w:tcW w:w="683"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highlight w:val="none"/>
                <w:u w:val="none"/>
              </w:rPr>
            </w:pPr>
            <w:r>
              <w:rPr>
                <w:rFonts w:hint="eastAsia" w:ascii="宋体" w:hAnsi="宋体" w:eastAsia="宋体" w:cs="宋体"/>
                <w:i w:val="0"/>
                <w:iCs w:val="0"/>
                <w:color w:val="000000"/>
                <w:kern w:val="0"/>
                <w:sz w:val="22"/>
                <w:szCs w:val="22"/>
                <w:highlight w:val="none"/>
                <w:u w:val="none"/>
                <w:lang w:val="en-US" w:eastAsia="zh-CN" w:bidi="ar"/>
              </w:rPr>
              <w:t>2</w:t>
            </w:r>
          </w:p>
        </w:tc>
        <w:tc>
          <w:tcPr>
            <w:tcW w:w="105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highlight w:val="none"/>
                <w:u w:val="none"/>
                <w:lang w:val="en-US" w:eastAsia="zh-CN" w:bidi="ar"/>
              </w:rPr>
            </w:pPr>
            <w:r>
              <w:rPr>
                <w:rFonts w:hint="eastAsia" w:ascii="宋体" w:hAnsi="宋体" w:eastAsia="宋体" w:cs="宋体"/>
                <w:i w:val="0"/>
                <w:iCs w:val="0"/>
                <w:color w:val="000000"/>
                <w:kern w:val="0"/>
                <w:sz w:val="22"/>
                <w:szCs w:val="22"/>
                <w:highlight w:val="none"/>
                <w:u w:val="none"/>
                <w:lang w:val="en-US" w:eastAsia="zh-CN" w:bidi="ar"/>
              </w:rPr>
              <w:t>一视</w:t>
            </w:r>
          </w:p>
        </w:tc>
        <w:tc>
          <w:tcPr>
            <w:tcW w:w="1347"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highlight w:val="none"/>
                <w:u w:val="none"/>
                <w:lang w:val="en-US" w:eastAsia="zh-CN" w:bidi="ar"/>
              </w:rPr>
            </w:pPr>
            <w:r>
              <w:rPr>
                <w:rFonts w:hint="eastAsia" w:ascii="宋体" w:hAnsi="宋体" w:eastAsia="宋体" w:cs="宋体"/>
                <w:i w:val="0"/>
                <w:iCs w:val="0"/>
                <w:color w:val="000000"/>
                <w:kern w:val="0"/>
                <w:sz w:val="22"/>
                <w:szCs w:val="22"/>
                <w:highlight w:val="none"/>
                <w:u w:val="none"/>
                <w:lang w:val="en-US" w:eastAsia="zh-CN" w:bidi="ar"/>
              </w:rPr>
              <w:t>TY211-FC55HL</w:t>
            </w:r>
          </w:p>
        </w:tc>
        <w:tc>
          <w:tcPr>
            <w:tcW w:w="1103"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snapToGrid w:val="0"/>
              <w:jc w:val="center"/>
              <w:rPr>
                <w:rFonts w:hint="eastAsia" w:ascii="宋体" w:hAnsi="宋体" w:eastAsia="宋体" w:cs="宋体"/>
                <w:i w:val="0"/>
                <w:iCs w:val="0"/>
                <w:color w:val="000000"/>
                <w:sz w:val="18"/>
                <w:szCs w:val="18"/>
                <w:highlight w:val="none"/>
                <w:u w:val="none"/>
              </w:rPr>
            </w:pPr>
          </w:p>
        </w:tc>
        <w:tc>
          <w:tcPr>
            <w:tcW w:w="1217"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snapToGrid w:val="0"/>
              <w:jc w:val="center"/>
              <w:rPr>
                <w:rFonts w:hint="eastAsia" w:ascii="宋体" w:hAnsi="宋体" w:eastAsia="宋体" w:cs="宋体"/>
                <w:i w:val="0"/>
                <w:iCs w:val="0"/>
                <w:color w:val="000000"/>
                <w:sz w:val="18"/>
                <w:szCs w:val="18"/>
                <w:highlight w:val="none"/>
                <w:u w:val="none"/>
              </w:rPr>
            </w:pPr>
          </w:p>
        </w:tc>
        <w:tc>
          <w:tcPr>
            <w:tcW w:w="779"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snapToGrid w:val="0"/>
              <w:jc w:val="center"/>
              <w:rPr>
                <w:rFonts w:hint="eastAsia" w:ascii="宋体" w:hAnsi="宋体" w:eastAsia="宋体" w:cs="宋体"/>
                <w:i w:val="0"/>
                <w:iCs w:val="0"/>
                <w:color w:val="000000"/>
                <w:sz w:val="18"/>
                <w:szCs w:val="18"/>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32" w:type="dxa"/>
            <w:left w:w="64" w:type="dxa"/>
            <w:bottom w:w="32" w:type="dxa"/>
            <w:right w:w="64" w:type="dxa"/>
          </w:tblCellMar>
        </w:tblPrEx>
        <w:trPr>
          <w:trHeight w:val="0" w:hRule="atLeast"/>
          <w:jc w:val="center"/>
        </w:trPr>
        <w:tc>
          <w:tcPr>
            <w:tcW w:w="485"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highlight w:val="none"/>
                <w:u w:val="none"/>
                <w:lang w:val="en-US" w:eastAsia="zh-CN" w:bidi="ar"/>
              </w:rPr>
            </w:pPr>
            <w:r>
              <w:rPr>
                <w:rFonts w:hint="eastAsia" w:ascii="宋体" w:hAnsi="宋体" w:eastAsia="宋体" w:cs="宋体"/>
                <w:i w:val="0"/>
                <w:iCs w:val="0"/>
                <w:color w:val="000000"/>
                <w:kern w:val="0"/>
                <w:sz w:val="22"/>
                <w:szCs w:val="22"/>
                <w:highlight w:val="none"/>
                <w:u w:val="none"/>
                <w:lang w:val="en-US" w:eastAsia="zh-CN" w:bidi="ar"/>
              </w:rPr>
              <w:t>35</w:t>
            </w:r>
          </w:p>
        </w:tc>
        <w:tc>
          <w:tcPr>
            <w:tcW w:w="111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highlight w:val="none"/>
                <w:u w:val="none"/>
                <w:lang w:val="en-US" w:eastAsia="zh-CN" w:bidi="ar"/>
              </w:rPr>
            </w:pPr>
            <w:r>
              <w:rPr>
                <w:rFonts w:hint="eastAsia" w:ascii="宋体" w:hAnsi="宋体" w:eastAsia="宋体" w:cs="宋体"/>
                <w:i w:val="0"/>
                <w:iCs w:val="0"/>
                <w:color w:val="000000"/>
                <w:kern w:val="0"/>
                <w:sz w:val="22"/>
                <w:szCs w:val="22"/>
                <w:highlight w:val="none"/>
                <w:u w:val="none"/>
                <w:lang w:val="en-US" w:eastAsia="zh-CN" w:bidi="ar"/>
              </w:rPr>
              <w:t>LED适配盒</w:t>
            </w:r>
          </w:p>
        </w:tc>
        <w:tc>
          <w:tcPr>
            <w:tcW w:w="491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left"/>
              <w:rPr>
                <w:rFonts w:hint="eastAsia" w:ascii="宋体" w:hAnsi="宋体" w:eastAsia="宋体" w:cs="宋体"/>
                <w:i w:val="0"/>
                <w:iCs w:val="0"/>
                <w:color w:val="000000"/>
                <w:sz w:val="18"/>
                <w:szCs w:val="18"/>
                <w:highlight w:val="none"/>
                <w:u w:val="none"/>
              </w:rPr>
            </w:pPr>
            <w:r>
              <w:rPr>
                <w:rFonts w:hint="eastAsia" w:ascii="宋体" w:hAnsi="宋体" w:eastAsia="宋体" w:cs="宋体"/>
                <w:i w:val="0"/>
                <w:iCs w:val="0"/>
                <w:color w:val="000000"/>
                <w:sz w:val="20"/>
                <w:szCs w:val="20"/>
                <w:highlight w:val="none"/>
                <w:u w:val="none"/>
                <w:lang w:val="en-US" w:eastAsia="zh-CN" w:bidi="ar"/>
              </w:rPr>
              <w:t>1.CPU：高性能、低功耗的四核处理器,搭载 Android11 系统；</w:t>
            </w:r>
            <w:r>
              <w:rPr>
                <w:rFonts w:hint="eastAsia" w:ascii="宋体" w:hAnsi="宋体" w:eastAsia="宋体" w:cs="宋体"/>
                <w:i w:val="0"/>
                <w:iCs w:val="0"/>
                <w:color w:val="000000"/>
                <w:sz w:val="20"/>
                <w:szCs w:val="20"/>
                <w:highlight w:val="none"/>
                <w:u w:val="none"/>
                <w:lang w:val="en-US" w:eastAsia="zh-CN" w:bidi="ar"/>
              </w:rPr>
              <w:br w:type="textWrapping" w:clear="all"/>
            </w:r>
            <w:r>
              <w:rPr>
                <w:rFonts w:hint="eastAsia" w:ascii="宋体" w:hAnsi="宋体" w:eastAsia="宋体" w:cs="宋体"/>
                <w:i w:val="0"/>
                <w:iCs w:val="0"/>
                <w:color w:val="000000"/>
                <w:sz w:val="20"/>
                <w:szCs w:val="20"/>
                <w:highlight w:val="none"/>
                <w:u w:val="none"/>
                <w:lang w:val="en-US" w:eastAsia="zh-CN" w:bidi="ar"/>
              </w:rPr>
              <w:t>2.主频最高达 2.0GHz；</w:t>
            </w:r>
            <w:r>
              <w:rPr>
                <w:rFonts w:hint="eastAsia" w:ascii="宋体" w:hAnsi="宋体" w:eastAsia="宋体" w:cs="宋体"/>
                <w:i w:val="0"/>
                <w:iCs w:val="0"/>
                <w:color w:val="000000"/>
                <w:sz w:val="20"/>
                <w:szCs w:val="20"/>
                <w:highlight w:val="none"/>
                <w:u w:val="none"/>
                <w:lang w:val="en-US" w:eastAsia="zh-CN" w:bidi="ar"/>
              </w:rPr>
              <w:br w:type="textWrapping" w:clear="all"/>
            </w:r>
            <w:r>
              <w:rPr>
                <w:rFonts w:hint="eastAsia" w:ascii="宋体" w:hAnsi="宋体" w:eastAsia="宋体" w:cs="宋体"/>
                <w:i w:val="0"/>
                <w:iCs w:val="0"/>
                <w:color w:val="000000"/>
                <w:sz w:val="20"/>
                <w:szCs w:val="20"/>
                <w:highlight w:val="none"/>
                <w:u w:val="none"/>
                <w:lang w:val="en-US" w:eastAsia="zh-CN" w:bidi="ar"/>
              </w:rPr>
              <w:t>3.内存：2G；</w:t>
            </w:r>
            <w:r>
              <w:rPr>
                <w:rFonts w:hint="eastAsia" w:ascii="宋体" w:hAnsi="宋体" w:eastAsia="宋体" w:cs="宋体"/>
                <w:i w:val="0"/>
                <w:iCs w:val="0"/>
                <w:color w:val="000000"/>
                <w:sz w:val="20"/>
                <w:szCs w:val="20"/>
                <w:highlight w:val="none"/>
                <w:u w:val="none"/>
                <w:lang w:val="en-US" w:eastAsia="zh-CN" w:bidi="ar"/>
              </w:rPr>
              <w:br w:type="textWrapping" w:clear="all"/>
            </w:r>
            <w:r>
              <w:rPr>
                <w:rFonts w:hint="eastAsia" w:ascii="宋体" w:hAnsi="宋体" w:eastAsia="宋体" w:cs="宋体"/>
                <w:i w:val="0"/>
                <w:iCs w:val="0"/>
                <w:color w:val="000000"/>
                <w:sz w:val="20"/>
                <w:szCs w:val="20"/>
                <w:highlight w:val="none"/>
                <w:u w:val="none"/>
                <w:lang w:val="en-US" w:eastAsia="zh-CN" w:bidi="ar"/>
              </w:rPr>
              <w:t>4.高清晰度：最大支持 3840×2160 的解码和各种 LVDS/EDP 接口的 LCD 显示屏。</w:t>
            </w:r>
          </w:p>
        </w:tc>
        <w:tc>
          <w:tcPr>
            <w:tcW w:w="75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highlight w:val="none"/>
                <w:u w:val="none"/>
              </w:rPr>
            </w:pPr>
            <w:r>
              <w:rPr>
                <w:rFonts w:hint="eastAsia" w:ascii="宋体" w:hAnsi="宋体" w:eastAsia="宋体" w:cs="宋体"/>
                <w:i w:val="0"/>
                <w:iCs w:val="0"/>
                <w:color w:val="000000"/>
                <w:kern w:val="0"/>
                <w:sz w:val="22"/>
                <w:szCs w:val="22"/>
                <w:highlight w:val="none"/>
                <w:u w:val="none"/>
                <w:lang w:val="en-US" w:eastAsia="zh-CN" w:bidi="ar"/>
              </w:rPr>
              <w:t>套</w:t>
            </w:r>
          </w:p>
        </w:tc>
        <w:tc>
          <w:tcPr>
            <w:tcW w:w="683"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highlight w:val="none"/>
                <w:u w:val="none"/>
              </w:rPr>
            </w:pPr>
            <w:r>
              <w:rPr>
                <w:rFonts w:hint="eastAsia" w:ascii="宋体" w:hAnsi="宋体" w:eastAsia="宋体" w:cs="宋体"/>
                <w:i w:val="0"/>
                <w:iCs w:val="0"/>
                <w:color w:val="000000"/>
                <w:kern w:val="0"/>
                <w:sz w:val="22"/>
                <w:szCs w:val="22"/>
                <w:highlight w:val="none"/>
                <w:u w:val="none"/>
                <w:lang w:val="en-US" w:eastAsia="zh-CN" w:bidi="ar"/>
              </w:rPr>
              <w:t>1</w:t>
            </w:r>
          </w:p>
        </w:tc>
        <w:tc>
          <w:tcPr>
            <w:tcW w:w="105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highlight w:val="none"/>
                <w:u w:val="none"/>
                <w:lang w:val="en-US" w:eastAsia="zh-CN" w:bidi="ar"/>
              </w:rPr>
            </w:pPr>
            <w:r>
              <w:rPr>
                <w:rFonts w:hint="eastAsia" w:ascii="宋体" w:hAnsi="宋体" w:eastAsia="宋体" w:cs="宋体"/>
                <w:i w:val="0"/>
                <w:iCs w:val="0"/>
                <w:color w:val="000000"/>
                <w:kern w:val="0"/>
                <w:sz w:val="22"/>
                <w:szCs w:val="22"/>
                <w:highlight w:val="none"/>
                <w:u w:val="none"/>
                <w:lang w:val="en-US" w:eastAsia="zh-CN" w:bidi="ar"/>
              </w:rPr>
              <w:t>一视</w:t>
            </w:r>
          </w:p>
        </w:tc>
        <w:tc>
          <w:tcPr>
            <w:tcW w:w="1347"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highlight w:val="none"/>
                <w:u w:val="none"/>
                <w:lang w:val="en-US" w:eastAsia="zh-CN" w:bidi="ar"/>
              </w:rPr>
            </w:pPr>
            <w:r>
              <w:rPr>
                <w:rFonts w:hint="eastAsia" w:ascii="宋体" w:hAnsi="宋体" w:eastAsia="宋体" w:cs="宋体"/>
                <w:i w:val="0"/>
                <w:iCs w:val="0"/>
                <w:color w:val="000000"/>
                <w:kern w:val="0"/>
                <w:sz w:val="22"/>
                <w:szCs w:val="22"/>
                <w:highlight w:val="none"/>
                <w:u w:val="none"/>
                <w:lang w:val="en-US" w:eastAsia="zh-CN" w:bidi="ar"/>
              </w:rPr>
              <w:t>L30</w:t>
            </w:r>
          </w:p>
        </w:tc>
        <w:tc>
          <w:tcPr>
            <w:tcW w:w="1103"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snapToGrid w:val="0"/>
              <w:jc w:val="center"/>
              <w:rPr>
                <w:rFonts w:hint="eastAsia" w:ascii="宋体" w:hAnsi="宋体" w:eastAsia="宋体" w:cs="宋体"/>
                <w:i w:val="0"/>
                <w:iCs w:val="0"/>
                <w:color w:val="000000"/>
                <w:sz w:val="18"/>
                <w:szCs w:val="18"/>
                <w:highlight w:val="none"/>
                <w:u w:val="none"/>
              </w:rPr>
            </w:pPr>
          </w:p>
        </w:tc>
        <w:tc>
          <w:tcPr>
            <w:tcW w:w="1217"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snapToGrid w:val="0"/>
              <w:jc w:val="center"/>
              <w:rPr>
                <w:rFonts w:hint="eastAsia" w:ascii="宋体" w:hAnsi="宋体" w:eastAsia="宋体" w:cs="宋体"/>
                <w:i w:val="0"/>
                <w:iCs w:val="0"/>
                <w:color w:val="000000"/>
                <w:sz w:val="18"/>
                <w:szCs w:val="18"/>
                <w:highlight w:val="none"/>
                <w:u w:val="none"/>
              </w:rPr>
            </w:pPr>
          </w:p>
        </w:tc>
        <w:tc>
          <w:tcPr>
            <w:tcW w:w="779"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snapToGrid w:val="0"/>
              <w:jc w:val="center"/>
              <w:rPr>
                <w:rFonts w:hint="eastAsia" w:ascii="宋体" w:hAnsi="宋体" w:eastAsia="宋体" w:cs="宋体"/>
                <w:i w:val="0"/>
                <w:iCs w:val="0"/>
                <w:color w:val="000000"/>
                <w:sz w:val="18"/>
                <w:szCs w:val="18"/>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32" w:type="dxa"/>
            <w:left w:w="64" w:type="dxa"/>
            <w:bottom w:w="32" w:type="dxa"/>
            <w:right w:w="64" w:type="dxa"/>
          </w:tblCellMar>
        </w:tblPrEx>
        <w:trPr>
          <w:trHeight w:val="0" w:hRule="atLeast"/>
          <w:jc w:val="center"/>
        </w:trPr>
        <w:tc>
          <w:tcPr>
            <w:tcW w:w="13434" w:type="dxa"/>
            <w:gridSpan w:val="10"/>
            <w:tcBorders>
              <w:top w:val="single" w:color="000000" w:sz="4" w:space="0"/>
              <w:left w:val="single" w:color="000000" w:sz="4" w:space="0"/>
              <w:bottom w:val="single" w:color="000000" w:sz="4" w:space="0"/>
              <w:right w:val="single" w:color="000000" w:sz="4" w:space="0"/>
            </w:tcBorders>
            <w:shd w:val="clear" w:color="FFFFFF" w:fill="FFFFFF"/>
            <w:vAlign w:val="center"/>
          </w:tcPr>
          <w:p>
            <w:pPr>
              <w:snapToGrid w:val="0"/>
              <w:jc w:val="left"/>
              <w:rPr>
                <w:rFonts w:hint="eastAsia" w:ascii="宋体" w:hAnsi="宋体" w:eastAsia="宋体" w:cs="宋体"/>
                <w:i w:val="0"/>
                <w:iCs w:val="0"/>
                <w:color w:val="000000"/>
                <w:sz w:val="18"/>
                <w:szCs w:val="18"/>
                <w:highlight w:val="none"/>
                <w:u w:val="none"/>
              </w:rPr>
            </w:pPr>
            <w:r>
              <w:rPr>
                <w:rFonts w:hint="eastAsia" w:ascii="宋体" w:hAnsi="宋体" w:eastAsia="宋体" w:cs="宋体"/>
                <w:b/>
                <w:bCs/>
                <w:i w:val="0"/>
                <w:iCs w:val="0"/>
                <w:color w:val="000000"/>
                <w:sz w:val="18"/>
                <w:szCs w:val="18"/>
                <w:highlight w:val="none"/>
                <w:u w:val="none"/>
              </w:rPr>
              <w:t>四、数据中心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32" w:type="dxa"/>
            <w:left w:w="64" w:type="dxa"/>
            <w:bottom w:w="32" w:type="dxa"/>
            <w:right w:w="64" w:type="dxa"/>
          </w:tblCellMar>
        </w:tblPrEx>
        <w:trPr>
          <w:trHeight w:val="0" w:hRule="atLeast"/>
          <w:jc w:val="center"/>
        </w:trPr>
        <w:tc>
          <w:tcPr>
            <w:tcW w:w="485"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2"/>
                <w:szCs w:val="22"/>
                <w:highlight w:val="none"/>
                <w:u w:val="none"/>
                <w:lang w:val="en-US" w:eastAsia="zh-CN" w:bidi="ar"/>
              </w:rPr>
            </w:pPr>
            <w:r>
              <w:rPr>
                <w:rFonts w:hint="eastAsia" w:ascii="宋体" w:hAnsi="宋体" w:eastAsia="宋体" w:cs="宋体"/>
                <w:i w:val="0"/>
                <w:iCs w:val="0"/>
                <w:color w:val="000000"/>
                <w:kern w:val="0"/>
                <w:sz w:val="22"/>
                <w:szCs w:val="22"/>
                <w:highlight w:val="none"/>
                <w:u w:val="none"/>
                <w:lang w:val="en-US" w:eastAsia="zh-CN" w:bidi="ar"/>
              </w:rPr>
              <w:t>36</w:t>
            </w:r>
          </w:p>
        </w:tc>
        <w:tc>
          <w:tcPr>
            <w:tcW w:w="111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highlight w:val="none"/>
                <w:u w:val="none"/>
                <w:lang w:val="en-US" w:eastAsia="zh-CN" w:bidi="ar"/>
              </w:rPr>
            </w:pPr>
            <w:r>
              <w:rPr>
                <w:rFonts w:hint="eastAsia" w:ascii="宋体" w:hAnsi="宋体" w:eastAsia="宋体" w:cs="宋体"/>
                <w:i w:val="0"/>
                <w:iCs w:val="0"/>
                <w:color w:val="000000"/>
                <w:kern w:val="0"/>
                <w:sz w:val="22"/>
                <w:szCs w:val="22"/>
                <w:highlight w:val="none"/>
                <w:u w:val="none"/>
                <w:lang w:val="en-US" w:eastAsia="zh-CN" w:bidi="ar"/>
              </w:rPr>
              <w:t>录播服务器</w:t>
            </w:r>
          </w:p>
        </w:tc>
        <w:tc>
          <w:tcPr>
            <w:tcW w:w="491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left"/>
              <w:rPr>
                <w:rFonts w:hint="eastAsia" w:ascii="宋体" w:hAnsi="宋体" w:eastAsia="宋体" w:cs="宋体"/>
                <w:sz w:val="20"/>
                <w:szCs w:val="20"/>
                <w:highlight w:val="none"/>
              </w:rPr>
            </w:pPr>
            <w:r>
              <w:rPr>
                <w:rFonts w:hint="eastAsia" w:ascii="宋体" w:hAnsi="宋体" w:eastAsia="宋体" w:cs="宋体"/>
                <w:sz w:val="20"/>
                <w:szCs w:val="20"/>
                <w:highlight w:val="none"/>
              </w:rPr>
              <w:t>1.机架式服务器，含安装导轨；</w:t>
            </w:r>
          </w:p>
          <w:p>
            <w:pPr>
              <w:jc w:val="left"/>
              <w:rPr>
                <w:rFonts w:hint="eastAsia" w:ascii="宋体" w:hAnsi="宋体" w:eastAsia="宋体" w:cs="宋体"/>
                <w:sz w:val="20"/>
                <w:szCs w:val="20"/>
                <w:highlight w:val="none"/>
              </w:rPr>
            </w:pPr>
            <w:r>
              <w:rPr>
                <w:rFonts w:hint="eastAsia" w:ascii="宋体" w:hAnsi="宋体" w:eastAsia="宋体" w:cs="宋体"/>
                <w:sz w:val="20"/>
                <w:szCs w:val="20"/>
                <w:highlight w:val="none"/>
              </w:rPr>
              <w:t>2.≥2颗国产处理器，符合安全可靠测评II级，单颗处理器主频≥2.4GHz，单颗处理器≥24核48线程；</w:t>
            </w:r>
          </w:p>
          <w:p>
            <w:pPr>
              <w:jc w:val="left"/>
              <w:rPr>
                <w:rFonts w:hint="eastAsia" w:ascii="宋体" w:hAnsi="宋体" w:eastAsia="宋体" w:cs="宋体"/>
                <w:sz w:val="20"/>
                <w:szCs w:val="20"/>
                <w:highlight w:val="none"/>
              </w:rPr>
            </w:pPr>
            <w:r>
              <w:rPr>
                <w:rFonts w:hint="eastAsia" w:ascii="宋体" w:hAnsi="宋体" w:eastAsia="宋体" w:cs="宋体"/>
                <w:sz w:val="20"/>
                <w:szCs w:val="20"/>
                <w:highlight w:val="none"/>
              </w:rPr>
              <w:t>3.≥8*32GB DDR5 5600MHz内存，提供≥16个内存插槽；</w:t>
            </w:r>
          </w:p>
          <w:p>
            <w:pPr>
              <w:jc w:val="left"/>
              <w:rPr>
                <w:rFonts w:hint="eastAsia" w:ascii="宋体" w:hAnsi="宋体" w:eastAsia="宋体" w:cs="宋体"/>
                <w:sz w:val="20"/>
                <w:szCs w:val="20"/>
                <w:highlight w:val="none"/>
              </w:rPr>
            </w:pPr>
            <w:r>
              <w:rPr>
                <w:rFonts w:hint="eastAsia" w:ascii="宋体" w:hAnsi="宋体" w:eastAsia="宋体" w:cs="宋体"/>
                <w:sz w:val="20"/>
                <w:szCs w:val="20"/>
                <w:highlight w:val="none"/>
              </w:rPr>
              <w:t>4.≥2块960GB SATA SSD系统盘；配置≥12个3.5寸热插拔硬盘槽位；</w:t>
            </w:r>
          </w:p>
          <w:p>
            <w:pPr>
              <w:jc w:val="left"/>
              <w:rPr>
                <w:rFonts w:hint="eastAsia" w:ascii="宋体" w:hAnsi="宋体" w:eastAsia="宋体" w:cs="宋体"/>
                <w:sz w:val="20"/>
                <w:szCs w:val="20"/>
                <w:highlight w:val="none"/>
              </w:rPr>
            </w:pPr>
            <w:r>
              <w:rPr>
                <w:rFonts w:hint="eastAsia" w:ascii="宋体" w:hAnsi="宋体" w:eastAsia="宋体" w:cs="宋体"/>
                <w:sz w:val="20"/>
                <w:szCs w:val="20"/>
                <w:highlight w:val="none"/>
              </w:rPr>
              <w:t>5.≥1块12Gb SAS RAID卡，≥4GB缓存，支持RAID0/1/10/5/6/50/60/，配置超级电容；</w:t>
            </w:r>
          </w:p>
          <w:p>
            <w:pPr>
              <w:jc w:val="left"/>
              <w:rPr>
                <w:rFonts w:hint="eastAsia" w:ascii="宋体" w:hAnsi="宋体" w:eastAsia="宋体" w:cs="宋体"/>
                <w:sz w:val="20"/>
                <w:szCs w:val="20"/>
                <w:highlight w:val="none"/>
              </w:rPr>
            </w:pPr>
            <w:r>
              <w:rPr>
                <w:rFonts w:hint="eastAsia" w:ascii="宋体" w:hAnsi="宋体" w:eastAsia="宋体" w:cs="宋体"/>
                <w:sz w:val="20"/>
                <w:szCs w:val="20"/>
                <w:highlight w:val="none"/>
              </w:rPr>
              <w:t>6.≥2块双端口万兆光口网卡（满配多模光模块），≥1块4口千兆电卡，≥2个网卡专用插槽（不占用PCIE扩展槽）；</w:t>
            </w:r>
          </w:p>
          <w:p>
            <w:pPr>
              <w:jc w:val="left"/>
              <w:rPr>
                <w:rFonts w:hint="eastAsia" w:ascii="宋体" w:hAnsi="宋体" w:eastAsia="宋体" w:cs="宋体"/>
                <w:sz w:val="20"/>
                <w:szCs w:val="20"/>
                <w:highlight w:val="none"/>
              </w:rPr>
            </w:pPr>
            <w:r>
              <w:rPr>
                <w:rFonts w:hint="eastAsia" w:ascii="宋体" w:hAnsi="宋体" w:eastAsia="宋体" w:cs="宋体"/>
                <w:sz w:val="20"/>
                <w:szCs w:val="20"/>
                <w:highlight w:val="none"/>
              </w:rPr>
              <w:t>7.可配置≥3块双宽或8块单宽GPU卡；最大支持≥10个PCIe 5.0插槽，支持全高全长插槽≥4；</w:t>
            </w:r>
          </w:p>
          <w:p>
            <w:pPr>
              <w:jc w:val="left"/>
              <w:rPr>
                <w:rFonts w:hint="eastAsia" w:ascii="宋体" w:hAnsi="宋体" w:eastAsia="宋体" w:cs="宋体"/>
                <w:sz w:val="20"/>
                <w:szCs w:val="20"/>
                <w:highlight w:val="none"/>
              </w:rPr>
            </w:pPr>
            <w:r>
              <w:rPr>
                <w:rFonts w:hint="eastAsia" w:ascii="宋体" w:hAnsi="宋体" w:eastAsia="宋体" w:cs="宋体"/>
                <w:sz w:val="20"/>
                <w:szCs w:val="20"/>
                <w:highlight w:val="none"/>
              </w:rPr>
              <w:t>8.配置≥2个1300W冗余白金电源；</w:t>
            </w:r>
          </w:p>
          <w:p>
            <w:pPr>
              <w:jc w:val="left"/>
              <w:rPr>
                <w:rFonts w:hint="eastAsia" w:ascii="宋体" w:hAnsi="宋体" w:eastAsia="宋体" w:cs="宋体"/>
                <w:i w:val="0"/>
                <w:iCs w:val="0"/>
                <w:color w:val="000000"/>
                <w:sz w:val="18"/>
                <w:szCs w:val="18"/>
                <w:highlight w:val="none"/>
                <w:u w:val="none"/>
              </w:rPr>
            </w:pPr>
            <w:r>
              <w:rPr>
                <w:rFonts w:hint="eastAsia" w:ascii="宋体" w:hAnsi="宋体" w:eastAsia="宋体" w:cs="宋体"/>
                <w:sz w:val="20"/>
                <w:szCs w:val="20"/>
                <w:highlight w:val="none"/>
              </w:rPr>
              <w:t>9.服务器所配备的CPU（中央处理器）内置密码模块或密码协处理器，可实现SM2、SM3和SM4国密算法的硬件加速。</w:t>
            </w:r>
          </w:p>
        </w:tc>
        <w:tc>
          <w:tcPr>
            <w:tcW w:w="75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highlight w:val="none"/>
                <w:u w:val="none"/>
              </w:rPr>
            </w:pPr>
            <w:r>
              <w:rPr>
                <w:rFonts w:hint="eastAsia" w:ascii="宋体" w:hAnsi="宋体" w:eastAsia="宋体" w:cs="宋体"/>
                <w:i w:val="0"/>
                <w:iCs w:val="0"/>
                <w:color w:val="000000"/>
                <w:kern w:val="0"/>
                <w:sz w:val="22"/>
                <w:szCs w:val="22"/>
                <w:highlight w:val="none"/>
                <w:u w:val="none"/>
                <w:lang w:val="en-US" w:eastAsia="zh-CN" w:bidi="ar"/>
              </w:rPr>
              <w:t>台</w:t>
            </w:r>
          </w:p>
        </w:tc>
        <w:tc>
          <w:tcPr>
            <w:tcW w:w="683"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highlight w:val="none"/>
                <w:u w:val="none"/>
              </w:rPr>
            </w:pPr>
            <w:r>
              <w:rPr>
                <w:rFonts w:hint="eastAsia" w:ascii="宋体" w:hAnsi="宋体" w:eastAsia="宋体" w:cs="宋体"/>
                <w:i w:val="0"/>
                <w:iCs w:val="0"/>
                <w:color w:val="000000"/>
                <w:kern w:val="0"/>
                <w:sz w:val="22"/>
                <w:szCs w:val="22"/>
                <w:highlight w:val="none"/>
                <w:u w:val="none"/>
                <w:lang w:val="en-US" w:eastAsia="zh-CN" w:bidi="ar"/>
              </w:rPr>
              <w:t>2</w:t>
            </w:r>
          </w:p>
        </w:tc>
        <w:tc>
          <w:tcPr>
            <w:tcW w:w="105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highlight w:val="none"/>
                <w:u w:val="none"/>
                <w:lang w:val="en-US" w:eastAsia="zh-CN" w:bidi="ar"/>
              </w:rPr>
            </w:pPr>
            <w:r>
              <w:rPr>
                <w:rFonts w:hint="eastAsia" w:ascii="宋体" w:hAnsi="宋体" w:eastAsia="宋体" w:cs="宋体"/>
                <w:i w:val="0"/>
                <w:iCs w:val="0"/>
                <w:color w:val="000000"/>
                <w:kern w:val="0"/>
                <w:sz w:val="22"/>
                <w:szCs w:val="22"/>
                <w:highlight w:val="none"/>
                <w:u w:val="none"/>
                <w:lang w:val="en-US" w:eastAsia="zh-CN" w:bidi="ar"/>
              </w:rPr>
              <w:t>H3C</w:t>
            </w:r>
          </w:p>
        </w:tc>
        <w:tc>
          <w:tcPr>
            <w:tcW w:w="1347"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highlight w:val="none"/>
                <w:u w:val="none"/>
                <w:lang w:val="en-US" w:eastAsia="zh-CN" w:bidi="ar"/>
              </w:rPr>
            </w:pPr>
            <w:r>
              <w:rPr>
                <w:rFonts w:hint="eastAsia" w:ascii="宋体" w:hAnsi="宋体" w:eastAsia="宋体" w:cs="宋体"/>
                <w:i w:val="0"/>
                <w:iCs w:val="0"/>
                <w:color w:val="000000"/>
                <w:kern w:val="0"/>
                <w:sz w:val="22"/>
                <w:szCs w:val="22"/>
                <w:highlight w:val="none"/>
                <w:u w:val="none"/>
                <w:lang w:val="en-US" w:eastAsia="zh-CN" w:bidi="ar"/>
              </w:rPr>
              <w:t>UIS 3060 G7</w:t>
            </w:r>
          </w:p>
        </w:tc>
        <w:tc>
          <w:tcPr>
            <w:tcW w:w="1103"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snapToGrid w:val="0"/>
              <w:jc w:val="center"/>
              <w:rPr>
                <w:rFonts w:hint="eastAsia" w:ascii="宋体" w:hAnsi="宋体" w:eastAsia="宋体" w:cs="宋体"/>
                <w:i w:val="0"/>
                <w:iCs w:val="0"/>
                <w:color w:val="000000"/>
                <w:sz w:val="18"/>
                <w:szCs w:val="18"/>
                <w:highlight w:val="none"/>
                <w:u w:val="none"/>
              </w:rPr>
            </w:pPr>
          </w:p>
        </w:tc>
        <w:tc>
          <w:tcPr>
            <w:tcW w:w="1217"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snapToGrid w:val="0"/>
              <w:jc w:val="center"/>
              <w:rPr>
                <w:rFonts w:hint="eastAsia" w:ascii="宋体" w:hAnsi="宋体" w:eastAsia="宋体" w:cs="宋体"/>
                <w:i w:val="0"/>
                <w:iCs w:val="0"/>
                <w:color w:val="000000"/>
                <w:sz w:val="18"/>
                <w:szCs w:val="18"/>
                <w:highlight w:val="none"/>
                <w:u w:val="none"/>
              </w:rPr>
            </w:pPr>
          </w:p>
        </w:tc>
        <w:tc>
          <w:tcPr>
            <w:tcW w:w="779"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snapToGrid w:val="0"/>
              <w:jc w:val="center"/>
              <w:rPr>
                <w:rFonts w:hint="eastAsia" w:ascii="宋体" w:hAnsi="宋体" w:eastAsia="宋体" w:cs="宋体"/>
                <w:i w:val="0"/>
                <w:iCs w:val="0"/>
                <w:color w:val="000000"/>
                <w:sz w:val="18"/>
                <w:szCs w:val="18"/>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32" w:type="dxa"/>
            <w:left w:w="64" w:type="dxa"/>
            <w:bottom w:w="32" w:type="dxa"/>
            <w:right w:w="64" w:type="dxa"/>
          </w:tblCellMar>
        </w:tblPrEx>
        <w:trPr>
          <w:trHeight w:val="0" w:hRule="atLeast"/>
          <w:jc w:val="center"/>
        </w:trPr>
        <w:tc>
          <w:tcPr>
            <w:tcW w:w="485"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2"/>
                <w:szCs w:val="22"/>
                <w:highlight w:val="none"/>
                <w:u w:val="none"/>
                <w:lang w:val="en-US" w:eastAsia="zh-CN" w:bidi="ar"/>
              </w:rPr>
            </w:pPr>
            <w:r>
              <w:rPr>
                <w:rFonts w:hint="eastAsia" w:ascii="宋体" w:hAnsi="宋体" w:eastAsia="宋体" w:cs="宋体"/>
                <w:i w:val="0"/>
                <w:iCs w:val="0"/>
                <w:color w:val="000000"/>
                <w:kern w:val="0"/>
                <w:sz w:val="22"/>
                <w:szCs w:val="22"/>
                <w:highlight w:val="none"/>
                <w:u w:val="none"/>
                <w:lang w:val="en-US" w:eastAsia="zh-CN" w:bidi="ar"/>
              </w:rPr>
              <w:t>37</w:t>
            </w:r>
          </w:p>
        </w:tc>
        <w:tc>
          <w:tcPr>
            <w:tcW w:w="111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highlight w:val="none"/>
                <w:u w:val="none"/>
                <w:lang w:val="en-US" w:eastAsia="zh-CN" w:bidi="ar"/>
              </w:rPr>
            </w:pPr>
            <w:r>
              <w:rPr>
                <w:rFonts w:hint="eastAsia" w:ascii="宋体" w:hAnsi="宋体" w:eastAsia="宋体" w:cs="宋体"/>
                <w:i w:val="0"/>
                <w:iCs w:val="0"/>
                <w:color w:val="000000"/>
                <w:kern w:val="0"/>
                <w:sz w:val="22"/>
                <w:szCs w:val="22"/>
                <w:highlight w:val="none"/>
                <w:u w:val="none"/>
                <w:lang w:val="en-US" w:eastAsia="zh-CN" w:bidi="ar"/>
              </w:rPr>
              <w:t>裸金属服务器</w:t>
            </w:r>
          </w:p>
        </w:tc>
        <w:tc>
          <w:tcPr>
            <w:tcW w:w="491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left"/>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sz w:val="20"/>
                <w:szCs w:val="20"/>
                <w:highlight w:val="none"/>
                <w:u w:val="none"/>
              </w:rPr>
              <w:t>1.机架式服务器，含安装导轨；</w:t>
            </w:r>
          </w:p>
          <w:p>
            <w:pPr>
              <w:jc w:val="left"/>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sz w:val="20"/>
                <w:szCs w:val="20"/>
                <w:highlight w:val="none"/>
                <w:u w:val="none"/>
              </w:rPr>
              <w:t>2.≥2颗国产处理器，符合安全可靠测评II级，单颗处理器主频≥2.4GHz，单颗处理器≥24核48线程；</w:t>
            </w:r>
          </w:p>
          <w:p>
            <w:pPr>
              <w:jc w:val="left"/>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sz w:val="20"/>
                <w:szCs w:val="20"/>
                <w:highlight w:val="none"/>
                <w:u w:val="none"/>
              </w:rPr>
              <w:t>3.≥8*32GB DDR5 5600MHz内存，提供≥16个内存插槽；</w:t>
            </w:r>
          </w:p>
          <w:p>
            <w:pPr>
              <w:jc w:val="left"/>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sz w:val="20"/>
                <w:szCs w:val="20"/>
                <w:highlight w:val="none"/>
                <w:u w:val="none"/>
              </w:rPr>
              <w:t>4.≥2块960GB SATA SSD系统盘，≥4块8TB SATA HDD数据盘；配置≥12个3.5寸热插拔硬盘槽位；</w:t>
            </w:r>
          </w:p>
          <w:p>
            <w:pPr>
              <w:jc w:val="left"/>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sz w:val="20"/>
                <w:szCs w:val="20"/>
                <w:highlight w:val="none"/>
                <w:u w:val="none"/>
              </w:rPr>
              <w:t>5.≥1块12Gb SAS RAID卡，≥4GB缓存，支持RAID0/1/10/5/6/50/60/，配置超级电容；</w:t>
            </w:r>
          </w:p>
          <w:p>
            <w:pPr>
              <w:jc w:val="left"/>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sz w:val="20"/>
                <w:szCs w:val="20"/>
                <w:highlight w:val="none"/>
                <w:u w:val="none"/>
              </w:rPr>
              <w:t>6.≥2块双端口万兆光口网卡（满配多模光模块），≥1块4口千兆电卡，≥2个网卡专用插槽（不占用PCIE扩展槽）；</w:t>
            </w:r>
          </w:p>
          <w:p>
            <w:pPr>
              <w:jc w:val="left"/>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sz w:val="20"/>
                <w:szCs w:val="20"/>
                <w:highlight w:val="none"/>
                <w:u w:val="none"/>
              </w:rPr>
              <w:t>7.可配置≥3块双宽或8块单宽GPU卡；最大支持≥10个PCIe 5.0插槽，支持全高全长插槽≥4；</w:t>
            </w:r>
          </w:p>
          <w:p>
            <w:pPr>
              <w:jc w:val="left"/>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sz w:val="20"/>
                <w:szCs w:val="20"/>
                <w:highlight w:val="none"/>
                <w:u w:val="none"/>
              </w:rPr>
              <w:t>8.配置≥2个1300W冗余白金电源；</w:t>
            </w:r>
          </w:p>
          <w:p>
            <w:pPr>
              <w:jc w:val="left"/>
              <w:rPr>
                <w:rFonts w:hint="eastAsia" w:ascii="宋体" w:hAnsi="宋体" w:eastAsia="宋体" w:cs="宋体"/>
                <w:i w:val="0"/>
                <w:iCs w:val="0"/>
                <w:color w:val="000000"/>
                <w:sz w:val="18"/>
                <w:szCs w:val="18"/>
                <w:highlight w:val="none"/>
                <w:u w:val="none"/>
              </w:rPr>
            </w:pPr>
            <w:r>
              <w:rPr>
                <w:rFonts w:hint="eastAsia" w:ascii="宋体" w:hAnsi="宋体" w:eastAsia="宋体" w:cs="宋体"/>
                <w:i w:val="0"/>
                <w:iCs w:val="0"/>
                <w:color w:val="000000"/>
                <w:sz w:val="20"/>
                <w:szCs w:val="20"/>
                <w:highlight w:val="none"/>
                <w:u w:val="none"/>
              </w:rPr>
              <w:t>9.服务器所配备的CPU（中央处理器）内置密码模块或密码协处理器，可实现SM2、SM3和SM4国密算法的硬件加速。</w:t>
            </w:r>
          </w:p>
        </w:tc>
        <w:tc>
          <w:tcPr>
            <w:tcW w:w="75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highlight w:val="none"/>
                <w:u w:val="none"/>
              </w:rPr>
            </w:pPr>
            <w:r>
              <w:rPr>
                <w:rFonts w:hint="eastAsia" w:ascii="宋体" w:hAnsi="宋体" w:eastAsia="宋体" w:cs="宋体"/>
                <w:i w:val="0"/>
                <w:iCs w:val="0"/>
                <w:color w:val="000000"/>
                <w:kern w:val="0"/>
                <w:sz w:val="22"/>
                <w:szCs w:val="22"/>
                <w:highlight w:val="none"/>
                <w:u w:val="none"/>
                <w:lang w:val="en-US" w:eastAsia="zh-CN" w:bidi="ar"/>
              </w:rPr>
              <w:t>台</w:t>
            </w:r>
          </w:p>
        </w:tc>
        <w:tc>
          <w:tcPr>
            <w:tcW w:w="683"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highlight w:val="none"/>
                <w:u w:val="none"/>
              </w:rPr>
            </w:pPr>
            <w:r>
              <w:rPr>
                <w:rFonts w:hint="eastAsia" w:ascii="宋体" w:hAnsi="宋体" w:eastAsia="宋体" w:cs="宋体"/>
                <w:i w:val="0"/>
                <w:iCs w:val="0"/>
                <w:color w:val="000000"/>
                <w:kern w:val="0"/>
                <w:sz w:val="22"/>
                <w:szCs w:val="22"/>
                <w:highlight w:val="none"/>
                <w:u w:val="none"/>
                <w:lang w:val="en-US" w:eastAsia="zh-CN" w:bidi="ar"/>
              </w:rPr>
              <w:t>4</w:t>
            </w:r>
          </w:p>
        </w:tc>
        <w:tc>
          <w:tcPr>
            <w:tcW w:w="105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highlight w:val="none"/>
                <w:u w:val="none"/>
                <w:lang w:val="en-US" w:eastAsia="zh-CN" w:bidi="ar"/>
              </w:rPr>
            </w:pPr>
            <w:r>
              <w:rPr>
                <w:rFonts w:hint="eastAsia" w:ascii="宋体" w:hAnsi="宋体" w:eastAsia="宋体" w:cs="宋体"/>
                <w:i w:val="0"/>
                <w:iCs w:val="0"/>
                <w:color w:val="000000"/>
                <w:kern w:val="0"/>
                <w:sz w:val="22"/>
                <w:szCs w:val="22"/>
                <w:highlight w:val="none"/>
                <w:u w:val="none"/>
                <w:lang w:val="en-US" w:eastAsia="zh-CN" w:bidi="ar"/>
              </w:rPr>
              <w:t>H3C</w:t>
            </w:r>
          </w:p>
        </w:tc>
        <w:tc>
          <w:tcPr>
            <w:tcW w:w="1347"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highlight w:val="none"/>
                <w:u w:val="none"/>
                <w:lang w:val="en-US" w:eastAsia="zh-CN" w:bidi="ar"/>
              </w:rPr>
            </w:pPr>
            <w:r>
              <w:rPr>
                <w:rFonts w:hint="eastAsia" w:ascii="宋体" w:hAnsi="宋体" w:eastAsia="宋体" w:cs="宋体"/>
                <w:i w:val="0"/>
                <w:iCs w:val="0"/>
                <w:color w:val="000000"/>
                <w:kern w:val="0"/>
                <w:sz w:val="22"/>
                <w:szCs w:val="22"/>
                <w:highlight w:val="none"/>
                <w:u w:val="none"/>
                <w:lang w:val="en-US" w:eastAsia="zh-CN" w:bidi="ar"/>
              </w:rPr>
              <w:t>UIS 3060 G7</w:t>
            </w:r>
          </w:p>
        </w:tc>
        <w:tc>
          <w:tcPr>
            <w:tcW w:w="1103"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snapToGrid w:val="0"/>
              <w:jc w:val="center"/>
              <w:rPr>
                <w:rFonts w:hint="eastAsia" w:ascii="宋体" w:hAnsi="宋体" w:eastAsia="宋体" w:cs="宋体"/>
                <w:i w:val="0"/>
                <w:iCs w:val="0"/>
                <w:color w:val="000000"/>
                <w:sz w:val="18"/>
                <w:szCs w:val="18"/>
                <w:highlight w:val="none"/>
                <w:u w:val="none"/>
              </w:rPr>
            </w:pPr>
          </w:p>
        </w:tc>
        <w:tc>
          <w:tcPr>
            <w:tcW w:w="1217"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snapToGrid w:val="0"/>
              <w:jc w:val="center"/>
              <w:rPr>
                <w:rFonts w:hint="eastAsia" w:ascii="宋体" w:hAnsi="宋体" w:eastAsia="宋体" w:cs="宋体"/>
                <w:i w:val="0"/>
                <w:iCs w:val="0"/>
                <w:color w:val="000000"/>
                <w:sz w:val="18"/>
                <w:szCs w:val="18"/>
                <w:highlight w:val="none"/>
                <w:u w:val="none"/>
              </w:rPr>
            </w:pPr>
          </w:p>
        </w:tc>
        <w:tc>
          <w:tcPr>
            <w:tcW w:w="779"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snapToGrid w:val="0"/>
              <w:jc w:val="center"/>
              <w:rPr>
                <w:rFonts w:hint="eastAsia" w:ascii="宋体" w:hAnsi="宋体" w:eastAsia="宋体" w:cs="宋体"/>
                <w:i w:val="0"/>
                <w:iCs w:val="0"/>
                <w:color w:val="000000"/>
                <w:sz w:val="18"/>
                <w:szCs w:val="18"/>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32" w:type="dxa"/>
            <w:left w:w="64" w:type="dxa"/>
            <w:bottom w:w="32" w:type="dxa"/>
            <w:right w:w="64" w:type="dxa"/>
          </w:tblCellMar>
        </w:tblPrEx>
        <w:trPr>
          <w:trHeight w:val="0" w:hRule="atLeast"/>
          <w:jc w:val="center"/>
        </w:trPr>
        <w:tc>
          <w:tcPr>
            <w:tcW w:w="485"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2"/>
                <w:szCs w:val="22"/>
                <w:highlight w:val="none"/>
                <w:u w:val="none"/>
                <w:lang w:val="en-US" w:eastAsia="zh-CN" w:bidi="ar"/>
              </w:rPr>
            </w:pPr>
            <w:r>
              <w:rPr>
                <w:rFonts w:hint="eastAsia" w:ascii="宋体" w:hAnsi="宋体" w:eastAsia="宋体" w:cs="宋体"/>
                <w:i w:val="0"/>
                <w:iCs w:val="0"/>
                <w:color w:val="000000"/>
                <w:kern w:val="0"/>
                <w:sz w:val="22"/>
                <w:szCs w:val="22"/>
                <w:highlight w:val="none"/>
                <w:u w:val="none"/>
                <w:lang w:val="en-US" w:eastAsia="zh-CN" w:bidi="ar"/>
              </w:rPr>
              <w:t>38</w:t>
            </w:r>
          </w:p>
        </w:tc>
        <w:tc>
          <w:tcPr>
            <w:tcW w:w="111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highlight w:val="none"/>
                <w:u w:val="none"/>
                <w:lang w:val="en-US" w:eastAsia="zh-CN" w:bidi="ar"/>
              </w:rPr>
            </w:pPr>
            <w:r>
              <w:rPr>
                <w:rFonts w:hint="eastAsia" w:ascii="宋体" w:hAnsi="宋体" w:eastAsia="宋体" w:cs="宋体"/>
                <w:i w:val="0"/>
                <w:iCs w:val="0"/>
                <w:color w:val="000000"/>
                <w:kern w:val="0"/>
                <w:sz w:val="22"/>
                <w:szCs w:val="22"/>
                <w:highlight w:val="none"/>
                <w:u w:val="none"/>
                <w:lang w:val="en-US" w:eastAsia="zh-CN" w:bidi="ar"/>
              </w:rPr>
              <w:t>分布式存储</w:t>
            </w:r>
          </w:p>
        </w:tc>
        <w:tc>
          <w:tcPr>
            <w:tcW w:w="491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pStyle w:val="23"/>
              <w:rPr>
                <w:rFonts w:hint="eastAsia" w:ascii="宋体" w:hAnsi="宋体" w:eastAsia="宋体" w:cs="宋体"/>
                <w:i w:val="0"/>
                <w:iCs w:val="0"/>
                <w:color w:val="000000"/>
                <w:sz w:val="20"/>
                <w:szCs w:val="20"/>
                <w:highlight w:val="none"/>
                <w:u w:val="none"/>
                <w:lang w:eastAsia="zh-CN"/>
              </w:rPr>
            </w:pPr>
            <w:r>
              <w:rPr>
                <w:rFonts w:hint="eastAsia" w:ascii="宋体" w:hAnsi="宋体" w:eastAsia="宋体" w:cs="宋体"/>
                <w:i w:val="0"/>
                <w:iCs w:val="0"/>
                <w:color w:val="000000"/>
                <w:sz w:val="20"/>
                <w:szCs w:val="20"/>
                <w:highlight w:val="none"/>
                <w:u w:val="none"/>
              </w:rPr>
              <w:t>1.采用软硬件一体机，不接受纯软件+第三方服务器投标。本次配置不限容量的块、文件、对象存储服务授权许可</w:t>
            </w:r>
            <w:r>
              <w:rPr>
                <w:rFonts w:hint="eastAsia" w:hAnsi="宋体" w:cs="宋体"/>
                <w:i w:val="0"/>
                <w:iCs w:val="0"/>
                <w:color w:val="000000"/>
                <w:sz w:val="20"/>
                <w:szCs w:val="20"/>
                <w:highlight w:val="none"/>
                <w:u w:val="none"/>
                <w:lang w:eastAsia="zh-CN"/>
              </w:rPr>
              <w:t>；</w:t>
            </w:r>
          </w:p>
          <w:p>
            <w:pPr>
              <w:pStyle w:val="23"/>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sz w:val="20"/>
                <w:szCs w:val="20"/>
                <w:highlight w:val="none"/>
                <w:u w:val="none"/>
              </w:rPr>
              <w:t>2.配置≥2颗国产处理器，CPU主频≥2.7GHz，≥32核，支持超线程；</w:t>
            </w:r>
          </w:p>
          <w:p>
            <w:pPr>
              <w:pStyle w:val="23"/>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sz w:val="20"/>
                <w:szCs w:val="20"/>
                <w:highlight w:val="none"/>
                <w:u w:val="none"/>
              </w:rPr>
              <w:t>3.内存≥384G、系统盘≥2*960G SSD、缓存及元数据盘≥4*3.2T NVMe SSD、数据盘≥18*16T SATA HDD（可扩展≥36块）；</w:t>
            </w:r>
          </w:p>
          <w:p>
            <w:pPr>
              <w:pStyle w:val="23"/>
              <w:rPr>
                <w:rFonts w:hint="eastAsia" w:ascii="宋体" w:hAnsi="宋体" w:eastAsia="宋体" w:cs="宋体"/>
                <w:i w:val="0"/>
                <w:iCs w:val="0"/>
                <w:color w:val="000000"/>
                <w:sz w:val="20"/>
                <w:szCs w:val="20"/>
                <w:highlight w:val="none"/>
                <w:u w:val="none"/>
                <w:lang w:eastAsia="zh-CN"/>
              </w:rPr>
            </w:pPr>
            <w:r>
              <w:rPr>
                <w:rFonts w:hint="eastAsia" w:ascii="宋体" w:hAnsi="宋体" w:eastAsia="宋体" w:cs="宋体"/>
                <w:i w:val="0"/>
                <w:iCs w:val="0"/>
                <w:color w:val="000000"/>
                <w:sz w:val="20"/>
                <w:szCs w:val="20"/>
                <w:highlight w:val="none"/>
                <w:u w:val="none"/>
              </w:rPr>
              <w:t>4.网卡≥4个万兆光口（含多模光模块），≥4个千兆电口</w:t>
            </w:r>
            <w:r>
              <w:rPr>
                <w:rFonts w:hint="eastAsia" w:hAnsi="宋体" w:cs="宋体"/>
                <w:i w:val="0"/>
                <w:iCs w:val="0"/>
                <w:color w:val="000000"/>
                <w:sz w:val="20"/>
                <w:szCs w:val="20"/>
                <w:highlight w:val="none"/>
                <w:u w:val="none"/>
                <w:lang w:eastAsia="zh-CN"/>
              </w:rPr>
              <w:t>；</w:t>
            </w:r>
          </w:p>
          <w:p>
            <w:pPr>
              <w:pStyle w:val="23"/>
              <w:rPr>
                <w:rFonts w:hint="eastAsia" w:ascii="宋体" w:hAnsi="宋体" w:eastAsia="宋体" w:cs="宋体"/>
                <w:i w:val="0"/>
                <w:iCs w:val="0"/>
                <w:color w:val="000000"/>
                <w:sz w:val="20"/>
                <w:szCs w:val="20"/>
                <w:highlight w:val="none"/>
                <w:u w:val="none"/>
                <w:lang w:eastAsia="zh-CN"/>
              </w:rPr>
            </w:pPr>
            <w:r>
              <w:rPr>
                <w:rFonts w:hint="eastAsia" w:ascii="宋体" w:hAnsi="宋体" w:eastAsia="宋体" w:cs="宋体"/>
                <w:i w:val="0"/>
                <w:iCs w:val="0"/>
                <w:color w:val="000000"/>
                <w:sz w:val="20"/>
                <w:szCs w:val="20"/>
                <w:highlight w:val="none"/>
                <w:u w:val="none"/>
              </w:rPr>
              <w:t>5.IO聚合：支持将随机小IO聚合为顺序大IO，提升读写性能，降低硬盘磨损</w:t>
            </w:r>
            <w:r>
              <w:rPr>
                <w:rFonts w:hint="eastAsia" w:hAnsi="宋体" w:cs="宋体"/>
                <w:i w:val="0"/>
                <w:iCs w:val="0"/>
                <w:color w:val="000000"/>
                <w:sz w:val="20"/>
                <w:szCs w:val="20"/>
                <w:highlight w:val="none"/>
                <w:u w:val="none"/>
                <w:lang w:eastAsia="zh-CN"/>
              </w:rPr>
              <w:t>；</w:t>
            </w:r>
          </w:p>
          <w:p>
            <w:pPr>
              <w:pStyle w:val="23"/>
              <w:rPr>
                <w:rFonts w:hint="eastAsia" w:ascii="宋体" w:hAnsi="宋体" w:eastAsia="宋体" w:cs="宋体"/>
                <w:i w:val="0"/>
                <w:iCs w:val="0"/>
                <w:color w:val="000000"/>
                <w:sz w:val="20"/>
                <w:szCs w:val="20"/>
                <w:highlight w:val="none"/>
                <w:u w:val="none"/>
              </w:rPr>
            </w:pPr>
            <w:r>
              <w:rPr>
                <w:rFonts w:hint="eastAsia" w:hAnsi="宋体" w:cs="宋体"/>
                <w:i w:val="0"/>
                <w:iCs w:val="0"/>
                <w:color w:val="000000"/>
                <w:sz w:val="20"/>
                <w:szCs w:val="20"/>
                <w:highlight w:val="none"/>
                <w:u w:val="none"/>
                <w:lang w:val="en-US" w:eastAsia="zh-CN"/>
              </w:rPr>
              <w:t>6</w:t>
            </w:r>
            <w:r>
              <w:rPr>
                <w:rFonts w:hint="eastAsia" w:ascii="宋体" w:hAnsi="宋体" w:eastAsia="宋体" w:cs="宋体"/>
                <w:i w:val="0"/>
                <w:iCs w:val="0"/>
                <w:color w:val="000000"/>
                <w:sz w:val="20"/>
                <w:szCs w:val="20"/>
                <w:highlight w:val="none"/>
                <w:u w:val="none"/>
              </w:rPr>
              <w:t>.反磨损均衡：对系统中的盘磨损度进行检测，当盘达到设计的磨损度后增大到该盘的IO数量，使其提前磨损并重构，避免系统中多个盘寿命同时到达后同时故障</w:t>
            </w:r>
            <w:r>
              <w:rPr>
                <w:rFonts w:hint="eastAsia" w:hAnsi="宋体" w:cs="宋体"/>
                <w:i w:val="0"/>
                <w:iCs w:val="0"/>
                <w:color w:val="000000"/>
                <w:sz w:val="20"/>
                <w:szCs w:val="20"/>
                <w:highlight w:val="none"/>
                <w:u w:val="none"/>
                <w:lang w:eastAsia="zh-CN"/>
              </w:rPr>
              <w:t>；</w:t>
            </w:r>
          </w:p>
          <w:p>
            <w:pPr>
              <w:pStyle w:val="23"/>
              <w:rPr>
                <w:rFonts w:hint="eastAsia" w:ascii="宋体" w:hAnsi="宋体" w:eastAsia="宋体" w:cs="宋体"/>
                <w:i w:val="0"/>
                <w:iCs w:val="0"/>
                <w:color w:val="000000"/>
                <w:sz w:val="20"/>
                <w:szCs w:val="20"/>
                <w:highlight w:val="none"/>
                <w:u w:val="none"/>
                <w:lang w:eastAsia="zh-CN"/>
              </w:rPr>
            </w:pPr>
            <w:r>
              <w:rPr>
                <w:rFonts w:hint="eastAsia" w:hAnsi="宋体" w:cs="宋体"/>
                <w:i w:val="0"/>
                <w:iCs w:val="0"/>
                <w:color w:val="000000"/>
                <w:sz w:val="20"/>
                <w:szCs w:val="20"/>
                <w:highlight w:val="none"/>
                <w:u w:val="none"/>
                <w:lang w:val="en-US" w:eastAsia="zh-CN"/>
              </w:rPr>
              <w:t>7</w:t>
            </w:r>
            <w:r>
              <w:rPr>
                <w:rFonts w:hint="eastAsia" w:ascii="宋体" w:hAnsi="宋体" w:eastAsia="宋体" w:cs="宋体"/>
                <w:i w:val="0"/>
                <w:iCs w:val="0"/>
                <w:color w:val="000000"/>
                <w:sz w:val="20"/>
                <w:szCs w:val="20"/>
                <w:highlight w:val="none"/>
                <w:u w:val="none"/>
              </w:rPr>
              <w:t>.分布式架构：Scale-out横向扩展的分布式架构，最高支持8192节点。节点间完全对称，无独立的元数据物理服务器或索引服务器；元数据、数据均采用集群方式部署，满足任何一个节点出现故障，不影响数据的正常访问功能；采用全分布式架构和数据冗余技术，随着存储节点数的增加，分布式存储性能和容量也随着线性增长，性能误差小于10%</w:t>
            </w:r>
            <w:r>
              <w:rPr>
                <w:rFonts w:hint="eastAsia" w:hAnsi="宋体" w:cs="宋体"/>
                <w:i w:val="0"/>
                <w:iCs w:val="0"/>
                <w:color w:val="000000"/>
                <w:sz w:val="20"/>
                <w:szCs w:val="20"/>
                <w:highlight w:val="none"/>
                <w:u w:val="none"/>
                <w:lang w:eastAsia="zh-CN"/>
              </w:rPr>
              <w:t>；</w:t>
            </w:r>
          </w:p>
          <w:p>
            <w:pPr>
              <w:pStyle w:val="23"/>
              <w:rPr>
                <w:rFonts w:hint="eastAsia" w:ascii="宋体" w:hAnsi="宋体" w:eastAsia="宋体" w:cs="宋体"/>
                <w:i w:val="0"/>
                <w:iCs w:val="0"/>
                <w:color w:val="000000"/>
                <w:sz w:val="20"/>
                <w:szCs w:val="20"/>
                <w:highlight w:val="none"/>
                <w:u w:val="none"/>
              </w:rPr>
            </w:pPr>
            <w:r>
              <w:rPr>
                <w:rFonts w:hint="eastAsia" w:hAnsi="宋体" w:cs="宋体"/>
                <w:i w:val="0"/>
                <w:iCs w:val="0"/>
                <w:color w:val="000000"/>
                <w:sz w:val="20"/>
                <w:szCs w:val="20"/>
                <w:highlight w:val="none"/>
                <w:u w:val="none"/>
                <w:lang w:val="en-US" w:eastAsia="zh-CN"/>
              </w:rPr>
              <w:t>8</w:t>
            </w:r>
            <w:r>
              <w:rPr>
                <w:rFonts w:hint="eastAsia" w:ascii="宋体" w:hAnsi="宋体" w:eastAsia="宋体" w:cs="宋体"/>
                <w:i w:val="0"/>
                <w:iCs w:val="0"/>
                <w:color w:val="000000"/>
                <w:sz w:val="20"/>
                <w:szCs w:val="20"/>
                <w:highlight w:val="none"/>
                <w:u w:val="none"/>
              </w:rPr>
              <w:t>.负载均衡：支持节点间智能负载均衡功能，支持按照轮询、CPU使用率、剩余内存容量、客户端连接数、网络吞吐量、综合负载等多种方式，实时选择最优的节点用于业务分担；</w:t>
            </w:r>
          </w:p>
          <w:p>
            <w:pPr>
              <w:pStyle w:val="23"/>
              <w:rPr>
                <w:rFonts w:hint="eastAsia" w:ascii="宋体" w:hAnsi="宋体" w:eastAsia="宋体" w:cs="宋体"/>
                <w:i w:val="0"/>
                <w:iCs w:val="0"/>
                <w:color w:val="000000"/>
                <w:sz w:val="20"/>
                <w:szCs w:val="20"/>
                <w:highlight w:val="none"/>
                <w:u w:val="none"/>
                <w:lang w:eastAsia="zh-CN"/>
              </w:rPr>
            </w:pPr>
            <w:r>
              <w:rPr>
                <w:rFonts w:hint="eastAsia" w:hAnsi="宋体" w:cs="宋体"/>
                <w:i w:val="0"/>
                <w:iCs w:val="0"/>
                <w:color w:val="000000"/>
                <w:sz w:val="20"/>
                <w:szCs w:val="20"/>
                <w:highlight w:val="none"/>
                <w:u w:val="none"/>
                <w:lang w:val="en-US" w:eastAsia="zh-CN"/>
              </w:rPr>
              <w:t>9</w:t>
            </w:r>
            <w:r>
              <w:rPr>
                <w:rFonts w:hint="eastAsia" w:ascii="宋体" w:hAnsi="宋体" w:eastAsia="宋体" w:cs="宋体"/>
                <w:i w:val="0"/>
                <w:iCs w:val="0"/>
                <w:color w:val="000000"/>
                <w:sz w:val="20"/>
                <w:szCs w:val="20"/>
                <w:highlight w:val="none"/>
                <w:u w:val="none"/>
              </w:rPr>
              <w:t>.可靠性：支持分布式存储基本的可靠性保障，如集群扩容、硬盘故障、节点故障均不影响数据完整性</w:t>
            </w:r>
            <w:r>
              <w:rPr>
                <w:rFonts w:hint="eastAsia" w:hAnsi="宋体" w:cs="宋体"/>
                <w:i w:val="0"/>
                <w:iCs w:val="0"/>
                <w:color w:val="000000"/>
                <w:sz w:val="20"/>
                <w:szCs w:val="20"/>
                <w:highlight w:val="none"/>
                <w:u w:val="none"/>
                <w:lang w:eastAsia="zh-CN"/>
              </w:rPr>
              <w:t>；</w:t>
            </w:r>
          </w:p>
          <w:p>
            <w:pPr>
              <w:pStyle w:val="23"/>
              <w:rPr>
                <w:rFonts w:hint="eastAsia" w:ascii="宋体" w:hAnsi="宋体" w:eastAsia="宋体" w:cs="宋体"/>
                <w:i w:val="0"/>
                <w:iCs w:val="0"/>
                <w:color w:val="000000"/>
                <w:sz w:val="20"/>
                <w:szCs w:val="20"/>
                <w:highlight w:val="none"/>
                <w:u w:val="none"/>
                <w:lang w:eastAsia="zh-CN"/>
              </w:rPr>
            </w:pPr>
            <w:r>
              <w:rPr>
                <w:rFonts w:hint="eastAsia" w:ascii="宋体" w:hAnsi="宋体" w:eastAsia="宋体" w:cs="宋体"/>
                <w:i w:val="0"/>
                <w:iCs w:val="0"/>
                <w:color w:val="000000"/>
                <w:sz w:val="20"/>
                <w:szCs w:val="20"/>
                <w:highlight w:val="none"/>
                <w:u w:val="none"/>
              </w:rPr>
              <w:t>1</w:t>
            </w:r>
            <w:r>
              <w:rPr>
                <w:rFonts w:hint="eastAsia" w:hAnsi="宋体" w:cs="宋体"/>
                <w:i w:val="0"/>
                <w:iCs w:val="0"/>
                <w:color w:val="000000"/>
                <w:sz w:val="20"/>
                <w:szCs w:val="20"/>
                <w:highlight w:val="none"/>
                <w:u w:val="none"/>
                <w:lang w:val="en-US" w:eastAsia="zh-CN"/>
              </w:rPr>
              <w:t>0</w:t>
            </w:r>
            <w:r>
              <w:rPr>
                <w:rFonts w:hint="eastAsia" w:ascii="宋体" w:hAnsi="宋体" w:eastAsia="宋体" w:cs="宋体"/>
                <w:i w:val="0"/>
                <w:iCs w:val="0"/>
                <w:color w:val="000000"/>
                <w:sz w:val="20"/>
                <w:szCs w:val="20"/>
                <w:highlight w:val="none"/>
                <w:u w:val="none"/>
              </w:rPr>
              <w:t>.数据加密：支持存储加密，数据通过标准的商密和国密算法（AES、SM4）以密文落盘进行存储，裸盘直接读取的文件为密文</w:t>
            </w:r>
            <w:r>
              <w:rPr>
                <w:rFonts w:hint="eastAsia" w:hAnsi="宋体" w:cs="宋体"/>
                <w:i w:val="0"/>
                <w:iCs w:val="0"/>
                <w:color w:val="000000"/>
                <w:sz w:val="20"/>
                <w:szCs w:val="20"/>
                <w:highlight w:val="none"/>
                <w:u w:val="none"/>
                <w:lang w:eastAsia="zh-CN"/>
              </w:rPr>
              <w:t>；</w:t>
            </w:r>
          </w:p>
          <w:p>
            <w:pPr>
              <w:pStyle w:val="23"/>
              <w:rPr>
                <w:rFonts w:hint="eastAsia" w:ascii="宋体" w:hAnsi="宋体" w:eastAsia="宋体" w:cs="宋体"/>
                <w:i w:val="0"/>
                <w:iCs w:val="0"/>
                <w:color w:val="000000"/>
                <w:sz w:val="20"/>
                <w:szCs w:val="20"/>
                <w:highlight w:val="none"/>
                <w:u w:val="none"/>
                <w:lang w:eastAsia="zh-CN"/>
              </w:rPr>
            </w:pPr>
            <w:r>
              <w:rPr>
                <w:rFonts w:hint="eastAsia" w:ascii="宋体" w:hAnsi="宋体" w:eastAsia="宋体" w:cs="宋体"/>
                <w:i w:val="0"/>
                <w:iCs w:val="0"/>
                <w:color w:val="000000"/>
                <w:sz w:val="20"/>
                <w:szCs w:val="20"/>
                <w:highlight w:val="none"/>
                <w:u w:val="none"/>
              </w:rPr>
              <w:t>1</w:t>
            </w:r>
            <w:r>
              <w:rPr>
                <w:rFonts w:hint="eastAsia" w:hAnsi="宋体" w:cs="宋体"/>
                <w:i w:val="0"/>
                <w:iCs w:val="0"/>
                <w:color w:val="000000"/>
                <w:sz w:val="20"/>
                <w:szCs w:val="20"/>
                <w:highlight w:val="none"/>
                <w:u w:val="none"/>
                <w:lang w:val="en-US" w:eastAsia="zh-CN"/>
              </w:rPr>
              <w:t>1</w:t>
            </w:r>
            <w:r>
              <w:rPr>
                <w:rFonts w:hint="eastAsia" w:ascii="宋体" w:hAnsi="宋体" w:eastAsia="宋体" w:cs="宋体"/>
                <w:i w:val="0"/>
                <w:iCs w:val="0"/>
                <w:color w:val="000000"/>
                <w:sz w:val="20"/>
                <w:szCs w:val="20"/>
                <w:highlight w:val="none"/>
                <w:u w:val="none"/>
              </w:rPr>
              <w:t>.数据冗余机制：支持纠删码特性，支持N+1到N+4的纠删码保护，最大支持任意4个节点故障而数据不丢失、系统不停机</w:t>
            </w:r>
            <w:r>
              <w:rPr>
                <w:rFonts w:hint="eastAsia" w:hAnsi="宋体" w:cs="宋体"/>
                <w:i w:val="0"/>
                <w:iCs w:val="0"/>
                <w:color w:val="000000"/>
                <w:sz w:val="20"/>
                <w:szCs w:val="20"/>
                <w:highlight w:val="none"/>
                <w:u w:val="none"/>
                <w:lang w:eastAsia="zh-CN"/>
              </w:rPr>
              <w:t>；</w:t>
            </w:r>
          </w:p>
          <w:p>
            <w:pPr>
              <w:pStyle w:val="23"/>
              <w:rPr>
                <w:rFonts w:hint="eastAsia" w:ascii="宋体" w:hAnsi="宋体" w:eastAsia="宋体" w:cs="宋体"/>
                <w:i w:val="0"/>
                <w:iCs w:val="0"/>
                <w:color w:val="000000"/>
                <w:sz w:val="20"/>
                <w:szCs w:val="20"/>
                <w:highlight w:val="none"/>
                <w:u w:val="none"/>
                <w:lang w:eastAsia="zh-CN"/>
              </w:rPr>
            </w:pPr>
            <w:r>
              <w:rPr>
                <w:rFonts w:hint="eastAsia" w:ascii="宋体" w:hAnsi="宋体" w:eastAsia="宋体" w:cs="宋体"/>
                <w:i w:val="0"/>
                <w:iCs w:val="0"/>
                <w:color w:val="000000"/>
                <w:sz w:val="20"/>
                <w:szCs w:val="20"/>
                <w:highlight w:val="none"/>
                <w:u w:val="none"/>
              </w:rPr>
              <w:t>1</w:t>
            </w:r>
            <w:r>
              <w:rPr>
                <w:rFonts w:hint="eastAsia" w:hAnsi="宋体" w:cs="宋体"/>
                <w:i w:val="0"/>
                <w:iCs w:val="0"/>
                <w:color w:val="000000"/>
                <w:sz w:val="20"/>
                <w:szCs w:val="20"/>
                <w:highlight w:val="none"/>
                <w:u w:val="none"/>
                <w:lang w:val="en-US" w:eastAsia="zh-CN"/>
              </w:rPr>
              <w:t>2</w:t>
            </w:r>
            <w:r>
              <w:rPr>
                <w:rFonts w:hint="eastAsia" w:ascii="宋体" w:hAnsi="宋体" w:eastAsia="宋体" w:cs="宋体"/>
                <w:i w:val="0"/>
                <w:iCs w:val="0"/>
                <w:color w:val="000000"/>
                <w:sz w:val="20"/>
                <w:szCs w:val="20"/>
                <w:highlight w:val="none"/>
                <w:u w:val="none"/>
              </w:rPr>
              <w:t>.数据重构：为保障在数据重构过程中不造成对业务的影响，软件需支持数据重构QOS设置，支持自适应模式选项，可以根据业务压力自动调整重构速率</w:t>
            </w:r>
            <w:r>
              <w:rPr>
                <w:rFonts w:hint="eastAsia" w:hAnsi="宋体" w:cs="宋体"/>
                <w:i w:val="0"/>
                <w:iCs w:val="0"/>
                <w:color w:val="000000"/>
                <w:sz w:val="20"/>
                <w:szCs w:val="20"/>
                <w:highlight w:val="none"/>
                <w:u w:val="none"/>
                <w:lang w:eastAsia="zh-CN"/>
              </w:rPr>
              <w:t>；</w:t>
            </w:r>
          </w:p>
          <w:p>
            <w:pPr>
              <w:pStyle w:val="23"/>
              <w:rPr>
                <w:rFonts w:hint="eastAsia" w:ascii="宋体" w:hAnsi="宋体" w:eastAsia="宋体" w:cs="宋体"/>
                <w:i w:val="0"/>
                <w:iCs w:val="0"/>
                <w:color w:val="000000"/>
                <w:sz w:val="20"/>
                <w:szCs w:val="20"/>
                <w:highlight w:val="none"/>
                <w:u w:val="none"/>
                <w:lang w:eastAsia="zh-CN"/>
              </w:rPr>
            </w:pPr>
            <w:r>
              <w:rPr>
                <w:rFonts w:hint="eastAsia" w:ascii="宋体" w:hAnsi="宋体" w:eastAsia="宋体" w:cs="宋体"/>
                <w:i w:val="0"/>
                <w:iCs w:val="0"/>
                <w:color w:val="000000"/>
                <w:sz w:val="20"/>
                <w:szCs w:val="20"/>
                <w:highlight w:val="none"/>
                <w:u w:val="none"/>
              </w:rPr>
              <w:t>1</w:t>
            </w:r>
            <w:r>
              <w:rPr>
                <w:rFonts w:hint="eastAsia" w:hAnsi="宋体" w:cs="宋体"/>
                <w:i w:val="0"/>
                <w:iCs w:val="0"/>
                <w:color w:val="000000"/>
                <w:sz w:val="20"/>
                <w:szCs w:val="20"/>
                <w:highlight w:val="none"/>
                <w:u w:val="none"/>
                <w:lang w:val="en-US" w:eastAsia="zh-CN"/>
              </w:rPr>
              <w:t>3</w:t>
            </w:r>
            <w:r>
              <w:rPr>
                <w:rFonts w:hint="eastAsia" w:ascii="宋体" w:hAnsi="宋体" w:eastAsia="宋体" w:cs="宋体"/>
                <w:i w:val="0"/>
                <w:iCs w:val="0"/>
                <w:color w:val="000000"/>
                <w:sz w:val="20"/>
                <w:szCs w:val="20"/>
                <w:highlight w:val="none"/>
                <w:u w:val="none"/>
              </w:rPr>
              <w:t>.网络：支持双栈IPv4和IPv6协议，在同时部署IPv4和IPv6组网的情况可正常进行业务访问</w:t>
            </w:r>
            <w:r>
              <w:rPr>
                <w:rFonts w:hint="eastAsia" w:hAnsi="宋体" w:cs="宋体"/>
                <w:i w:val="0"/>
                <w:iCs w:val="0"/>
                <w:color w:val="000000"/>
                <w:sz w:val="20"/>
                <w:szCs w:val="20"/>
                <w:highlight w:val="none"/>
                <w:u w:val="none"/>
                <w:lang w:eastAsia="zh-CN"/>
              </w:rPr>
              <w:t>；</w:t>
            </w:r>
          </w:p>
          <w:p>
            <w:pPr>
              <w:pStyle w:val="23"/>
              <w:rPr>
                <w:rFonts w:hint="eastAsia" w:ascii="宋体" w:hAnsi="宋体" w:eastAsia="宋体" w:cs="宋体"/>
                <w:i w:val="0"/>
                <w:iCs w:val="0"/>
                <w:color w:val="000000"/>
                <w:sz w:val="20"/>
                <w:szCs w:val="20"/>
                <w:highlight w:val="none"/>
                <w:u w:val="none"/>
                <w:lang w:eastAsia="zh-CN"/>
              </w:rPr>
            </w:pPr>
            <w:r>
              <w:rPr>
                <w:rFonts w:hint="eastAsia" w:ascii="宋体" w:hAnsi="宋体" w:eastAsia="宋体" w:cs="宋体"/>
                <w:i w:val="0"/>
                <w:iCs w:val="0"/>
                <w:color w:val="000000"/>
                <w:sz w:val="20"/>
                <w:szCs w:val="20"/>
                <w:highlight w:val="none"/>
                <w:u w:val="none"/>
              </w:rPr>
              <w:t>1</w:t>
            </w:r>
            <w:r>
              <w:rPr>
                <w:rFonts w:hint="eastAsia" w:hAnsi="宋体" w:cs="宋体"/>
                <w:i w:val="0"/>
                <w:iCs w:val="0"/>
                <w:color w:val="000000"/>
                <w:sz w:val="20"/>
                <w:szCs w:val="20"/>
                <w:highlight w:val="none"/>
                <w:u w:val="none"/>
                <w:lang w:val="en-US" w:eastAsia="zh-CN"/>
              </w:rPr>
              <w:t>4</w:t>
            </w:r>
            <w:r>
              <w:rPr>
                <w:rFonts w:hint="eastAsia" w:ascii="宋体" w:hAnsi="宋体" w:eastAsia="宋体" w:cs="宋体"/>
                <w:i w:val="0"/>
                <w:iCs w:val="0"/>
                <w:color w:val="000000"/>
                <w:sz w:val="20"/>
                <w:szCs w:val="20"/>
                <w:highlight w:val="none"/>
                <w:u w:val="none"/>
              </w:rPr>
              <w:t>.协议：文件存储支持NFS/CIFS/SMB/FTP/HTTP协议</w:t>
            </w:r>
            <w:r>
              <w:rPr>
                <w:rFonts w:hint="eastAsia" w:hAnsi="宋体" w:cs="宋体"/>
                <w:i w:val="0"/>
                <w:iCs w:val="0"/>
                <w:color w:val="000000"/>
                <w:sz w:val="20"/>
                <w:szCs w:val="20"/>
                <w:highlight w:val="none"/>
                <w:u w:val="none"/>
                <w:lang w:eastAsia="zh-CN"/>
              </w:rPr>
              <w:t>；</w:t>
            </w:r>
          </w:p>
          <w:p>
            <w:pPr>
              <w:pStyle w:val="23"/>
              <w:rPr>
                <w:rFonts w:hint="eastAsia" w:ascii="宋体" w:hAnsi="宋体" w:eastAsia="宋体" w:cs="宋体"/>
                <w:i w:val="0"/>
                <w:iCs w:val="0"/>
                <w:color w:val="000000"/>
                <w:sz w:val="20"/>
                <w:szCs w:val="20"/>
                <w:highlight w:val="none"/>
                <w:u w:val="none"/>
                <w:lang w:eastAsia="zh-CN"/>
              </w:rPr>
            </w:pPr>
            <w:r>
              <w:rPr>
                <w:rFonts w:hint="eastAsia" w:ascii="宋体" w:hAnsi="宋体" w:eastAsia="宋体" w:cs="宋体"/>
                <w:i w:val="0"/>
                <w:iCs w:val="0"/>
                <w:color w:val="000000"/>
                <w:sz w:val="20"/>
                <w:szCs w:val="20"/>
                <w:highlight w:val="none"/>
                <w:u w:val="none"/>
              </w:rPr>
              <w:t>1</w:t>
            </w:r>
            <w:r>
              <w:rPr>
                <w:rFonts w:hint="eastAsia" w:hAnsi="宋体" w:cs="宋体"/>
                <w:i w:val="0"/>
                <w:iCs w:val="0"/>
                <w:color w:val="000000"/>
                <w:sz w:val="20"/>
                <w:szCs w:val="20"/>
                <w:highlight w:val="none"/>
                <w:u w:val="none"/>
                <w:lang w:val="en-US" w:eastAsia="zh-CN"/>
              </w:rPr>
              <w:t>5</w:t>
            </w:r>
            <w:r>
              <w:rPr>
                <w:rFonts w:hint="eastAsia" w:ascii="宋体" w:hAnsi="宋体" w:eastAsia="宋体" w:cs="宋体"/>
                <w:i w:val="0"/>
                <w:iCs w:val="0"/>
                <w:color w:val="000000"/>
                <w:sz w:val="20"/>
                <w:szCs w:val="20"/>
                <w:highlight w:val="none"/>
                <w:u w:val="none"/>
              </w:rPr>
              <w:t>.告警：支持故障告警，告警信息可通过邮件或短信发送给管理员</w:t>
            </w:r>
            <w:r>
              <w:rPr>
                <w:rFonts w:hint="eastAsia" w:hAnsi="宋体" w:cs="宋体"/>
                <w:i w:val="0"/>
                <w:iCs w:val="0"/>
                <w:color w:val="000000"/>
                <w:sz w:val="20"/>
                <w:szCs w:val="20"/>
                <w:highlight w:val="none"/>
                <w:u w:val="none"/>
                <w:lang w:eastAsia="zh-CN"/>
              </w:rPr>
              <w:t>；</w:t>
            </w:r>
          </w:p>
          <w:p>
            <w:pPr>
              <w:pStyle w:val="23"/>
              <w:rPr>
                <w:rFonts w:hint="eastAsia" w:ascii="宋体" w:hAnsi="宋体" w:eastAsia="宋体" w:cs="宋体"/>
                <w:i w:val="0"/>
                <w:iCs w:val="0"/>
                <w:color w:val="000000"/>
                <w:sz w:val="20"/>
                <w:szCs w:val="20"/>
                <w:highlight w:val="none"/>
                <w:u w:val="none"/>
                <w:lang w:eastAsia="zh-CN"/>
              </w:rPr>
            </w:pPr>
            <w:r>
              <w:rPr>
                <w:rFonts w:hint="eastAsia" w:ascii="宋体" w:hAnsi="宋体" w:eastAsia="宋体" w:cs="宋体"/>
                <w:i w:val="0"/>
                <w:iCs w:val="0"/>
                <w:color w:val="000000"/>
                <w:sz w:val="20"/>
                <w:szCs w:val="20"/>
                <w:highlight w:val="none"/>
                <w:u w:val="none"/>
              </w:rPr>
              <w:t>1</w:t>
            </w:r>
            <w:r>
              <w:rPr>
                <w:rFonts w:hint="eastAsia" w:hAnsi="宋体" w:cs="宋体"/>
                <w:i w:val="0"/>
                <w:iCs w:val="0"/>
                <w:color w:val="000000"/>
                <w:sz w:val="20"/>
                <w:szCs w:val="20"/>
                <w:highlight w:val="none"/>
                <w:u w:val="none"/>
                <w:lang w:val="en-US" w:eastAsia="zh-CN"/>
              </w:rPr>
              <w:t>6</w:t>
            </w:r>
            <w:r>
              <w:rPr>
                <w:rFonts w:hint="eastAsia" w:ascii="宋体" w:hAnsi="宋体" w:eastAsia="宋体" w:cs="宋体"/>
                <w:i w:val="0"/>
                <w:iCs w:val="0"/>
                <w:color w:val="000000"/>
                <w:sz w:val="20"/>
                <w:szCs w:val="20"/>
                <w:highlight w:val="none"/>
                <w:u w:val="none"/>
              </w:rPr>
              <w:t>.监控：分布式存储支持可视化硬件网络拓扑，以可视化的视图展示硬盘基本信息及从属关系，基本信息包括：硬盘名称、状态、容量、已使用容量。支持通过可视化界面点灯进行硬盘定位的功能</w:t>
            </w:r>
            <w:r>
              <w:rPr>
                <w:rFonts w:hint="eastAsia" w:hAnsi="宋体" w:cs="宋体"/>
                <w:i w:val="0"/>
                <w:iCs w:val="0"/>
                <w:color w:val="000000"/>
                <w:sz w:val="20"/>
                <w:szCs w:val="20"/>
                <w:highlight w:val="none"/>
                <w:u w:val="none"/>
                <w:lang w:eastAsia="zh-CN"/>
              </w:rPr>
              <w:t>；</w:t>
            </w:r>
          </w:p>
          <w:p>
            <w:pPr>
              <w:pStyle w:val="23"/>
              <w:rPr>
                <w:rFonts w:hint="eastAsia" w:ascii="宋体" w:hAnsi="宋体" w:eastAsia="宋体" w:cs="宋体"/>
                <w:i w:val="0"/>
                <w:iCs w:val="0"/>
                <w:color w:val="000000"/>
                <w:sz w:val="20"/>
                <w:szCs w:val="20"/>
                <w:highlight w:val="none"/>
                <w:u w:val="none"/>
                <w:lang w:eastAsia="zh-CN"/>
              </w:rPr>
            </w:pPr>
            <w:r>
              <w:rPr>
                <w:rFonts w:hint="eastAsia" w:ascii="宋体" w:hAnsi="宋体" w:eastAsia="宋体" w:cs="宋体"/>
                <w:i w:val="0"/>
                <w:iCs w:val="0"/>
                <w:color w:val="000000"/>
                <w:sz w:val="20"/>
                <w:szCs w:val="20"/>
                <w:highlight w:val="none"/>
                <w:u w:val="none"/>
              </w:rPr>
              <w:t>1</w:t>
            </w:r>
            <w:r>
              <w:rPr>
                <w:rFonts w:hint="eastAsia" w:hAnsi="宋体" w:cs="宋体"/>
                <w:i w:val="0"/>
                <w:iCs w:val="0"/>
                <w:color w:val="000000"/>
                <w:sz w:val="20"/>
                <w:szCs w:val="20"/>
                <w:highlight w:val="none"/>
                <w:u w:val="none"/>
                <w:lang w:val="en-US" w:eastAsia="zh-CN"/>
              </w:rPr>
              <w:t>7</w:t>
            </w:r>
            <w:r>
              <w:rPr>
                <w:rFonts w:hint="eastAsia" w:ascii="宋体" w:hAnsi="宋体" w:eastAsia="宋体" w:cs="宋体"/>
                <w:i w:val="0"/>
                <w:iCs w:val="0"/>
                <w:color w:val="000000"/>
                <w:sz w:val="20"/>
                <w:szCs w:val="20"/>
                <w:highlight w:val="none"/>
                <w:u w:val="none"/>
              </w:rPr>
              <w:t>.文件监控：支持文件存储的信息监控展示，包括不限于容量、已用目录/文件数、NFS/CIFS/FTP读写带宽、目录读写IOPS/带宽等维度，支持自定义时间导出报表</w:t>
            </w:r>
            <w:r>
              <w:rPr>
                <w:rFonts w:hint="eastAsia" w:hAnsi="宋体" w:cs="宋体"/>
                <w:i w:val="0"/>
                <w:iCs w:val="0"/>
                <w:color w:val="000000"/>
                <w:sz w:val="20"/>
                <w:szCs w:val="20"/>
                <w:highlight w:val="none"/>
                <w:u w:val="none"/>
                <w:lang w:eastAsia="zh-CN"/>
              </w:rPr>
              <w:t>；</w:t>
            </w:r>
          </w:p>
          <w:p>
            <w:pPr>
              <w:pStyle w:val="23"/>
              <w:rPr>
                <w:rFonts w:hint="eastAsia" w:ascii="宋体" w:hAnsi="宋体" w:eastAsia="宋体" w:cs="宋体"/>
                <w:i w:val="0"/>
                <w:iCs w:val="0"/>
                <w:color w:val="000000"/>
                <w:sz w:val="20"/>
                <w:szCs w:val="20"/>
                <w:highlight w:val="none"/>
                <w:u w:val="none"/>
                <w:lang w:eastAsia="zh-CN"/>
              </w:rPr>
            </w:pPr>
            <w:r>
              <w:rPr>
                <w:rFonts w:hint="eastAsia" w:ascii="宋体" w:hAnsi="宋体" w:eastAsia="宋体" w:cs="宋体"/>
                <w:i w:val="0"/>
                <w:iCs w:val="0"/>
                <w:color w:val="000000"/>
                <w:sz w:val="20"/>
                <w:szCs w:val="20"/>
                <w:highlight w:val="none"/>
                <w:u w:val="none"/>
              </w:rPr>
              <w:t>1</w:t>
            </w:r>
            <w:r>
              <w:rPr>
                <w:rFonts w:hint="eastAsia" w:hAnsi="宋体" w:cs="宋体"/>
                <w:i w:val="0"/>
                <w:iCs w:val="0"/>
                <w:color w:val="000000"/>
                <w:sz w:val="20"/>
                <w:szCs w:val="20"/>
                <w:highlight w:val="none"/>
                <w:u w:val="none"/>
                <w:lang w:val="en-US" w:eastAsia="zh-CN"/>
              </w:rPr>
              <w:t>8</w:t>
            </w:r>
            <w:r>
              <w:rPr>
                <w:rFonts w:hint="eastAsia" w:ascii="宋体" w:hAnsi="宋体" w:eastAsia="宋体" w:cs="宋体"/>
                <w:i w:val="0"/>
                <w:iCs w:val="0"/>
                <w:color w:val="000000"/>
                <w:sz w:val="20"/>
                <w:szCs w:val="20"/>
                <w:highlight w:val="none"/>
                <w:u w:val="none"/>
              </w:rPr>
              <w:t>.回收站：支持文件回收站功能，对相应目录开启回收站功能后，用户删除的文件会被自动转到回收站。在设定的时间内，可以从回收站找回，还原到原目录，超时后文件会自动删除。支持设置超大文件自动删除</w:t>
            </w:r>
            <w:r>
              <w:rPr>
                <w:rFonts w:hint="eastAsia" w:hAnsi="宋体" w:cs="宋体"/>
                <w:i w:val="0"/>
                <w:iCs w:val="0"/>
                <w:color w:val="000000"/>
                <w:sz w:val="20"/>
                <w:szCs w:val="20"/>
                <w:highlight w:val="none"/>
                <w:u w:val="none"/>
                <w:lang w:eastAsia="zh-CN"/>
              </w:rPr>
              <w:t>；</w:t>
            </w:r>
          </w:p>
          <w:p>
            <w:pPr>
              <w:pStyle w:val="23"/>
              <w:rPr>
                <w:rFonts w:hint="eastAsia" w:ascii="宋体" w:hAnsi="宋体" w:eastAsia="宋体" w:cs="宋体"/>
                <w:i w:val="0"/>
                <w:iCs w:val="0"/>
                <w:color w:val="000000"/>
                <w:sz w:val="20"/>
                <w:szCs w:val="20"/>
                <w:highlight w:val="none"/>
                <w:u w:val="none"/>
                <w:lang w:eastAsia="zh-CN"/>
              </w:rPr>
            </w:pPr>
            <w:r>
              <w:rPr>
                <w:rFonts w:hint="eastAsia" w:hAnsi="宋体" w:cs="宋体"/>
                <w:i w:val="0"/>
                <w:iCs w:val="0"/>
                <w:color w:val="000000"/>
                <w:sz w:val="20"/>
                <w:szCs w:val="20"/>
                <w:highlight w:val="none"/>
                <w:u w:val="none"/>
                <w:lang w:val="en-US" w:eastAsia="zh-CN"/>
              </w:rPr>
              <w:t>19</w:t>
            </w:r>
            <w:r>
              <w:rPr>
                <w:rFonts w:hint="eastAsia" w:ascii="宋体" w:hAnsi="宋体" w:eastAsia="宋体" w:cs="宋体"/>
                <w:i w:val="0"/>
                <w:iCs w:val="0"/>
                <w:color w:val="000000"/>
                <w:sz w:val="20"/>
                <w:szCs w:val="20"/>
                <w:highlight w:val="none"/>
                <w:u w:val="none"/>
              </w:rPr>
              <w:t>.审计日志：可以将NFS、CIFS客户端对集群文件或者目录的部分操作进行记录，并将操作记录归档到指定文件，用户可通过web界面导出操作日志</w:t>
            </w:r>
            <w:r>
              <w:rPr>
                <w:rFonts w:hint="eastAsia" w:hAnsi="宋体" w:cs="宋体"/>
                <w:i w:val="0"/>
                <w:iCs w:val="0"/>
                <w:color w:val="000000"/>
                <w:sz w:val="20"/>
                <w:szCs w:val="20"/>
                <w:highlight w:val="none"/>
                <w:u w:val="none"/>
                <w:lang w:eastAsia="zh-CN"/>
              </w:rPr>
              <w:t>；</w:t>
            </w:r>
          </w:p>
          <w:p>
            <w:pPr>
              <w:pStyle w:val="23"/>
              <w:rPr>
                <w:rFonts w:hint="eastAsia" w:ascii="宋体" w:hAnsi="宋体" w:eastAsia="宋体" w:cs="宋体"/>
                <w:i w:val="0"/>
                <w:iCs w:val="0"/>
                <w:color w:val="000000"/>
                <w:sz w:val="18"/>
                <w:szCs w:val="18"/>
                <w:highlight w:val="none"/>
                <w:u w:val="none"/>
              </w:rPr>
            </w:pPr>
            <w:r>
              <w:rPr>
                <w:rFonts w:hint="eastAsia" w:ascii="宋体" w:hAnsi="宋体" w:eastAsia="宋体" w:cs="宋体"/>
                <w:i w:val="0"/>
                <w:iCs w:val="0"/>
                <w:color w:val="000000"/>
                <w:sz w:val="20"/>
                <w:szCs w:val="20"/>
                <w:highlight w:val="none"/>
                <w:u w:val="none"/>
              </w:rPr>
              <w:t>2</w:t>
            </w:r>
            <w:r>
              <w:rPr>
                <w:rFonts w:hint="eastAsia" w:hAnsi="宋体" w:cs="宋体"/>
                <w:i w:val="0"/>
                <w:iCs w:val="0"/>
                <w:color w:val="000000"/>
                <w:sz w:val="20"/>
                <w:szCs w:val="20"/>
                <w:highlight w:val="none"/>
                <w:u w:val="none"/>
                <w:lang w:val="en-US" w:eastAsia="zh-CN"/>
              </w:rPr>
              <w:t>0</w:t>
            </w:r>
            <w:r>
              <w:rPr>
                <w:rFonts w:hint="eastAsia" w:ascii="宋体" w:hAnsi="宋体" w:eastAsia="宋体" w:cs="宋体"/>
                <w:i w:val="0"/>
                <w:iCs w:val="0"/>
                <w:color w:val="000000"/>
                <w:sz w:val="20"/>
                <w:szCs w:val="20"/>
                <w:highlight w:val="none"/>
                <w:u w:val="none"/>
              </w:rPr>
              <w:t>.文件级快照：支持文件级快照回滚。支持对快照中的某一个具体文件，进行回滚操作，而不是对整个目录进行回滚。</w:t>
            </w:r>
          </w:p>
        </w:tc>
        <w:tc>
          <w:tcPr>
            <w:tcW w:w="75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highlight w:val="none"/>
                <w:u w:val="none"/>
              </w:rPr>
            </w:pPr>
            <w:r>
              <w:rPr>
                <w:rFonts w:hint="eastAsia" w:ascii="宋体" w:hAnsi="宋体" w:eastAsia="宋体" w:cs="宋体"/>
                <w:i w:val="0"/>
                <w:iCs w:val="0"/>
                <w:color w:val="000000"/>
                <w:kern w:val="0"/>
                <w:sz w:val="22"/>
                <w:szCs w:val="22"/>
                <w:highlight w:val="none"/>
                <w:u w:val="none"/>
                <w:lang w:val="en-US" w:eastAsia="zh-CN" w:bidi="ar"/>
              </w:rPr>
              <w:t>台</w:t>
            </w:r>
          </w:p>
        </w:tc>
        <w:tc>
          <w:tcPr>
            <w:tcW w:w="683"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highlight w:val="none"/>
                <w:u w:val="none"/>
              </w:rPr>
            </w:pPr>
            <w:r>
              <w:rPr>
                <w:rFonts w:hint="eastAsia" w:ascii="宋体" w:hAnsi="宋体" w:eastAsia="宋体" w:cs="宋体"/>
                <w:i w:val="0"/>
                <w:iCs w:val="0"/>
                <w:color w:val="000000"/>
                <w:kern w:val="0"/>
                <w:sz w:val="22"/>
                <w:szCs w:val="22"/>
                <w:highlight w:val="none"/>
                <w:u w:val="none"/>
                <w:lang w:val="en-US" w:eastAsia="zh-CN" w:bidi="ar"/>
              </w:rPr>
              <w:t>4</w:t>
            </w:r>
          </w:p>
        </w:tc>
        <w:tc>
          <w:tcPr>
            <w:tcW w:w="105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highlight w:val="none"/>
                <w:u w:val="none"/>
                <w:lang w:val="en-US" w:eastAsia="zh-CN" w:bidi="ar"/>
              </w:rPr>
            </w:pPr>
            <w:r>
              <w:rPr>
                <w:rFonts w:hint="eastAsia" w:ascii="宋体" w:hAnsi="宋体" w:eastAsia="宋体" w:cs="宋体"/>
                <w:i w:val="0"/>
                <w:iCs w:val="0"/>
                <w:color w:val="000000"/>
                <w:kern w:val="0"/>
                <w:sz w:val="22"/>
                <w:szCs w:val="22"/>
                <w:highlight w:val="none"/>
                <w:u w:val="none"/>
                <w:lang w:val="en-US" w:eastAsia="zh-CN" w:bidi="ar"/>
              </w:rPr>
              <w:t>H3C</w:t>
            </w:r>
          </w:p>
        </w:tc>
        <w:tc>
          <w:tcPr>
            <w:tcW w:w="1347"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highlight w:val="none"/>
                <w:u w:val="none"/>
                <w:lang w:val="en-US" w:eastAsia="zh-CN" w:bidi="ar"/>
              </w:rPr>
            </w:pPr>
            <w:r>
              <w:rPr>
                <w:rFonts w:hint="eastAsia" w:ascii="宋体" w:hAnsi="宋体" w:eastAsia="宋体" w:cs="宋体"/>
                <w:i w:val="0"/>
                <w:iCs w:val="0"/>
                <w:color w:val="000000"/>
                <w:kern w:val="0"/>
                <w:sz w:val="22"/>
                <w:szCs w:val="22"/>
                <w:highlight w:val="none"/>
                <w:u w:val="none"/>
                <w:lang w:val="en-US" w:eastAsia="zh-CN" w:bidi="ar"/>
              </w:rPr>
              <w:t>X10536H G5</w:t>
            </w:r>
          </w:p>
        </w:tc>
        <w:tc>
          <w:tcPr>
            <w:tcW w:w="1103"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snapToGrid w:val="0"/>
              <w:jc w:val="center"/>
              <w:rPr>
                <w:rFonts w:hint="eastAsia" w:ascii="宋体" w:hAnsi="宋体" w:eastAsia="宋体" w:cs="宋体"/>
                <w:i w:val="0"/>
                <w:iCs w:val="0"/>
                <w:color w:val="000000"/>
                <w:sz w:val="18"/>
                <w:szCs w:val="18"/>
                <w:highlight w:val="none"/>
                <w:u w:val="none"/>
              </w:rPr>
            </w:pPr>
          </w:p>
        </w:tc>
        <w:tc>
          <w:tcPr>
            <w:tcW w:w="1217"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snapToGrid w:val="0"/>
              <w:jc w:val="center"/>
              <w:rPr>
                <w:rFonts w:hint="eastAsia" w:ascii="宋体" w:hAnsi="宋体" w:eastAsia="宋体" w:cs="宋体"/>
                <w:i w:val="0"/>
                <w:iCs w:val="0"/>
                <w:color w:val="000000"/>
                <w:sz w:val="18"/>
                <w:szCs w:val="18"/>
                <w:highlight w:val="none"/>
                <w:u w:val="none"/>
              </w:rPr>
            </w:pPr>
          </w:p>
        </w:tc>
        <w:tc>
          <w:tcPr>
            <w:tcW w:w="779"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snapToGrid w:val="0"/>
              <w:jc w:val="center"/>
              <w:rPr>
                <w:rFonts w:hint="eastAsia" w:ascii="宋体" w:hAnsi="宋体" w:eastAsia="宋体" w:cs="宋体"/>
                <w:i w:val="0"/>
                <w:iCs w:val="0"/>
                <w:color w:val="000000"/>
                <w:sz w:val="18"/>
                <w:szCs w:val="18"/>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32" w:type="dxa"/>
            <w:left w:w="64" w:type="dxa"/>
            <w:bottom w:w="32" w:type="dxa"/>
            <w:right w:w="64" w:type="dxa"/>
          </w:tblCellMar>
        </w:tblPrEx>
        <w:trPr>
          <w:trHeight w:val="0" w:hRule="atLeast"/>
          <w:jc w:val="center"/>
        </w:trPr>
        <w:tc>
          <w:tcPr>
            <w:tcW w:w="485"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2"/>
                <w:szCs w:val="22"/>
                <w:highlight w:val="none"/>
                <w:u w:val="none"/>
                <w:lang w:val="en-US" w:eastAsia="zh-CN" w:bidi="ar"/>
              </w:rPr>
            </w:pPr>
            <w:r>
              <w:rPr>
                <w:rFonts w:hint="eastAsia" w:ascii="宋体" w:hAnsi="宋体" w:eastAsia="宋体" w:cs="宋体"/>
                <w:i w:val="0"/>
                <w:iCs w:val="0"/>
                <w:color w:val="000000"/>
                <w:kern w:val="0"/>
                <w:sz w:val="22"/>
                <w:szCs w:val="22"/>
                <w:highlight w:val="none"/>
                <w:u w:val="none"/>
                <w:lang w:val="en-US" w:eastAsia="zh-CN" w:bidi="ar"/>
              </w:rPr>
              <w:t>39</w:t>
            </w:r>
          </w:p>
        </w:tc>
        <w:tc>
          <w:tcPr>
            <w:tcW w:w="111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highlight w:val="none"/>
                <w:u w:val="none"/>
                <w:lang w:val="en-US" w:eastAsia="zh-CN" w:bidi="ar"/>
              </w:rPr>
            </w:pPr>
            <w:r>
              <w:rPr>
                <w:rFonts w:hint="eastAsia" w:ascii="宋体" w:hAnsi="宋体" w:eastAsia="宋体" w:cs="宋体"/>
                <w:i w:val="0"/>
                <w:iCs w:val="0"/>
                <w:color w:val="000000"/>
                <w:kern w:val="0"/>
                <w:sz w:val="22"/>
                <w:szCs w:val="22"/>
                <w:highlight w:val="none"/>
                <w:u w:val="none"/>
                <w:lang w:val="en-US" w:eastAsia="zh-CN" w:bidi="ar"/>
              </w:rPr>
              <w:t>超融合服务器</w:t>
            </w:r>
          </w:p>
        </w:tc>
        <w:tc>
          <w:tcPr>
            <w:tcW w:w="491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left"/>
              <w:rPr>
                <w:rFonts w:hint="eastAsia" w:ascii="宋体" w:hAnsi="宋体" w:eastAsia="宋体" w:cs="宋体"/>
                <w:b/>
                <w:bCs/>
                <w:i w:val="0"/>
                <w:iCs w:val="0"/>
                <w:color w:val="000000"/>
                <w:sz w:val="20"/>
                <w:szCs w:val="20"/>
                <w:highlight w:val="none"/>
                <w:u w:val="none"/>
              </w:rPr>
            </w:pPr>
            <w:r>
              <w:rPr>
                <w:rFonts w:hint="eastAsia" w:ascii="宋体" w:hAnsi="宋体" w:cs="宋体"/>
                <w:b/>
                <w:bCs/>
                <w:i w:val="0"/>
                <w:iCs w:val="0"/>
                <w:color w:val="000000"/>
                <w:sz w:val="20"/>
                <w:szCs w:val="20"/>
                <w:highlight w:val="none"/>
                <w:u w:val="none"/>
                <w:lang w:val="en-US" w:eastAsia="zh-CN"/>
              </w:rPr>
              <w:t>配置</w:t>
            </w:r>
            <w:r>
              <w:rPr>
                <w:rFonts w:hint="eastAsia" w:ascii="宋体" w:hAnsi="宋体" w:eastAsia="宋体" w:cs="宋体"/>
                <w:b/>
                <w:bCs/>
                <w:i w:val="0"/>
                <w:iCs w:val="0"/>
                <w:color w:val="000000"/>
                <w:sz w:val="20"/>
                <w:szCs w:val="20"/>
                <w:highlight w:val="none"/>
                <w:u w:val="none"/>
              </w:rPr>
              <w:t>要求：</w:t>
            </w:r>
          </w:p>
          <w:p>
            <w:pPr>
              <w:jc w:val="left"/>
              <w:rPr>
                <w:rFonts w:hint="eastAsia" w:ascii="宋体" w:hAnsi="宋体" w:eastAsia="宋体" w:cs="宋体"/>
                <w:i w:val="0"/>
                <w:iCs w:val="0"/>
                <w:color w:val="000000"/>
                <w:sz w:val="20"/>
                <w:szCs w:val="20"/>
                <w:highlight w:val="none"/>
                <w:u w:val="none"/>
              </w:rPr>
            </w:pPr>
            <w:r>
              <w:rPr>
                <w:rFonts w:hint="eastAsia" w:ascii="宋体" w:hAnsi="宋体" w:cs="宋体"/>
                <w:i w:val="0"/>
                <w:iCs w:val="0"/>
                <w:color w:val="000000"/>
                <w:sz w:val="20"/>
                <w:szCs w:val="20"/>
                <w:highlight w:val="none"/>
                <w:u w:val="none"/>
                <w:lang w:val="en-US" w:eastAsia="zh-CN"/>
              </w:rPr>
              <w:t>1.</w:t>
            </w:r>
            <w:r>
              <w:rPr>
                <w:rFonts w:hint="eastAsia" w:ascii="宋体" w:hAnsi="宋体" w:eastAsia="宋体" w:cs="宋体"/>
                <w:i w:val="0"/>
                <w:iCs w:val="0"/>
                <w:color w:val="000000"/>
                <w:sz w:val="20"/>
                <w:szCs w:val="20"/>
                <w:highlight w:val="none"/>
                <w:u w:val="none"/>
              </w:rPr>
              <w:t>配置≥2颗</w:t>
            </w:r>
            <w:r>
              <w:rPr>
                <w:rFonts w:hint="eastAsia" w:ascii="宋体" w:hAnsi="宋体" w:cs="宋体"/>
                <w:i w:val="0"/>
                <w:iCs w:val="0"/>
                <w:color w:val="000000"/>
                <w:sz w:val="20"/>
                <w:szCs w:val="20"/>
                <w:highlight w:val="none"/>
                <w:u w:val="none"/>
                <w:lang w:val="en-US" w:eastAsia="zh-CN"/>
              </w:rPr>
              <w:t>国产</w:t>
            </w:r>
            <w:r>
              <w:rPr>
                <w:rFonts w:hint="eastAsia" w:ascii="宋体" w:hAnsi="宋体" w:eastAsia="宋体" w:cs="宋体"/>
                <w:i w:val="0"/>
                <w:iCs w:val="0"/>
                <w:color w:val="000000"/>
                <w:sz w:val="20"/>
                <w:szCs w:val="20"/>
                <w:highlight w:val="none"/>
                <w:u w:val="none"/>
              </w:rPr>
              <w:t>处理器，符合安全可靠测评II级，单颗处理器主频≥2.4GHz，单颗处理器≥24核48线程；</w:t>
            </w:r>
            <w:r>
              <w:rPr>
                <w:rFonts w:hint="eastAsia" w:ascii="宋体" w:hAnsi="宋体" w:cs="宋体"/>
                <w:i w:val="0"/>
                <w:iCs w:val="0"/>
                <w:color w:val="000000"/>
                <w:sz w:val="20"/>
                <w:szCs w:val="20"/>
                <w:highlight w:val="none"/>
                <w:u w:val="none"/>
                <w:lang w:val="en-US" w:eastAsia="zh-CN"/>
              </w:rPr>
              <w:t>2.</w:t>
            </w:r>
            <w:r>
              <w:rPr>
                <w:rFonts w:hint="eastAsia" w:ascii="宋体" w:hAnsi="宋体" w:eastAsia="宋体" w:cs="宋体"/>
                <w:i w:val="0"/>
                <w:iCs w:val="0"/>
                <w:color w:val="000000"/>
                <w:sz w:val="20"/>
                <w:szCs w:val="20"/>
                <w:highlight w:val="none"/>
                <w:u w:val="none"/>
              </w:rPr>
              <w:t>内存≥8*32GB DDR5 5600MHz；系统盘≥2*960G SSD，缓存盘≥2*3.2T NVMe SSD，数据盘≥8*8T SATA HDD；网卡≥4个万兆光口（含多模光模块），≥4个千兆电口；冗余电源；</w:t>
            </w:r>
          </w:p>
          <w:p>
            <w:pPr>
              <w:jc w:val="left"/>
              <w:rPr>
                <w:rFonts w:hint="eastAsia" w:ascii="宋体" w:hAnsi="宋体" w:eastAsia="宋体" w:cs="宋体"/>
                <w:i w:val="0"/>
                <w:iCs w:val="0"/>
                <w:color w:val="000000"/>
                <w:sz w:val="20"/>
                <w:szCs w:val="20"/>
                <w:highlight w:val="none"/>
                <w:u w:val="none"/>
                <w:lang w:eastAsia="zh-CN"/>
              </w:rPr>
            </w:pPr>
            <w:r>
              <w:rPr>
                <w:rFonts w:hint="eastAsia" w:ascii="宋体" w:hAnsi="宋体" w:cs="宋体"/>
                <w:i w:val="0"/>
                <w:iCs w:val="0"/>
                <w:color w:val="000000"/>
                <w:sz w:val="20"/>
                <w:szCs w:val="20"/>
                <w:highlight w:val="none"/>
                <w:u w:val="none"/>
                <w:lang w:val="en-US" w:eastAsia="zh-CN"/>
              </w:rPr>
              <w:t>3.</w:t>
            </w:r>
            <w:r>
              <w:rPr>
                <w:rFonts w:hint="eastAsia" w:ascii="宋体" w:hAnsi="宋体" w:eastAsia="宋体" w:cs="宋体"/>
                <w:i w:val="0"/>
                <w:iCs w:val="0"/>
                <w:color w:val="000000"/>
                <w:sz w:val="20"/>
                <w:szCs w:val="20"/>
                <w:highlight w:val="none"/>
                <w:u w:val="none"/>
              </w:rPr>
              <w:t>单台配置所需的计算虚拟化软件授权、分布式存储软件授权；配置管理平台软件授权，需实现管理平台双机热备；</w:t>
            </w:r>
          </w:p>
          <w:p>
            <w:pPr>
              <w:pStyle w:val="23"/>
              <w:rPr>
                <w:rFonts w:hint="eastAsia" w:ascii="宋体" w:hAnsi="宋体" w:eastAsia="宋体" w:cs="宋体"/>
                <w:b/>
                <w:bCs/>
                <w:i w:val="0"/>
                <w:iCs w:val="0"/>
                <w:color w:val="000000"/>
                <w:sz w:val="20"/>
                <w:szCs w:val="20"/>
                <w:highlight w:val="none"/>
                <w:u w:val="none"/>
                <w:lang w:eastAsia="zh-CN"/>
              </w:rPr>
            </w:pPr>
            <w:r>
              <w:rPr>
                <w:rFonts w:hint="eastAsia" w:ascii="宋体" w:hAnsi="宋体" w:eastAsia="宋体" w:cs="宋体"/>
                <w:b/>
                <w:bCs/>
                <w:i w:val="0"/>
                <w:iCs w:val="0"/>
                <w:color w:val="000000"/>
                <w:sz w:val="20"/>
                <w:szCs w:val="20"/>
                <w:highlight w:val="none"/>
                <w:u w:val="none"/>
                <w:lang w:eastAsia="zh-CN"/>
              </w:rPr>
              <w:t>超融合管理平台：</w:t>
            </w:r>
          </w:p>
          <w:p>
            <w:pPr>
              <w:pStyle w:val="23"/>
              <w:rPr>
                <w:rFonts w:hint="eastAsia" w:ascii="宋体" w:hAnsi="宋体" w:eastAsia="宋体" w:cs="宋体"/>
                <w:i w:val="0"/>
                <w:iCs w:val="0"/>
                <w:color w:val="000000"/>
                <w:sz w:val="20"/>
                <w:szCs w:val="20"/>
                <w:highlight w:val="none"/>
                <w:u w:val="none"/>
                <w:lang w:eastAsia="zh-CN"/>
              </w:rPr>
            </w:pPr>
            <w:r>
              <w:rPr>
                <w:rFonts w:hint="eastAsia" w:ascii="宋体" w:hAnsi="宋体" w:eastAsia="宋体" w:cs="宋体"/>
                <w:i w:val="0"/>
                <w:iCs w:val="0"/>
                <w:color w:val="000000"/>
                <w:sz w:val="20"/>
                <w:szCs w:val="20"/>
                <w:highlight w:val="none"/>
                <w:u w:val="none"/>
                <w:lang w:eastAsia="zh-CN"/>
              </w:rPr>
              <w:t>1.为便捷管理，超融合平台需支持健康巡检功能，用于快速查看超融合系统健康情况。包括：总体健康状况、集群健康状况、存储健康状况、网络健康状况、告警信息状况和其它配置信息，可自定义检测项</w:t>
            </w:r>
            <w:r>
              <w:rPr>
                <w:rFonts w:hint="eastAsia" w:hAnsi="宋体" w:cs="宋体"/>
                <w:i w:val="0"/>
                <w:iCs w:val="0"/>
                <w:color w:val="000000"/>
                <w:sz w:val="20"/>
                <w:szCs w:val="20"/>
                <w:highlight w:val="none"/>
                <w:u w:val="none"/>
                <w:lang w:eastAsia="zh-CN"/>
              </w:rPr>
              <w:t>；</w:t>
            </w:r>
          </w:p>
          <w:p>
            <w:pPr>
              <w:pStyle w:val="23"/>
              <w:rPr>
                <w:rFonts w:hint="eastAsia" w:hAnsi="宋体" w:cs="宋体"/>
                <w:i w:val="0"/>
                <w:iCs w:val="0"/>
                <w:color w:val="000000"/>
                <w:sz w:val="20"/>
                <w:szCs w:val="20"/>
                <w:highlight w:val="none"/>
                <w:u w:val="none"/>
                <w:lang w:eastAsia="zh-CN"/>
              </w:rPr>
            </w:pPr>
            <w:r>
              <w:rPr>
                <w:rFonts w:hint="eastAsia" w:ascii="宋体" w:hAnsi="宋体" w:eastAsia="宋体" w:cs="宋体"/>
                <w:i w:val="0"/>
                <w:iCs w:val="0"/>
                <w:color w:val="000000"/>
                <w:sz w:val="20"/>
                <w:szCs w:val="20"/>
                <w:highlight w:val="none"/>
                <w:u w:val="none"/>
                <w:lang w:eastAsia="zh-CN"/>
              </w:rPr>
              <w:t>2.配置超融合集群管理平台，超融合管理平台需具备资源分析功能(分析虚拟机、主机历史资源使用情况，提供规划决策数据支撑)功能</w:t>
            </w:r>
            <w:r>
              <w:rPr>
                <w:rFonts w:hint="eastAsia" w:hAnsi="宋体" w:cs="宋体"/>
                <w:i w:val="0"/>
                <w:iCs w:val="0"/>
                <w:color w:val="000000"/>
                <w:sz w:val="20"/>
                <w:szCs w:val="20"/>
                <w:highlight w:val="none"/>
                <w:u w:val="none"/>
                <w:lang w:eastAsia="zh-CN"/>
              </w:rPr>
              <w:t>；</w:t>
            </w:r>
          </w:p>
          <w:p>
            <w:pPr>
              <w:pStyle w:val="23"/>
              <w:rPr>
                <w:rFonts w:hint="eastAsia" w:ascii="宋体" w:hAnsi="宋体" w:eastAsia="宋体" w:cs="宋体"/>
                <w:i w:val="0"/>
                <w:iCs w:val="0"/>
                <w:color w:val="000000"/>
                <w:sz w:val="20"/>
                <w:szCs w:val="20"/>
                <w:highlight w:val="none"/>
                <w:u w:val="none"/>
                <w:lang w:eastAsia="zh-CN"/>
              </w:rPr>
            </w:pPr>
            <w:r>
              <w:rPr>
                <w:rFonts w:hint="eastAsia" w:ascii="宋体" w:hAnsi="宋体" w:eastAsia="宋体" w:cs="宋体"/>
                <w:i w:val="0"/>
                <w:iCs w:val="0"/>
                <w:color w:val="000000"/>
                <w:sz w:val="20"/>
                <w:szCs w:val="20"/>
                <w:highlight w:val="none"/>
                <w:u w:val="none"/>
                <w:lang w:eastAsia="zh-CN"/>
              </w:rPr>
              <w:t>3.超融合管理平台实配双机热备功能，管理系统提供主备冗余方式确保平台的高可用性</w:t>
            </w:r>
            <w:r>
              <w:rPr>
                <w:rFonts w:hint="eastAsia" w:hAnsi="宋体" w:cs="宋体"/>
                <w:i w:val="0"/>
                <w:iCs w:val="0"/>
                <w:color w:val="000000"/>
                <w:sz w:val="20"/>
                <w:szCs w:val="20"/>
                <w:highlight w:val="none"/>
                <w:u w:val="none"/>
                <w:lang w:eastAsia="zh-CN"/>
              </w:rPr>
              <w:t>；</w:t>
            </w:r>
          </w:p>
          <w:p>
            <w:pPr>
              <w:pStyle w:val="23"/>
              <w:rPr>
                <w:rFonts w:hint="eastAsia" w:ascii="宋体" w:hAnsi="宋体" w:eastAsia="宋体" w:cs="宋体"/>
                <w:i w:val="0"/>
                <w:iCs w:val="0"/>
                <w:color w:val="000000"/>
                <w:sz w:val="20"/>
                <w:szCs w:val="20"/>
                <w:highlight w:val="none"/>
                <w:u w:val="none"/>
                <w:lang w:eastAsia="zh-CN"/>
              </w:rPr>
            </w:pPr>
            <w:r>
              <w:rPr>
                <w:rFonts w:hint="eastAsia" w:ascii="宋体" w:hAnsi="宋体" w:eastAsia="宋体" w:cs="宋体"/>
                <w:i w:val="0"/>
                <w:iCs w:val="0"/>
                <w:color w:val="000000"/>
                <w:sz w:val="20"/>
                <w:szCs w:val="20"/>
                <w:highlight w:val="none"/>
                <w:u w:val="none"/>
                <w:lang w:val="en-US" w:eastAsia="zh-CN"/>
              </w:rPr>
              <w:t>4</w:t>
            </w:r>
            <w:r>
              <w:rPr>
                <w:rFonts w:hint="eastAsia" w:ascii="宋体" w:hAnsi="宋体" w:eastAsia="宋体" w:cs="宋体"/>
                <w:i w:val="0"/>
                <w:iCs w:val="0"/>
                <w:color w:val="000000"/>
                <w:sz w:val="20"/>
                <w:szCs w:val="20"/>
                <w:highlight w:val="none"/>
                <w:u w:val="none"/>
                <w:lang w:eastAsia="zh-CN"/>
              </w:rPr>
              <w:t>.支持使用一键鼠标按钮快速查看、启动、删除、批量启动和批量删除长时间未使用且处于关闭状态的虚拟机，进行资源利用率统计，降低运维工作量与难度，保障投资</w:t>
            </w:r>
            <w:r>
              <w:rPr>
                <w:rFonts w:hint="eastAsia" w:hAnsi="宋体" w:cs="宋体"/>
                <w:i w:val="0"/>
                <w:iCs w:val="0"/>
                <w:color w:val="000000"/>
                <w:sz w:val="20"/>
                <w:szCs w:val="20"/>
                <w:highlight w:val="none"/>
                <w:u w:val="none"/>
                <w:lang w:eastAsia="zh-CN"/>
              </w:rPr>
              <w:t>；</w:t>
            </w:r>
          </w:p>
          <w:p>
            <w:pPr>
              <w:pStyle w:val="23"/>
              <w:rPr>
                <w:rFonts w:hint="eastAsia" w:ascii="宋体" w:hAnsi="宋体" w:eastAsia="宋体" w:cs="宋体"/>
                <w:i w:val="0"/>
                <w:iCs w:val="0"/>
                <w:color w:val="000000"/>
                <w:sz w:val="20"/>
                <w:szCs w:val="20"/>
                <w:highlight w:val="none"/>
                <w:u w:val="none"/>
                <w:lang w:eastAsia="zh-CN"/>
              </w:rPr>
            </w:pPr>
            <w:r>
              <w:rPr>
                <w:rFonts w:hint="eastAsia" w:hAnsi="宋体" w:cs="宋体"/>
                <w:i w:val="0"/>
                <w:iCs w:val="0"/>
                <w:color w:val="000000"/>
                <w:sz w:val="20"/>
                <w:szCs w:val="20"/>
                <w:highlight w:val="none"/>
                <w:u w:val="none"/>
                <w:lang w:val="en-US" w:eastAsia="zh-CN"/>
              </w:rPr>
              <w:t>5</w:t>
            </w:r>
            <w:r>
              <w:rPr>
                <w:rFonts w:hint="eastAsia" w:ascii="宋体" w:hAnsi="宋体" w:eastAsia="宋体" w:cs="宋体"/>
                <w:i w:val="0"/>
                <w:iCs w:val="0"/>
                <w:color w:val="000000"/>
                <w:sz w:val="20"/>
                <w:szCs w:val="20"/>
                <w:highlight w:val="none"/>
                <w:u w:val="none"/>
                <w:lang w:eastAsia="zh-CN"/>
              </w:rPr>
              <w:t>.平台安全要求：超融合管理平台需支持扩展无代理杀毒功能，降低资源开销，支持在同一管理平台对虚拟化宿主机和虚拟机统一安全防护，支持宿主机和虚拟机同时开启病毒防护，无需改变网络架构，及时识别并有效阻断对宿主机和虚拟机发起的入侵攻击和病毒破坏行为。</w:t>
            </w:r>
          </w:p>
          <w:p>
            <w:pPr>
              <w:pStyle w:val="23"/>
              <w:rPr>
                <w:rFonts w:hint="eastAsia" w:ascii="宋体" w:hAnsi="宋体" w:eastAsia="宋体" w:cs="宋体"/>
                <w:sz w:val="20"/>
                <w:szCs w:val="20"/>
                <w:highlight w:val="none"/>
              </w:rPr>
            </w:pPr>
            <w:r>
              <w:rPr>
                <w:rFonts w:hint="eastAsia" w:hAnsi="宋体" w:cs="宋体"/>
                <w:i w:val="0"/>
                <w:iCs w:val="0"/>
                <w:color w:val="000000"/>
                <w:sz w:val="20"/>
                <w:szCs w:val="20"/>
                <w:highlight w:val="none"/>
                <w:u w:val="none"/>
                <w:lang w:val="en-US" w:eastAsia="zh-CN"/>
              </w:rPr>
              <w:t>6</w:t>
            </w:r>
            <w:r>
              <w:rPr>
                <w:rFonts w:hint="eastAsia" w:ascii="宋体" w:hAnsi="宋体" w:eastAsia="宋体" w:cs="宋体"/>
                <w:i w:val="0"/>
                <w:iCs w:val="0"/>
                <w:color w:val="000000"/>
                <w:sz w:val="20"/>
                <w:szCs w:val="20"/>
                <w:highlight w:val="none"/>
                <w:u w:val="none"/>
                <w:lang w:eastAsia="zh-CN"/>
              </w:rPr>
              <w:t>.</w:t>
            </w:r>
            <w:r>
              <w:rPr>
                <w:rFonts w:hint="eastAsia" w:ascii="宋体" w:hAnsi="宋体" w:eastAsia="宋体" w:cs="宋体"/>
                <w:sz w:val="20"/>
                <w:szCs w:val="20"/>
                <w:highlight w:val="none"/>
              </w:rPr>
              <w:t>管理平台要求代码自主率（“自研代码量比例”）大于95%。同时为保证检测产品的代码完整性，要求代码检测量在100万以上；</w:t>
            </w:r>
          </w:p>
          <w:p>
            <w:pPr>
              <w:pStyle w:val="23"/>
              <w:rPr>
                <w:rFonts w:hint="eastAsia" w:ascii="宋体" w:hAnsi="宋体" w:eastAsia="宋体" w:cs="宋体"/>
                <w:i w:val="0"/>
                <w:iCs w:val="0"/>
                <w:color w:val="000000"/>
                <w:sz w:val="20"/>
                <w:szCs w:val="20"/>
                <w:highlight w:val="none"/>
                <w:u w:val="none"/>
                <w:lang w:eastAsia="zh-CN"/>
              </w:rPr>
            </w:pPr>
            <w:r>
              <w:rPr>
                <w:rFonts w:hint="eastAsia" w:hAnsi="宋体" w:cs="宋体"/>
                <w:i w:val="0"/>
                <w:iCs w:val="0"/>
                <w:color w:val="000000"/>
                <w:sz w:val="20"/>
                <w:szCs w:val="20"/>
                <w:highlight w:val="none"/>
                <w:u w:val="none"/>
                <w:lang w:val="en-US" w:eastAsia="zh-CN"/>
              </w:rPr>
              <w:t>7</w:t>
            </w:r>
            <w:r>
              <w:rPr>
                <w:rFonts w:hint="eastAsia" w:ascii="宋体" w:hAnsi="宋体" w:eastAsia="宋体" w:cs="宋体"/>
                <w:i w:val="0"/>
                <w:iCs w:val="0"/>
                <w:color w:val="000000"/>
                <w:sz w:val="20"/>
                <w:szCs w:val="20"/>
                <w:highlight w:val="none"/>
                <w:u w:val="none"/>
                <w:lang w:eastAsia="zh-CN"/>
              </w:rPr>
              <w:t>.超融合中的计算存储软件均为裸金属部署，无需在虚拟机上安装存储控制器即可实现超融合平台的搭建</w:t>
            </w:r>
            <w:r>
              <w:rPr>
                <w:rFonts w:hint="eastAsia" w:hAnsi="宋体" w:cs="宋体"/>
                <w:i w:val="0"/>
                <w:iCs w:val="0"/>
                <w:color w:val="000000"/>
                <w:sz w:val="20"/>
                <w:szCs w:val="20"/>
                <w:highlight w:val="none"/>
                <w:u w:val="none"/>
                <w:lang w:eastAsia="zh-CN"/>
              </w:rPr>
              <w:t>；</w:t>
            </w:r>
          </w:p>
          <w:p>
            <w:pPr>
              <w:pStyle w:val="23"/>
              <w:rPr>
                <w:rFonts w:hint="eastAsia" w:ascii="宋体" w:hAnsi="宋体" w:eastAsia="宋体" w:cs="宋体"/>
                <w:i w:val="0"/>
                <w:iCs w:val="0"/>
                <w:color w:val="000000"/>
                <w:sz w:val="20"/>
                <w:szCs w:val="20"/>
                <w:highlight w:val="none"/>
                <w:u w:val="none"/>
                <w:lang w:eastAsia="zh-CN"/>
              </w:rPr>
            </w:pPr>
            <w:r>
              <w:rPr>
                <w:rFonts w:hint="eastAsia" w:hAnsi="宋体" w:cs="宋体"/>
                <w:i w:val="0"/>
                <w:iCs w:val="0"/>
                <w:color w:val="000000"/>
                <w:sz w:val="20"/>
                <w:szCs w:val="20"/>
                <w:highlight w:val="none"/>
                <w:u w:val="none"/>
                <w:lang w:val="en-US" w:eastAsia="zh-CN"/>
              </w:rPr>
              <w:t>8</w:t>
            </w:r>
            <w:r>
              <w:rPr>
                <w:rFonts w:hint="eastAsia" w:ascii="宋体" w:hAnsi="宋体" w:eastAsia="宋体" w:cs="宋体"/>
                <w:i w:val="0"/>
                <w:iCs w:val="0"/>
                <w:color w:val="000000"/>
                <w:sz w:val="20"/>
                <w:szCs w:val="20"/>
                <w:highlight w:val="none"/>
                <w:u w:val="none"/>
                <w:lang w:eastAsia="zh-CN"/>
              </w:rPr>
              <w:t xml:space="preserve">.支持管理热补丁版本，实现热补丁版本的上传、删除、安装、卸载等功能。 </w:t>
            </w:r>
          </w:p>
          <w:p>
            <w:pPr>
              <w:pStyle w:val="23"/>
              <w:rPr>
                <w:rFonts w:hint="eastAsia" w:ascii="宋体" w:hAnsi="宋体" w:eastAsia="宋体" w:cs="宋体"/>
                <w:b/>
                <w:bCs/>
                <w:i w:val="0"/>
                <w:iCs w:val="0"/>
                <w:color w:val="000000"/>
                <w:sz w:val="20"/>
                <w:szCs w:val="20"/>
                <w:highlight w:val="none"/>
                <w:u w:val="none"/>
                <w:lang w:eastAsia="zh-CN"/>
              </w:rPr>
            </w:pPr>
            <w:r>
              <w:rPr>
                <w:rFonts w:hint="eastAsia" w:ascii="宋体" w:hAnsi="宋体" w:eastAsia="宋体" w:cs="宋体"/>
                <w:b/>
                <w:bCs/>
                <w:i w:val="0"/>
                <w:iCs w:val="0"/>
                <w:color w:val="000000"/>
                <w:sz w:val="20"/>
                <w:szCs w:val="20"/>
                <w:highlight w:val="none"/>
                <w:u w:val="none"/>
                <w:lang w:eastAsia="zh-CN"/>
              </w:rPr>
              <w:t>计算虚拟化：</w:t>
            </w:r>
          </w:p>
          <w:p>
            <w:pPr>
              <w:pStyle w:val="23"/>
              <w:rPr>
                <w:rFonts w:hint="eastAsia" w:ascii="宋体" w:hAnsi="宋体" w:eastAsia="宋体" w:cs="宋体"/>
                <w:i w:val="0"/>
                <w:iCs w:val="0"/>
                <w:color w:val="000000"/>
                <w:sz w:val="20"/>
                <w:szCs w:val="20"/>
                <w:highlight w:val="none"/>
                <w:u w:val="none"/>
                <w:lang w:eastAsia="zh-CN"/>
              </w:rPr>
            </w:pPr>
            <w:r>
              <w:rPr>
                <w:rFonts w:hint="eastAsia" w:ascii="宋体" w:hAnsi="宋体" w:eastAsia="宋体" w:cs="宋体"/>
                <w:i w:val="0"/>
                <w:iCs w:val="0"/>
                <w:color w:val="000000"/>
                <w:sz w:val="20"/>
                <w:szCs w:val="20"/>
                <w:highlight w:val="none"/>
                <w:u w:val="none"/>
                <w:lang w:eastAsia="zh-CN"/>
              </w:rPr>
              <w:t>1.计算虚拟化及存储虚拟化软件和底层硬件服务器平台</w:t>
            </w:r>
            <w:r>
              <w:rPr>
                <w:rFonts w:hint="eastAsia" w:hAnsi="宋体" w:cs="宋体"/>
                <w:i w:val="0"/>
                <w:iCs w:val="0"/>
                <w:color w:val="000000"/>
                <w:sz w:val="20"/>
                <w:szCs w:val="20"/>
                <w:highlight w:val="none"/>
                <w:u w:val="none"/>
                <w:lang w:val="en-US" w:eastAsia="zh-CN"/>
              </w:rPr>
              <w:t>兼容</w:t>
            </w:r>
            <w:r>
              <w:rPr>
                <w:rFonts w:hint="eastAsia" w:ascii="宋体" w:hAnsi="宋体" w:eastAsia="宋体" w:cs="宋体"/>
                <w:i w:val="0"/>
                <w:iCs w:val="0"/>
                <w:color w:val="000000"/>
                <w:sz w:val="20"/>
                <w:szCs w:val="20"/>
                <w:highlight w:val="none"/>
                <w:u w:val="none"/>
                <w:lang w:eastAsia="zh-CN"/>
              </w:rPr>
              <w:t>，且非OEM或贴牌产品，禁止借用第三方软件的整合，以保证功能的可靠性和安全性</w:t>
            </w:r>
            <w:r>
              <w:rPr>
                <w:rFonts w:hint="eastAsia" w:hAnsi="宋体" w:cs="宋体"/>
                <w:i w:val="0"/>
                <w:iCs w:val="0"/>
                <w:color w:val="000000"/>
                <w:sz w:val="20"/>
                <w:szCs w:val="20"/>
                <w:highlight w:val="none"/>
                <w:u w:val="none"/>
                <w:lang w:eastAsia="zh-CN"/>
              </w:rPr>
              <w:t>；</w:t>
            </w:r>
          </w:p>
          <w:p>
            <w:pPr>
              <w:pStyle w:val="23"/>
              <w:rPr>
                <w:rFonts w:hint="eastAsia" w:ascii="宋体" w:hAnsi="宋体" w:eastAsia="宋体" w:cs="宋体"/>
                <w:i w:val="0"/>
                <w:iCs w:val="0"/>
                <w:color w:val="000000"/>
                <w:sz w:val="20"/>
                <w:szCs w:val="20"/>
                <w:highlight w:val="none"/>
                <w:u w:val="none"/>
                <w:lang w:eastAsia="zh-CN"/>
              </w:rPr>
            </w:pPr>
            <w:r>
              <w:rPr>
                <w:rFonts w:hint="eastAsia" w:ascii="宋体" w:hAnsi="宋体" w:eastAsia="宋体" w:cs="宋体"/>
                <w:i w:val="0"/>
                <w:iCs w:val="0"/>
                <w:color w:val="000000"/>
                <w:sz w:val="20"/>
                <w:szCs w:val="20"/>
                <w:highlight w:val="none"/>
                <w:u w:val="none"/>
                <w:lang w:eastAsia="zh-CN"/>
              </w:rPr>
              <w:t>2.支持虚拟机桌面预览功能，无需登录虚拟机即可在虚拟化管理平台上看到虚拟机当前桌面的状态</w:t>
            </w:r>
            <w:r>
              <w:rPr>
                <w:rFonts w:hint="eastAsia" w:hAnsi="宋体" w:cs="宋体"/>
                <w:i w:val="0"/>
                <w:iCs w:val="0"/>
                <w:color w:val="000000"/>
                <w:sz w:val="20"/>
                <w:szCs w:val="20"/>
                <w:highlight w:val="none"/>
                <w:u w:val="none"/>
                <w:lang w:eastAsia="zh-CN"/>
              </w:rPr>
              <w:t>；</w:t>
            </w:r>
          </w:p>
          <w:p>
            <w:pPr>
              <w:pStyle w:val="23"/>
              <w:rPr>
                <w:rFonts w:hint="eastAsia" w:ascii="宋体" w:hAnsi="宋体" w:eastAsia="宋体" w:cs="宋体"/>
                <w:i w:val="0"/>
                <w:iCs w:val="0"/>
                <w:color w:val="000000"/>
                <w:sz w:val="20"/>
                <w:szCs w:val="20"/>
                <w:highlight w:val="none"/>
                <w:u w:val="none"/>
                <w:lang w:eastAsia="zh-CN"/>
              </w:rPr>
            </w:pPr>
            <w:r>
              <w:rPr>
                <w:rFonts w:hint="eastAsia" w:ascii="宋体" w:hAnsi="宋体" w:eastAsia="宋体" w:cs="宋体"/>
                <w:i w:val="0"/>
                <w:iCs w:val="0"/>
                <w:color w:val="000000"/>
                <w:sz w:val="20"/>
                <w:szCs w:val="20"/>
                <w:highlight w:val="none"/>
                <w:u w:val="none"/>
                <w:lang w:eastAsia="zh-CN"/>
              </w:rPr>
              <w:t>3.提供集群计算、网络资源的DRS动态资源调度功能</w:t>
            </w:r>
            <w:r>
              <w:rPr>
                <w:rFonts w:hint="eastAsia" w:hAnsi="宋体" w:cs="宋体"/>
                <w:i w:val="0"/>
                <w:iCs w:val="0"/>
                <w:color w:val="000000"/>
                <w:sz w:val="20"/>
                <w:szCs w:val="20"/>
                <w:highlight w:val="none"/>
                <w:u w:val="none"/>
                <w:lang w:eastAsia="zh-CN"/>
              </w:rPr>
              <w:t>；</w:t>
            </w:r>
          </w:p>
          <w:p>
            <w:pPr>
              <w:pStyle w:val="23"/>
              <w:rPr>
                <w:rFonts w:hint="eastAsia" w:ascii="宋体" w:hAnsi="宋体" w:eastAsia="宋体" w:cs="宋体"/>
                <w:i w:val="0"/>
                <w:iCs w:val="0"/>
                <w:color w:val="000000"/>
                <w:sz w:val="20"/>
                <w:szCs w:val="20"/>
                <w:highlight w:val="none"/>
                <w:u w:val="none"/>
                <w:lang w:eastAsia="zh-CN"/>
              </w:rPr>
            </w:pPr>
            <w:r>
              <w:rPr>
                <w:rFonts w:hint="eastAsia" w:ascii="宋体" w:hAnsi="宋体" w:eastAsia="宋体" w:cs="宋体"/>
                <w:i w:val="0"/>
                <w:iCs w:val="0"/>
                <w:color w:val="000000"/>
                <w:sz w:val="20"/>
                <w:szCs w:val="20"/>
                <w:highlight w:val="none"/>
                <w:u w:val="none"/>
                <w:lang w:eastAsia="zh-CN"/>
              </w:rPr>
              <w:t>4.提供虚拟机回收站功能，统一管理被删除的虚拟机，防止因虚拟机误删除导致数据丢失，支持设置回收站文件保存周期，超期的文件将被自动删除。</w:t>
            </w:r>
          </w:p>
          <w:p>
            <w:pPr>
              <w:pStyle w:val="23"/>
              <w:rPr>
                <w:rFonts w:hint="eastAsia" w:hAnsi="宋体" w:cs="宋体"/>
                <w:i w:val="0"/>
                <w:iCs w:val="0"/>
                <w:color w:val="000000"/>
                <w:sz w:val="20"/>
                <w:szCs w:val="20"/>
                <w:highlight w:val="none"/>
                <w:u w:val="none"/>
                <w:lang w:eastAsia="zh-CN"/>
              </w:rPr>
            </w:pPr>
            <w:r>
              <w:rPr>
                <w:rFonts w:hint="eastAsia" w:ascii="宋体" w:hAnsi="宋体" w:eastAsia="宋体" w:cs="宋体"/>
                <w:i w:val="0"/>
                <w:iCs w:val="0"/>
                <w:color w:val="000000"/>
                <w:sz w:val="20"/>
                <w:szCs w:val="20"/>
                <w:highlight w:val="none"/>
                <w:u w:val="none"/>
                <w:lang w:eastAsia="zh-CN"/>
              </w:rPr>
              <w:t>5.支持虚拟机迁移历史记录功能，记录中包含迁移的操作员、迁移方式、源主机、目的主机、开始时间、迁移耗时等信息，便于IT运维管理人员对虚拟机的迁移路径进行回溯</w:t>
            </w:r>
            <w:r>
              <w:rPr>
                <w:rFonts w:hint="eastAsia" w:hAnsi="宋体" w:cs="宋体"/>
                <w:i w:val="0"/>
                <w:iCs w:val="0"/>
                <w:color w:val="000000"/>
                <w:sz w:val="20"/>
                <w:szCs w:val="20"/>
                <w:highlight w:val="none"/>
                <w:u w:val="none"/>
                <w:lang w:eastAsia="zh-CN"/>
              </w:rPr>
              <w:t>；</w:t>
            </w:r>
          </w:p>
          <w:p>
            <w:pPr>
              <w:pStyle w:val="23"/>
              <w:rPr>
                <w:rFonts w:hint="eastAsia" w:ascii="宋体" w:hAnsi="宋体" w:eastAsia="宋体" w:cs="宋体"/>
                <w:i w:val="0"/>
                <w:iCs w:val="0"/>
                <w:color w:val="000000"/>
                <w:sz w:val="20"/>
                <w:szCs w:val="20"/>
                <w:highlight w:val="none"/>
                <w:u w:val="none"/>
                <w:lang w:eastAsia="zh-CN"/>
              </w:rPr>
            </w:pPr>
            <w:r>
              <w:rPr>
                <w:rFonts w:hint="eastAsia" w:ascii="宋体" w:hAnsi="宋体" w:eastAsia="宋体" w:cs="宋体"/>
                <w:i w:val="0"/>
                <w:iCs w:val="0"/>
                <w:color w:val="000000"/>
                <w:sz w:val="20"/>
                <w:szCs w:val="20"/>
                <w:highlight w:val="none"/>
                <w:u w:val="none"/>
                <w:lang w:eastAsia="zh-CN"/>
              </w:rPr>
              <w:t>6.支持虚拟化拓展展示，对整个平台虚拟设备实现统一的管理， WEB 管理平台可以完成网络拓扑的构建，完成各类虚拟设备的自助逻辑编排，支持在管理平台上连接、开启、关闭各类虚拟设备，拓扑呈现业务流量信息，所画即所得，方便运维管理</w:t>
            </w:r>
            <w:r>
              <w:rPr>
                <w:rFonts w:hint="eastAsia" w:hAnsi="宋体" w:cs="宋体"/>
                <w:i w:val="0"/>
                <w:iCs w:val="0"/>
                <w:color w:val="000000"/>
                <w:sz w:val="20"/>
                <w:szCs w:val="20"/>
                <w:highlight w:val="none"/>
                <w:u w:val="none"/>
                <w:lang w:eastAsia="zh-CN"/>
              </w:rPr>
              <w:t>。</w:t>
            </w:r>
            <w:r>
              <w:rPr>
                <w:rFonts w:hint="eastAsia" w:ascii="宋体" w:hAnsi="宋体" w:eastAsia="宋体" w:cs="宋体"/>
                <w:i w:val="0"/>
                <w:iCs w:val="0"/>
                <w:color w:val="000000"/>
                <w:sz w:val="20"/>
                <w:szCs w:val="20"/>
                <w:highlight w:val="none"/>
                <w:u w:val="none"/>
                <w:lang w:eastAsia="zh-CN"/>
              </w:rPr>
              <w:t xml:space="preserve"> </w:t>
            </w:r>
          </w:p>
          <w:p>
            <w:pPr>
              <w:pStyle w:val="23"/>
              <w:rPr>
                <w:rFonts w:hint="eastAsia" w:ascii="宋体" w:hAnsi="宋体" w:eastAsia="宋体" w:cs="宋体"/>
                <w:b/>
                <w:bCs/>
                <w:i w:val="0"/>
                <w:iCs w:val="0"/>
                <w:color w:val="000000"/>
                <w:sz w:val="20"/>
                <w:szCs w:val="20"/>
                <w:highlight w:val="none"/>
                <w:u w:val="none"/>
                <w:lang w:eastAsia="zh-CN"/>
              </w:rPr>
            </w:pPr>
            <w:r>
              <w:rPr>
                <w:rFonts w:hint="eastAsia" w:ascii="宋体" w:hAnsi="宋体" w:eastAsia="宋体" w:cs="宋体"/>
                <w:b/>
                <w:bCs/>
                <w:i w:val="0"/>
                <w:iCs w:val="0"/>
                <w:color w:val="000000"/>
                <w:sz w:val="20"/>
                <w:szCs w:val="20"/>
                <w:highlight w:val="none"/>
                <w:u w:val="none"/>
                <w:lang w:eastAsia="zh-CN"/>
              </w:rPr>
              <w:t>存储虚拟化：</w:t>
            </w:r>
          </w:p>
          <w:p>
            <w:pPr>
              <w:pStyle w:val="23"/>
              <w:rPr>
                <w:rFonts w:hint="eastAsia" w:ascii="宋体" w:hAnsi="宋体" w:eastAsia="宋体" w:cs="宋体"/>
                <w:i w:val="0"/>
                <w:iCs w:val="0"/>
                <w:color w:val="000000"/>
                <w:sz w:val="20"/>
                <w:szCs w:val="20"/>
                <w:highlight w:val="none"/>
                <w:u w:val="none"/>
                <w:lang w:eastAsia="zh-CN"/>
              </w:rPr>
            </w:pPr>
            <w:r>
              <w:rPr>
                <w:rFonts w:hint="eastAsia" w:ascii="宋体" w:hAnsi="宋体" w:eastAsia="宋体" w:cs="宋体"/>
                <w:i w:val="0"/>
                <w:iCs w:val="0"/>
                <w:color w:val="000000"/>
                <w:sz w:val="20"/>
                <w:szCs w:val="20"/>
                <w:highlight w:val="none"/>
                <w:u w:val="none"/>
                <w:lang w:eastAsia="zh-CN"/>
              </w:rPr>
              <w:t>1.架构要求：采用分布式的软件定义存储架构，在通用服务器部署，把所有服务器硬盘组织成一个虚拟存储资源池，提供分布式存储服务，无需独立的元数据及控制器节点，使用超融合管理平台统一管理，无需在计算虚拟化平台上部署存储控制器</w:t>
            </w:r>
            <w:r>
              <w:rPr>
                <w:rFonts w:hint="eastAsia" w:hAnsi="宋体" w:cs="宋体"/>
                <w:i w:val="0"/>
                <w:iCs w:val="0"/>
                <w:color w:val="000000"/>
                <w:sz w:val="20"/>
                <w:szCs w:val="20"/>
                <w:highlight w:val="none"/>
                <w:u w:val="none"/>
                <w:lang w:eastAsia="zh-CN"/>
              </w:rPr>
              <w:t>；</w:t>
            </w:r>
          </w:p>
          <w:p>
            <w:pPr>
              <w:pStyle w:val="23"/>
              <w:rPr>
                <w:rFonts w:hint="eastAsia" w:ascii="宋体" w:hAnsi="宋体" w:eastAsia="宋体" w:cs="宋体"/>
                <w:i w:val="0"/>
                <w:iCs w:val="0"/>
                <w:color w:val="000000"/>
                <w:sz w:val="20"/>
                <w:szCs w:val="20"/>
                <w:highlight w:val="none"/>
                <w:u w:val="none"/>
                <w:lang w:eastAsia="zh-CN"/>
              </w:rPr>
            </w:pPr>
            <w:r>
              <w:rPr>
                <w:rFonts w:hint="eastAsia" w:ascii="宋体" w:hAnsi="宋体" w:eastAsia="宋体" w:cs="宋体"/>
                <w:i w:val="0"/>
                <w:iCs w:val="0"/>
                <w:color w:val="000000"/>
                <w:sz w:val="20"/>
                <w:szCs w:val="20"/>
                <w:highlight w:val="none"/>
                <w:u w:val="none"/>
                <w:lang w:eastAsia="zh-CN"/>
              </w:rPr>
              <w:t>2.能力要求：同一平台支持扩展同时提供服务器虚拟化及分式布块、对象、文件种存储功能，支持最低3个节点集群即可同时提供虚拟化、分布式块、对象、文件存储服务</w:t>
            </w:r>
            <w:r>
              <w:rPr>
                <w:rFonts w:hint="eastAsia" w:hAnsi="宋体" w:cs="宋体"/>
                <w:i w:val="0"/>
                <w:iCs w:val="0"/>
                <w:color w:val="000000"/>
                <w:sz w:val="20"/>
                <w:szCs w:val="20"/>
                <w:highlight w:val="none"/>
                <w:u w:val="none"/>
                <w:lang w:eastAsia="zh-CN"/>
              </w:rPr>
              <w:t>；</w:t>
            </w:r>
          </w:p>
          <w:p>
            <w:pPr>
              <w:pStyle w:val="23"/>
              <w:rPr>
                <w:rFonts w:hint="eastAsia" w:ascii="宋体" w:hAnsi="宋体" w:eastAsia="宋体" w:cs="宋体"/>
                <w:i w:val="0"/>
                <w:iCs w:val="0"/>
                <w:color w:val="000000"/>
                <w:sz w:val="20"/>
                <w:szCs w:val="20"/>
                <w:highlight w:val="none"/>
                <w:u w:val="none"/>
                <w:lang w:eastAsia="zh-CN"/>
              </w:rPr>
            </w:pPr>
            <w:r>
              <w:rPr>
                <w:rFonts w:hint="eastAsia" w:ascii="宋体" w:hAnsi="宋体" w:eastAsia="宋体" w:cs="宋体"/>
                <w:i w:val="0"/>
                <w:iCs w:val="0"/>
                <w:color w:val="000000"/>
                <w:sz w:val="20"/>
                <w:szCs w:val="20"/>
                <w:highlight w:val="none"/>
                <w:u w:val="none"/>
                <w:lang w:eastAsia="zh-CN"/>
              </w:rPr>
              <w:t>3.为访问数据存储的虚拟机设置存储 I/O 份额和限制，无论它们在哪一台主机上运行，确保重要的虚拟机即使在发生拥塞的时候也能够获取足够的 I/O 资源</w:t>
            </w:r>
            <w:r>
              <w:rPr>
                <w:rFonts w:hint="eastAsia" w:hAnsi="宋体" w:cs="宋体"/>
                <w:i w:val="0"/>
                <w:iCs w:val="0"/>
                <w:color w:val="000000"/>
                <w:sz w:val="20"/>
                <w:szCs w:val="20"/>
                <w:highlight w:val="none"/>
                <w:u w:val="none"/>
                <w:lang w:eastAsia="zh-CN"/>
              </w:rPr>
              <w:t>；</w:t>
            </w:r>
          </w:p>
          <w:p>
            <w:pPr>
              <w:pStyle w:val="23"/>
              <w:rPr>
                <w:rFonts w:hint="eastAsia" w:ascii="宋体" w:hAnsi="宋体" w:eastAsia="宋体" w:cs="宋体"/>
                <w:i w:val="0"/>
                <w:iCs w:val="0"/>
                <w:color w:val="000000"/>
                <w:sz w:val="20"/>
                <w:szCs w:val="20"/>
                <w:highlight w:val="none"/>
                <w:u w:val="none"/>
                <w:lang w:eastAsia="zh-CN"/>
              </w:rPr>
            </w:pPr>
            <w:r>
              <w:rPr>
                <w:rFonts w:hint="eastAsia" w:ascii="宋体" w:hAnsi="宋体" w:eastAsia="宋体" w:cs="宋体"/>
                <w:i w:val="0"/>
                <w:iCs w:val="0"/>
                <w:color w:val="000000"/>
                <w:sz w:val="20"/>
                <w:szCs w:val="20"/>
                <w:highlight w:val="none"/>
                <w:u w:val="none"/>
                <w:lang w:eastAsia="zh-CN"/>
              </w:rPr>
              <w:t>4.同一数据的多个副本能够分散到不同的磁盘/节点存储，各副本间保证数据的强一致性，支持多个副本的容错机制，副本数量可基于存储池灵活设置，支持分级的数据保护模式</w:t>
            </w:r>
            <w:r>
              <w:rPr>
                <w:rFonts w:hint="eastAsia" w:hAnsi="宋体" w:cs="宋体"/>
                <w:i w:val="0"/>
                <w:iCs w:val="0"/>
                <w:color w:val="000000"/>
                <w:sz w:val="20"/>
                <w:szCs w:val="20"/>
                <w:highlight w:val="none"/>
                <w:u w:val="none"/>
                <w:lang w:eastAsia="zh-CN"/>
              </w:rPr>
              <w:t>；</w:t>
            </w:r>
          </w:p>
          <w:p>
            <w:pPr>
              <w:pStyle w:val="23"/>
              <w:rPr>
                <w:rFonts w:hint="eastAsia" w:ascii="宋体" w:hAnsi="宋体" w:eastAsia="宋体" w:cs="宋体"/>
                <w:i w:val="0"/>
                <w:iCs w:val="0"/>
                <w:color w:val="000000"/>
                <w:sz w:val="20"/>
                <w:szCs w:val="20"/>
                <w:highlight w:val="none"/>
                <w:u w:val="none"/>
                <w:lang w:eastAsia="zh-CN"/>
              </w:rPr>
            </w:pPr>
            <w:r>
              <w:rPr>
                <w:rFonts w:hint="eastAsia" w:ascii="宋体" w:hAnsi="宋体" w:eastAsia="宋体" w:cs="宋体"/>
                <w:i w:val="0"/>
                <w:iCs w:val="0"/>
                <w:color w:val="000000"/>
                <w:sz w:val="20"/>
                <w:szCs w:val="20"/>
                <w:highlight w:val="none"/>
                <w:u w:val="none"/>
                <w:lang w:eastAsia="zh-CN"/>
              </w:rPr>
              <w:t>5.容量故障预测：支持资源容量预测服务，为提供用户易用的数据预测服务，服务支持呈现实时的CPU、内存和存储容量资源使用数据信息展示，并给出基于AI机器学习算法预测分析得到的预警时间点的提示，支持通过硬盘状态检测与预警技术，提供硬盘故障预测，提供资源扩容规划、硬盘故障预警的智能工具，提升业务整体可靠性；</w:t>
            </w:r>
          </w:p>
          <w:p>
            <w:pPr>
              <w:pStyle w:val="23"/>
              <w:rPr>
                <w:rFonts w:hint="eastAsia" w:ascii="宋体" w:hAnsi="宋体" w:eastAsia="宋体" w:cs="宋体"/>
                <w:i w:val="0"/>
                <w:iCs w:val="0"/>
                <w:color w:val="000000"/>
                <w:sz w:val="20"/>
                <w:szCs w:val="20"/>
                <w:highlight w:val="none"/>
                <w:u w:val="none"/>
                <w:lang w:eastAsia="zh-CN"/>
              </w:rPr>
            </w:pPr>
            <w:r>
              <w:rPr>
                <w:rFonts w:hint="eastAsia" w:ascii="宋体" w:hAnsi="宋体" w:eastAsia="宋体" w:cs="宋体"/>
                <w:i w:val="0"/>
                <w:iCs w:val="0"/>
                <w:color w:val="000000"/>
                <w:sz w:val="20"/>
                <w:szCs w:val="20"/>
                <w:highlight w:val="none"/>
                <w:u w:val="none"/>
                <w:lang w:eastAsia="zh-CN"/>
              </w:rPr>
              <w:t>6.超融合分布式存储支持换盘向导，提供图形化、向导化界面，支持硬盘的热插拔更换，带来更加高效可维护性；</w:t>
            </w:r>
          </w:p>
          <w:p>
            <w:pPr>
              <w:pStyle w:val="23"/>
              <w:rPr>
                <w:rFonts w:hint="eastAsia" w:hAnsi="宋体" w:cs="宋体"/>
                <w:i w:val="0"/>
                <w:iCs w:val="0"/>
                <w:color w:val="000000"/>
                <w:sz w:val="20"/>
                <w:szCs w:val="20"/>
                <w:highlight w:val="none"/>
                <w:u w:val="none"/>
                <w:lang w:eastAsia="zh-CN"/>
              </w:rPr>
            </w:pPr>
            <w:r>
              <w:rPr>
                <w:rFonts w:hint="eastAsia" w:ascii="宋体" w:hAnsi="宋体" w:eastAsia="宋体" w:cs="宋体"/>
                <w:i w:val="0"/>
                <w:iCs w:val="0"/>
                <w:color w:val="000000"/>
                <w:sz w:val="20"/>
                <w:szCs w:val="20"/>
                <w:highlight w:val="none"/>
                <w:u w:val="none"/>
                <w:lang w:eastAsia="zh-CN"/>
              </w:rPr>
              <w:t>7.超融合软件平台支持多副本或EC纠删码2种数据存储模式，EC纠删码支持4+2、4+2:1冗余配置</w:t>
            </w:r>
            <w:r>
              <w:rPr>
                <w:rFonts w:hint="eastAsia" w:hAnsi="宋体" w:cs="宋体"/>
                <w:i w:val="0"/>
                <w:iCs w:val="0"/>
                <w:color w:val="000000"/>
                <w:sz w:val="20"/>
                <w:szCs w:val="20"/>
                <w:highlight w:val="none"/>
                <w:u w:val="none"/>
                <w:lang w:eastAsia="zh-CN"/>
              </w:rPr>
              <w:t>；</w:t>
            </w:r>
          </w:p>
          <w:p>
            <w:pPr>
              <w:pStyle w:val="23"/>
              <w:rPr>
                <w:rFonts w:hint="eastAsia" w:ascii="宋体" w:hAnsi="宋体" w:eastAsia="宋体" w:cs="宋体"/>
                <w:i w:val="0"/>
                <w:iCs w:val="0"/>
                <w:color w:val="000000"/>
                <w:sz w:val="20"/>
                <w:szCs w:val="20"/>
                <w:highlight w:val="none"/>
                <w:u w:val="none"/>
                <w:lang w:eastAsia="zh-CN"/>
              </w:rPr>
            </w:pPr>
            <w:r>
              <w:rPr>
                <w:rFonts w:hint="eastAsia" w:ascii="宋体" w:hAnsi="宋体" w:eastAsia="宋体" w:cs="宋体"/>
                <w:i w:val="0"/>
                <w:iCs w:val="0"/>
                <w:color w:val="000000"/>
                <w:sz w:val="20"/>
                <w:szCs w:val="20"/>
                <w:highlight w:val="none"/>
                <w:u w:val="none"/>
                <w:lang w:eastAsia="zh-CN"/>
              </w:rPr>
              <w:t>8.磁盘或者节点故障之后无需人工干预，数据在集群内硬盘的剩余空间中自动重构，所有硬盘并发重构，提升重构效率，可以做到 &lt;=15min/TB</w:t>
            </w:r>
            <w:r>
              <w:rPr>
                <w:rFonts w:hint="eastAsia" w:hAnsi="宋体" w:cs="宋体"/>
                <w:i w:val="0"/>
                <w:iCs w:val="0"/>
                <w:color w:val="000000"/>
                <w:sz w:val="20"/>
                <w:szCs w:val="20"/>
                <w:highlight w:val="none"/>
                <w:u w:val="none"/>
                <w:lang w:eastAsia="zh-CN"/>
              </w:rPr>
              <w:t>。</w:t>
            </w:r>
            <w:r>
              <w:rPr>
                <w:rFonts w:hint="eastAsia" w:ascii="宋体" w:hAnsi="宋体" w:eastAsia="宋体" w:cs="宋体"/>
                <w:i w:val="0"/>
                <w:iCs w:val="0"/>
                <w:color w:val="000000"/>
                <w:sz w:val="20"/>
                <w:szCs w:val="20"/>
                <w:highlight w:val="none"/>
                <w:u w:val="none"/>
                <w:lang w:eastAsia="zh-CN"/>
              </w:rPr>
              <w:t xml:space="preserve"> </w:t>
            </w:r>
          </w:p>
          <w:p>
            <w:pPr>
              <w:pStyle w:val="23"/>
              <w:rPr>
                <w:rFonts w:hint="eastAsia" w:ascii="宋体" w:hAnsi="宋体" w:eastAsia="宋体" w:cs="宋体"/>
                <w:b/>
                <w:bCs/>
                <w:i w:val="0"/>
                <w:iCs w:val="0"/>
                <w:color w:val="000000"/>
                <w:sz w:val="20"/>
                <w:szCs w:val="20"/>
                <w:highlight w:val="none"/>
                <w:u w:val="none"/>
                <w:lang w:eastAsia="zh-CN"/>
              </w:rPr>
            </w:pPr>
            <w:r>
              <w:rPr>
                <w:rFonts w:hint="eastAsia" w:ascii="宋体" w:hAnsi="宋体" w:eastAsia="宋体" w:cs="宋体"/>
                <w:b/>
                <w:bCs/>
                <w:i w:val="0"/>
                <w:iCs w:val="0"/>
                <w:color w:val="000000"/>
                <w:sz w:val="20"/>
                <w:szCs w:val="20"/>
                <w:highlight w:val="none"/>
                <w:u w:val="none"/>
                <w:lang w:eastAsia="zh-CN"/>
              </w:rPr>
              <w:t>网络虚拟化：</w:t>
            </w:r>
          </w:p>
          <w:p>
            <w:pPr>
              <w:pStyle w:val="23"/>
              <w:rPr>
                <w:rFonts w:hint="eastAsia" w:ascii="宋体" w:hAnsi="宋体" w:eastAsia="宋体" w:cs="宋体"/>
                <w:i w:val="0"/>
                <w:iCs w:val="0"/>
                <w:color w:val="000000"/>
                <w:sz w:val="20"/>
                <w:szCs w:val="20"/>
                <w:highlight w:val="none"/>
                <w:u w:val="none"/>
                <w:lang w:eastAsia="zh-CN"/>
              </w:rPr>
            </w:pPr>
            <w:r>
              <w:rPr>
                <w:rFonts w:hint="eastAsia" w:ascii="宋体" w:hAnsi="宋体" w:eastAsia="宋体" w:cs="宋体"/>
                <w:i w:val="0"/>
                <w:iCs w:val="0"/>
                <w:color w:val="000000"/>
                <w:sz w:val="20"/>
                <w:szCs w:val="20"/>
                <w:highlight w:val="none"/>
                <w:u w:val="none"/>
                <w:lang w:eastAsia="zh-CN"/>
              </w:rPr>
              <w:t>1.支持设置虚拟机网络优先级别，当物理网卡带宽拥塞时，确保高优先级的关键业务能够分配到尽可能多的网络I/O资源</w:t>
            </w:r>
            <w:r>
              <w:rPr>
                <w:rFonts w:hint="eastAsia" w:hAnsi="宋体" w:cs="宋体"/>
                <w:i w:val="0"/>
                <w:iCs w:val="0"/>
                <w:color w:val="000000"/>
                <w:sz w:val="20"/>
                <w:szCs w:val="20"/>
                <w:highlight w:val="none"/>
                <w:u w:val="none"/>
                <w:lang w:eastAsia="zh-CN"/>
              </w:rPr>
              <w:t>；</w:t>
            </w:r>
          </w:p>
          <w:p>
            <w:pPr>
              <w:pStyle w:val="23"/>
              <w:rPr>
                <w:rFonts w:hint="eastAsia" w:ascii="宋体" w:hAnsi="宋体" w:eastAsia="宋体" w:cs="宋体"/>
                <w:i w:val="0"/>
                <w:iCs w:val="0"/>
                <w:color w:val="000000"/>
                <w:sz w:val="20"/>
                <w:szCs w:val="20"/>
                <w:highlight w:val="none"/>
                <w:u w:val="none"/>
                <w:lang w:eastAsia="zh-CN"/>
              </w:rPr>
            </w:pPr>
            <w:r>
              <w:rPr>
                <w:rFonts w:hint="eastAsia" w:ascii="宋体" w:hAnsi="宋体" w:eastAsia="宋体" w:cs="宋体"/>
                <w:i w:val="0"/>
                <w:iCs w:val="0"/>
                <w:color w:val="000000"/>
                <w:sz w:val="20"/>
                <w:szCs w:val="20"/>
                <w:highlight w:val="none"/>
                <w:u w:val="none"/>
                <w:lang w:eastAsia="zh-CN"/>
              </w:rPr>
              <w:t>2.支持纳管物理交换机，界面支持对交换机进行管理，支持基本信息查看，支持物理端口配置信息查询与配置，支持创建聚合端口并进行配置和查询，支持VLAN的配置和查询等</w:t>
            </w:r>
            <w:r>
              <w:rPr>
                <w:rFonts w:hint="eastAsia" w:hAnsi="宋体" w:cs="宋体"/>
                <w:i w:val="0"/>
                <w:iCs w:val="0"/>
                <w:color w:val="000000"/>
                <w:sz w:val="20"/>
                <w:szCs w:val="20"/>
                <w:highlight w:val="none"/>
                <w:u w:val="none"/>
                <w:lang w:eastAsia="zh-CN"/>
              </w:rPr>
              <w:t>；</w:t>
            </w:r>
          </w:p>
          <w:p>
            <w:pPr>
              <w:pStyle w:val="23"/>
              <w:rPr>
                <w:rFonts w:hint="eastAsia" w:ascii="宋体" w:hAnsi="宋体" w:eastAsia="宋体" w:cs="宋体"/>
                <w:i w:val="0"/>
                <w:iCs w:val="0"/>
                <w:color w:val="000000"/>
                <w:sz w:val="20"/>
                <w:szCs w:val="20"/>
                <w:highlight w:val="none"/>
                <w:u w:val="none"/>
                <w:lang w:eastAsia="zh-CN"/>
              </w:rPr>
            </w:pPr>
            <w:r>
              <w:rPr>
                <w:rFonts w:hint="eastAsia" w:ascii="宋体" w:hAnsi="宋体" w:eastAsia="宋体" w:cs="宋体"/>
                <w:i w:val="0"/>
                <w:iCs w:val="0"/>
                <w:color w:val="000000"/>
                <w:sz w:val="20"/>
                <w:szCs w:val="20"/>
                <w:highlight w:val="none"/>
                <w:u w:val="none"/>
                <w:lang w:eastAsia="zh-CN"/>
              </w:rPr>
              <w:t>3.支持链路聚合，为网络中的每个虚拟机提供内置的网络故障切换和负载均衡能力，实现更高的硬件可用性和容错能力</w:t>
            </w:r>
            <w:r>
              <w:rPr>
                <w:rFonts w:hint="eastAsia" w:hAnsi="宋体" w:cs="宋体"/>
                <w:i w:val="0"/>
                <w:iCs w:val="0"/>
                <w:color w:val="000000"/>
                <w:sz w:val="20"/>
                <w:szCs w:val="20"/>
                <w:highlight w:val="none"/>
                <w:u w:val="none"/>
                <w:lang w:eastAsia="zh-CN"/>
              </w:rPr>
              <w:t>；</w:t>
            </w:r>
          </w:p>
          <w:p>
            <w:pPr>
              <w:pStyle w:val="23"/>
              <w:rPr>
                <w:rFonts w:hint="eastAsia" w:ascii="宋体" w:hAnsi="宋体" w:eastAsia="宋体" w:cs="宋体"/>
                <w:i w:val="0"/>
                <w:iCs w:val="0"/>
                <w:color w:val="000000"/>
                <w:sz w:val="20"/>
                <w:szCs w:val="20"/>
                <w:highlight w:val="none"/>
                <w:u w:val="none"/>
                <w:lang w:eastAsia="zh-CN"/>
              </w:rPr>
            </w:pPr>
            <w:r>
              <w:rPr>
                <w:rFonts w:hint="eastAsia" w:ascii="宋体" w:hAnsi="宋体" w:eastAsia="宋体" w:cs="宋体"/>
                <w:i w:val="0"/>
                <w:iCs w:val="0"/>
                <w:color w:val="000000"/>
                <w:sz w:val="20"/>
                <w:szCs w:val="20"/>
                <w:highlight w:val="none"/>
                <w:u w:val="none"/>
                <w:lang w:eastAsia="zh-CN"/>
              </w:rPr>
              <w:t>4.支持扩展提供负载均衡功能，支持HTTP、HTTPS、TCP等监听协议，支持配置均衡算法（轮转算法，最小连接算法，源地址算法）</w:t>
            </w:r>
            <w:r>
              <w:rPr>
                <w:rFonts w:hint="eastAsia" w:hAnsi="宋体" w:cs="宋体"/>
                <w:i w:val="0"/>
                <w:iCs w:val="0"/>
                <w:color w:val="000000"/>
                <w:sz w:val="20"/>
                <w:szCs w:val="20"/>
                <w:highlight w:val="none"/>
                <w:u w:val="none"/>
                <w:lang w:eastAsia="zh-CN"/>
              </w:rPr>
              <w:t>；</w:t>
            </w:r>
          </w:p>
          <w:p>
            <w:pPr>
              <w:pStyle w:val="23"/>
              <w:rPr>
                <w:rFonts w:hint="eastAsia" w:ascii="宋体" w:hAnsi="宋体" w:eastAsia="宋体" w:cs="宋体"/>
                <w:i w:val="0"/>
                <w:iCs w:val="0"/>
                <w:color w:val="000000"/>
                <w:sz w:val="20"/>
                <w:szCs w:val="20"/>
                <w:highlight w:val="none"/>
                <w:u w:val="none"/>
                <w:lang w:eastAsia="zh-CN"/>
              </w:rPr>
            </w:pPr>
            <w:r>
              <w:rPr>
                <w:rFonts w:hint="eastAsia" w:ascii="宋体" w:hAnsi="宋体" w:eastAsia="宋体" w:cs="宋体"/>
                <w:i w:val="0"/>
                <w:iCs w:val="0"/>
                <w:color w:val="000000"/>
                <w:sz w:val="20"/>
                <w:szCs w:val="20"/>
                <w:highlight w:val="none"/>
                <w:u w:val="none"/>
                <w:lang w:eastAsia="zh-CN"/>
              </w:rPr>
              <w:t>5.在管理平台上可以通过拖拽虚拟设备图标和连线就能完成网络拓扑的构建，快速的实现整个业务逻辑，并且可以连接、开启、关闭虚拟网络设备，支持对整个平台虚拟设备实现统一的管理，提升运维管理的工作效率。</w:t>
            </w:r>
          </w:p>
          <w:p>
            <w:pPr>
              <w:pStyle w:val="23"/>
              <w:rPr>
                <w:rFonts w:hint="eastAsia" w:ascii="宋体" w:hAnsi="宋体" w:eastAsia="宋体" w:cs="宋体"/>
                <w:i w:val="0"/>
                <w:iCs w:val="0"/>
                <w:color w:val="000000"/>
                <w:sz w:val="18"/>
                <w:szCs w:val="18"/>
                <w:highlight w:val="none"/>
                <w:u w:val="none"/>
              </w:rPr>
            </w:pPr>
            <w:r>
              <w:rPr>
                <w:rFonts w:hint="eastAsia" w:hAnsi="宋体" w:cs="宋体"/>
                <w:b/>
                <w:bCs/>
                <w:i w:val="0"/>
                <w:iCs w:val="0"/>
                <w:color w:val="000000"/>
                <w:sz w:val="20"/>
                <w:szCs w:val="20"/>
                <w:highlight w:val="none"/>
                <w:u w:val="none"/>
                <w:lang w:val="en-US" w:eastAsia="zh-CN"/>
              </w:rPr>
              <w:t>数据迁移：</w:t>
            </w:r>
            <w:r>
              <w:rPr>
                <w:rFonts w:hint="eastAsia" w:hAnsi="宋体" w:cs="宋体"/>
                <w:b w:val="0"/>
                <w:bCs w:val="0"/>
                <w:i w:val="0"/>
                <w:iCs w:val="0"/>
                <w:color w:val="000000"/>
                <w:sz w:val="20"/>
                <w:szCs w:val="20"/>
                <w:highlight w:val="none"/>
                <w:u w:val="none"/>
                <w:lang w:val="en-US" w:eastAsia="zh-CN"/>
              </w:rPr>
              <w:t>需将学校原有数据中心的所有数据迁移到新平台。</w:t>
            </w:r>
          </w:p>
        </w:tc>
        <w:tc>
          <w:tcPr>
            <w:tcW w:w="75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highlight w:val="none"/>
                <w:u w:val="none"/>
              </w:rPr>
            </w:pPr>
            <w:r>
              <w:rPr>
                <w:rFonts w:hint="eastAsia" w:ascii="宋体" w:hAnsi="宋体" w:eastAsia="宋体" w:cs="宋体"/>
                <w:i w:val="0"/>
                <w:iCs w:val="0"/>
                <w:color w:val="000000"/>
                <w:kern w:val="0"/>
                <w:sz w:val="22"/>
                <w:szCs w:val="22"/>
                <w:highlight w:val="none"/>
                <w:u w:val="none"/>
                <w:lang w:val="en-US" w:eastAsia="zh-CN" w:bidi="ar"/>
              </w:rPr>
              <w:t>节点</w:t>
            </w:r>
          </w:p>
        </w:tc>
        <w:tc>
          <w:tcPr>
            <w:tcW w:w="683"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highlight w:val="none"/>
                <w:u w:val="none"/>
              </w:rPr>
            </w:pPr>
            <w:r>
              <w:rPr>
                <w:rFonts w:hint="eastAsia" w:ascii="宋体" w:hAnsi="宋体" w:eastAsia="宋体" w:cs="宋体"/>
                <w:i w:val="0"/>
                <w:iCs w:val="0"/>
                <w:color w:val="000000"/>
                <w:kern w:val="0"/>
                <w:sz w:val="22"/>
                <w:szCs w:val="22"/>
                <w:highlight w:val="none"/>
                <w:u w:val="none"/>
                <w:lang w:val="en-US" w:eastAsia="zh-CN" w:bidi="ar"/>
              </w:rPr>
              <w:t>4</w:t>
            </w:r>
          </w:p>
        </w:tc>
        <w:tc>
          <w:tcPr>
            <w:tcW w:w="105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highlight w:val="none"/>
                <w:u w:val="none"/>
                <w:lang w:val="en-US" w:eastAsia="zh-CN" w:bidi="ar"/>
              </w:rPr>
            </w:pPr>
            <w:r>
              <w:rPr>
                <w:rFonts w:hint="eastAsia" w:ascii="宋体" w:hAnsi="宋体" w:eastAsia="宋体" w:cs="宋体"/>
                <w:i w:val="0"/>
                <w:iCs w:val="0"/>
                <w:color w:val="000000"/>
                <w:kern w:val="0"/>
                <w:sz w:val="22"/>
                <w:szCs w:val="22"/>
                <w:highlight w:val="none"/>
                <w:u w:val="none"/>
                <w:lang w:val="en-US" w:eastAsia="zh-CN" w:bidi="ar"/>
              </w:rPr>
              <w:t>H3C</w:t>
            </w:r>
          </w:p>
        </w:tc>
        <w:tc>
          <w:tcPr>
            <w:tcW w:w="1347"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highlight w:val="none"/>
                <w:u w:val="none"/>
                <w:lang w:val="en-US" w:eastAsia="zh-CN" w:bidi="ar"/>
              </w:rPr>
            </w:pPr>
            <w:r>
              <w:rPr>
                <w:rFonts w:hint="eastAsia" w:ascii="宋体" w:hAnsi="宋体" w:eastAsia="宋体" w:cs="宋体"/>
                <w:i w:val="0"/>
                <w:iCs w:val="0"/>
                <w:color w:val="000000"/>
                <w:kern w:val="0"/>
                <w:sz w:val="22"/>
                <w:szCs w:val="22"/>
                <w:highlight w:val="none"/>
                <w:u w:val="none"/>
                <w:lang w:val="en-US" w:eastAsia="zh-CN" w:bidi="ar"/>
              </w:rPr>
              <w:t>UIS</w:t>
            </w:r>
          </w:p>
        </w:tc>
        <w:tc>
          <w:tcPr>
            <w:tcW w:w="1103"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snapToGrid w:val="0"/>
              <w:jc w:val="center"/>
              <w:rPr>
                <w:rFonts w:hint="eastAsia" w:ascii="宋体" w:hAnsi="宋体" w:eastAsia="宋体" w:cs="宋体"/>
                <w:i w:val="0"/>
                <w:iCs w:val="0"/>
                <w:color w:val="000000"/>
                <w:sz w:val="18"/>
                <w:szCs w:val="18"/>
                <w:highlight w:val="none"/>
                <w:u w:val="none"/>
              </w:rPr>
            </w:pPr>
          </w:p>
        </w:tc>
        <w:tc>
          <w:tcPr>
            <w:tcW w:w="1217"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snapToGrid w:val="0"/>
              <w:jc w:val="center"/>
              <w:rPr>
                <w:rFonts w:hint="eastAsia" w:ascii="宋体" w:hAnsi="宋体" w:eastAsia="宋体" w:cs="宋体"/>
                <w:i w:val="0"/>
                <w:iCs w:val="0"/>
                <w:color w:val="000000"/>
                <w:sz w:val="18"/>
                <w:szCs w:val="18"/>
                <w:highlight w:val="none"/>
                <w:u w:val="none"/>
              </w:rPr>
            </w:pPr>
          </w:p>
        </w:tc>
        <w:tc>
          <w:tcPr>
            <w:tcW w:w="779"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snapToGrid w:val="0"/>
              <w:jc w:val="center"/>
              <w:rPr>
                <w:rFonts w:hint="eastAsia" w:ascii="宋体" w:hAnsi="宋体" w:eastAsia="宋体" w:cs="宋体"/>
                <w:i w:val="0"/>
                <w:iCs w:val="0"/>
                <w:color w:val="000000"/>
                <w:sz w:val="18"/>
                <w:szCs w:val="18"/>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32" w:type="dxa"/>
            <w:left w:w="64" w:type="dxa"/>
            <w:bottom w:w="32" w:type="dxa"/>
            <w:right w:w="64" w:type="dxa"/>
          </w:tblCellMar>
        </w:tblPrEx>
        <w:trPr>
          <w:trHeight w:val="0" w:hRule="atLeast"/>
          <w:jc w:val="center"/>
        </w:trPr>
        <w:tc>
          <w:tcPr>
            <w:tcW w:w="485"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highlight w:val="none"/>
                <w:u w:val="none"/>
                <w:lang w:val="en-US" w:eastAsia="zh-CN" w:bidi="ar"/>
              </w:rPr>
            </w:pPr>
            <w:r>
              <w:rPr>
                <w:rFonts w:hint="eastAsia" w:ascii="宋体" w:hAnsi="宋体" w:eastAsia="宋体" w:cs="宋体"/>
                <w:i w:val="0"/>
                <w:iCs w:val="0"/>
                <w:color w:val="000000"/>
                <w:kern w:val="0"/>
                <w:sz w:val="22"/>
                <w:szCs w:val="22"/>
                <w:highlight w:val="none"/>
                <w:u w:val="none"/>
                <w:lang w:val="en-US" w:eastAsia="zh-CN" w:bidi="ar"/>
              </w:rPr>
              <w:t>40</w:t>
            </w:r>
          </w:p>
        </w:tc>
        <w:tc>
          <w:tcPr>
            <w:tcW w:w="111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highlight w:val="none"/>
                <w:u w:val="none"/>
                <w:lang w:val="en-US" w:eastAsia="zh-CN" w:bidi="ar"/>
              </w:rPr>
            </w:pPr>
            <w:r>
              <w:rPr>
                <w:rFonts w:hint="eastAsia" w:ascii="宋体" w:hAnsi="宋体" w:eastAsia="宋体" w:cs="宋体"/>
                <w:i w:val="0"/>
                <w:iCs w:val="0"/>
                <w:color w:val="000000"/>
                <w:kern w:val="0"/>
                <w:sz w:val="22"/>
                <w:szCs w:val="22"/>
                <w:highlight w:val="none"/>
                <w:u w:val="none"/>
                <w:lang w:val="en-US" w:eastAsia="zh-CN" w:bidi="ar"/>
              </w:rPr>
              <w:t>万兆交换机</w:t>
            </w:r>
          </w:p>
        </w:tc>
        <w:tc>
          <w:tcPr>
            <w:tcW w:w="491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left"/>
              <w:rPr>
                <w:rFonts w:hint="eastAsia" w:ascii="宋体" w:hAnsi="宋体" w:eastAsia="宋体" w:cs="宋体"/>
                <w:i w:val="0"/>
                <w:iCs w:val="0"/>
                <w:color w:val="000000"/>
                <w:sz w:val="20"/>
                <w:szCs w:val="20"/>
                <w:highlight w:val="none"/>
                <w:u w:val="none"/>
                <w:lang w:eastAsia="zh-CN"/>
              </w:rPr>
            </w:pPr>
            <w:r>
              <w:rPr>
                <w:rFonts w:hint="eastAsia" w:ascii="宋体" w:hAnsi="宋体" w:eastAsia="宋体" w:cs="宋体"/>
                <w:i w:val="0"/>
                <w:iCs w:val="0"/>
                <w:color w:val="000000"/>
                <w:sz w:val="20"/>
                <w:szCs w:val="20"/>
                <w:highlight w:val="none"/>
                <w:u w:val="none"/>
                <w:lang w:eastAsia="zh-CN"/>
              </w:rPr>
              <w:t>1.交换容量≥4Tbps，以官网所列最低参数为准；</w:t>
            </w:r>
          </w:p>
          <w:p>
            <w:pPr>
              <w:jc w:val="left"/>
              <w:rPr>
                <w:rFonts w:hint="eastAsia" w:ascii="宋体" w:hAnsi="宋体" w:eastAsia="宋体" w:cs="宋体"/>
                <w:i w:val="0"/>
                <w:iCs w:val="0"/>
                <w:color w:val="000000"/>
                <w:sz w:val="20"/>
                <w:szCs w:val="20"/>
                <w:highlight w:val="none"/>
                <w:u w:val="none"/>
                <w:lang w:eastAsia="zh-CN"/>
              </w:rPr>
            </w:pPr>
            <w:r>
              <w:rPr>
                <w:rFonts w:hint="eastAsia" w:ascii="宋体" w:hAnsi="宋体" w:eastAsia="宋体" w:cs="宋体"/>
                <w:i w:val="0"/>
                <w:iCs w:val="0"/>
                <w:color w:val="000000"/>
                <w:sz w:val="20"/>
                <w:szCs w:val="20"/>
                <w:highlight w:val="none"/>
                <w:u w:val="none"/>
                <w:lang w:eastAsia="zh-CN"/>
              </w:rPr>
              <w:t>2.转发性能≥1600Mpps，以官网所列最低参数为准；</w:t>
            </w:r>
          </w:p>
          <w:p>
            <w:pPr>
              <w:jc w:val="left"/>
              <w:rPr>
                <w:rFonts w:hint="eastAsia" w:ascii="宋体" w:hAnsi="宋体" w:eastAsia="宋体" w:cs="宋体"/>
                <w:i w:val="0"/>
                <w:iCs w:val="0"/>
                <w:color w:val="000000"/>
                <w:sz w:val="20"/>
                <w:szCs w:val="20"/>
                <w:highlight w:val="none"/>
                <w:u w:val="none"/>
                <w:lang w:eastAsia="zh-CN"/>
              </w:rPr>
            </w:pPr>
            <w:r>
              <w:rPr>
                <w:rFonts w:hint="eastAsia" w:ascii="宋体" w:hAnsi="宋体" w:eastAsia="宋体" w:cs="宋体"/>
                <w:i w:val="0"/>
                <w:iCs w:val="0"/>
                <w:color w:val="000000"/>
                <w:sz w:val="20"/>
                <w:szCs w:val="20"/>
                <w:highlight w:val="none"/>
                <w:u w:val="none"/>
                <w:lang w:eastAsia="zh-CN"/>
              </w:rPr>
              <w:t>3.实配≥24个1/10GE SFP+口，≥6个40/100GE QSFP28口；</w:t>
            </w:r>
          </w:p>
          <w:p>
            <w:pPr>
              <w:jc w:val="left"/>
              <w:rPr>
                <w:rFonts w:hint="eastAsia" w:ascii="宋体" w:hAnsi="宋体" w:eastAsia="宋体" w:cs="宋体"/>
                <w:i w:val="0"/>
                <w:iCs w:val="0"/>
                <w:color w:val="000000"/>
                <w:sz w:val="20"/>
                <w:szCs w:val="20"/>
                <w:highlight w:val="none"/>
                <w:u w:val="none"/>
                <w:lang w:eastAsia="zh-CN"/>
              </w:rPr>
            </w:pPr>
            <w:r>
              <w:rPr>
                <w:rFonts w:hint="eastAsia" w:ascii="宋体" w:hAnsi="宋体" w:eastAsia="宋体" w:cs="宋体"/>
                <w:i w:val="0"/>
                <w:iCs w:val="0"/>
                <w:color w:val="000000"/>
                <w:sz w:val="20"/>
                <w:szCs w:val="20"/>
                <w:highlight w:val="none"/>
                <w:u w:val="none"/>
                <w:lang w:eastAsia="zh-CN"/>
              </w:rPr>
              <w:t>4.支持双电源，三风扇框，支持前后、后前风道；</w:t>
            </w:r>
          </w:p>
          <w:p>
            <w:pPr>
              <w:jc w:val="left"/>
              <w:rPr>
                <w:rFonts w:hint="eastAsia" w:ascii="宋体" w:hAnsi="宋体" w:eastAsia="宋体" w:cs="宋体"/>
                <w:i w:val="0"/>
                <w:iCs w:val="0"/>
                <w:color w:val="000000"/>
                <w:sz w:val="20"/>
                <w:szCs w:val="20"/>
                <w:highlight w:val="none"/>
                <w:u w:val="none"/>
                <w:lang w:eastAsia="zh-CN"/>
              </w:rPr>
            </w:pPr>
            <w:r>
              <w:rPr>
                <w:rFonts w:hint="eastAsia" w:ascii="宋体" w:hAnsi="宋体" w:eastAsia="宋体" w:cs="宋体"/>
                <w:i w:val="0"/>
                <w:iCs w:val="0"/>
                <w:color w:val="000000"/>
                <w:sz w:val="20"/>
                <w:szCs w:val="20"/>
                <w:highlight w:val="none"/>
                <w:u w:val="none"/>
                <w:lang w:eastAsia="zh-CN"/>
              </w:rPr>
              <w:t>5.支持基于端口、基于协议、基于MAC的VLAN，支持QinQ；</w:t>
            </w:r>
          </w:p>
          <w:p>
            <w:pPr>
              <w:jc w:val="left"/>
              <w:rPr>
                <w:rFonts w:hint="eastAsia" w:ascii="宋体" w:hAnsi="宋体" w:eastAsia="宋体" w:cs="宋体"/>
                <w:i w:val="0"/>
                <w:iCs w:val="0"/>
                <w:color w:val="000000"/>
                <w:sz w:val="20"/>
                <w:szCs w:val="20"/>
                <w:highlight w:val="none"/>
                <w:u w:val="none"/>
                <w:lang w:eastAsia="zh-CN"/>
              </w:rPr>
            </w:pPr>
            <w:r>
              <w:rPr>
                <w:rFonts w:hint="eastAsia" w:ascii="宋体" w:hAnsi="宋体" w:eastAsia="宋体" w:cs="宋体"/>
                <w:i w:val="0"/>
                <w:iCs w:val="0"/>
                <w:color w:val="000000"/>
                <w:sz w:val="20"/>
                <w:szCs w:val="20"/>
                <w:highlight w:val="none"/>
                <w:u w:val="none"/>
                <w:lang w:eastAsia="zh-CN"/>
              </w:rPr>
              <w:t>6.支持RIP、OSPF、ISIS、BGP等IPv4动态路由协议，支持RIPng、OSPFv3、ISISv6、BGP4+等IPv6动态路由协议；</w:t>
            </w:r>
          </w:p>
          <w:p>
            <w:pPr>
              <w:jc w:val="left"/>
              <w:rPr>
                <w:rFonts w:hint="eastAsia" w:ascii="宋体" w:hAnsi="宋体" w:eastAsia="宋体" w:cs="宋体"/>
                <w:i w:val="0"/>
                <w:iCs w:val="0"/>
                <w:color w:val="000000"/>
                <w:sz w:val="20"/>
                <w:szCs w:val="20"/>
                <w:highlight w:val="none"/>
                <w:u w:val="none"/>
                <w:lang w:eastAsia="zh-CN"/>
              </w:rPr>
            </w:pPr>
            <w:r>
              <w:rPr>
                <w:rFonts w:hint="eastAsia" w:ascii="宋体" w:hAnsi="宋体" w:eastAsia="宋体" w:cs="宋体"/>
                <w:i w:val="0"/>
                <w:iCs w:val="0"/>
                <w:color w:val="000000"/>
                <w:sz w:val="20"/>
                <w:szCs w:val="20"/>
                <w:highlight w:val="none"/>
                <w:u w:val="none"/>
                <w:lang w:eastAsia="zh-CN"/>
              </w:rPr>
              <w:t>7.支持融合AC功能；</w:t>
            </w:r>
          </w:p>
          <w:p>
            <w:pPr>
              <w:jc w:val="left"/>
              <w:rPr>
                <w:rFonts w:hint="eastAsia" w:ascii="宋体" w:hAnsi="宋体" w:eastAsia="宋体" w:cs="宋体"/>
                <w:i w:val="0"/>
                <w:iCs w:val="0"/>
                <w:color w:val="000000"/>
                <w:sz w:val="20"/>
                <w:szCs w:val="20"/>
                <w:highlight w:val="none"/>
                <w:u w:val="none"/>
                <w:lang w:eastAsia="zh-CN"/>
              </w:rPr>
            </w:pPr>
            <w:r>
              <w:rPr>
                <w:rFonts w:hint="eastAsia" w:ascii="宋体" w:hAnsi="宋体" w:eastAsia="宋体" w:cs="宋体"/>
                <w:i w:val="0"/>
                <w:iCs w:val="0"/>
                <w:color w:val="000000"/>
                <w:sz w:val="20"/>
                <w:szCs w:val="20"/>
                <w:highlight w:val="none"/>
                <w:u w:val="none"/>
                <w:lang w:eastAsia="zh-CN"/>
              </w:rPr>
              <w:t>8.支持PFC、ECN、ETS；</w:t>
            </w:r>
          </w:p>
          <w:p>
            <w:pPr>
              <w:jc w:val="left"/>
              <w:rPr>
                <w:rFonts w:hint="eastAsia" w:ascii="宋体" w:hAnsi="宋体" w:eastAsia="宋体" w:cs="宋体"/>
                <w:i w:val="0"/>
                <w:iCs w:val="0"/>
                <w:color w:val="000000"/>
                <w:sz w:val="20"/>
                <w:szCs w:val="20"/>
                <w:highlight w:val="none"/>
                <w:u w:val="none"/>
                <w:lang w:eastAsia="zh-CN"/>
              </w:rPr>
            </w:pPr>
            <w:r>
              <w:rPr>
                <w:rFonts w:hint="eastAsia" w:ascii="宋体" w:hAnsi="宋体" w:eastAsia="宋体" w:cs="宋体"/>
                <w:i w:val="0"/>
                <w:iCs w:val="0"/>
                <w:color w:val="000000"/>
                <w:sz w:val="20"/>
                <w:szCs w:val="20"/>
                <w:highlight w:val="none"/>
                <w:u w:val="none"/>
                <w:lang w:eastAsia="zh-CN"/>
              </w:rPr>
              <w:t>9.端口转发时延小于2微秒；</w:t>
            </w:r>
          </w:p>
          <w:p>
            <w:pPr>
              <w:jc w:val="left"/>
              <w:rPr>
                <w:rFonts w:hint="eastAsia" w:ascii="宋体" w:hAnsi="宋体" w:eastAsia="宋体" w:cs="宋体"/>
                <w:i w:val="0"/>
                <w:iCs w:val="0"/>
                <w:color w:val="000000"/>
                <w:sz w:val="18"/>
                <w:szCs w:val="18"/>
                <w:highlight w:val="none"/>
                <w:u w:val="none"/>
              </w:rPr>
            </w:pPr>
            <w:r>
              <w:rPr>
                <w:rFonts w:hint="eastAsia" w:ascii="宋体" w:hAnsi="宋体" w:eastAsia="宋体" w:cs="宋体"/>
                <w:i w:val="0"/>
                <w:iCs w:val="0"/>
                <w:color w:val="000000"/>
                <w:sz w:val="20"/>
                <w:szCs w:val="20"/>
                <w:highlight w:val="none"/>
                <w:u w:val="none"/>
                <w:lang w:eastAsia="zh-CN"/>
              </w:rPr>
              <w:t>10.每台配置不少于12个万兆多模光模块、2个40G多模光模块、1根5米40G堆叠线缆。</w:t>
            </w:r>
          </w:p>
        </w:tc>
        <w:tc>
          <w:tcPr>
            <w:tcW w:w="75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highlight w:val="none"/>
                <w:u w:val="none"/>
              </w:rPr>
            </w:pPr>
            <w:r>
              <w:rPr>
                <w:rFonts w:hint="eastAsia" w:ascii="宋体" w:hAnsi="宋体" w:eastAsia="宋体" w:cs="宋体"/>
                <w:i w:val="0"/>
                <w:iCs w:val="0"/>
                <w:color w:val="000000"/>
                <w:kern w:val="0"/>
                <w:sz w:val="22"/>
                <w:szCs w:val="22"/>
                <w:highlight w:val="none"/>
                <w:u w:val="none"/>
                <w:lang w:val="en-US" w:eastAsia="zh-CN" w:bidi="ar"/>
              </w:rPr>
              <w:t>台</w:t>
            </w:r>
          </w:p>
        </w:tc>
        <w:tc>
          <w:tcPr>
            <w:tcW w:w="683"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highlight w:val="none"/>
                <w:u w:val="none"/>
              </w:rPr>
            </w:pPr>
            <w:r>
              <w:rPr>
                <w:rFonts w:hint="eastAsia" w:ascii="宋体" w:hAnsi="宋体" w:eastAsia="宋体" w:cs="宋体"/>
                <w:i w:val="0"/>
                <w:iCs w:val="0"/>
                <w:color w:val="000000"/>
                <w:kern w:val="0"/>
                <w:sz w:val="22"/>
                <w:szCs w:val="22"/>
                <w:highlight w:val="none"/>
                <w:u w:val="none"/>
                <w:lang w:val="en-US" w:eastAsia="zh-CN" w:bidi="ar"/>
              </w:rPr>
              <w:t>4</w:t>
            </w:r>
          </w:p>
        </w:tc>
        <w:tc>
          <w:tcPr>
            <w:tcW w:w="105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highlight w:val="none"/>
                <w:u w:val="none"/>
                <w:lang w:val="en-US" w:eastAsia="zh-CN" w:bidi="ar"/>
              </w:rPr>
            </w:pPr>
            <w:r>
              <w:rPr>
                <w:rFonts w:hint="eastAsia" w:ascii="宋体" w:hAnsi="宋体" w:eastAsia="宋体" w:cs="宋体"/>
                <w:i w:val="0"/>
                <w:iCs w:val="0"/>
                <w:color w:val="000000"/>
                <w:kern w:val="0"/>
                <w:sz w:val="22"/>
                <w:szCs w:val="22"/>
                <w:highlight w:val="none"/>
                <w:u w:val="none"/>
                <w:lang w:val="en-US" w:eastAsia="zh-CN" w:bidi="ar"/>
              </w:rPr>
              <w:t>H3C</w:t>
            </w:r>
          </w:p>
        </w:tc>
        <w:tc>
          <w:tcPr>
            <w:tcW w:w="1347"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highlight w:val="none"/>
                <w:u w:val="none"/>
                <w:lang w:val="en-US" w:eastAsia="zh-CN" w:bidi="ar"/>
              </w:rPr>
            </w:pPr>
            <w:r>
              <w:rPr>
                <w:rFonts w:hint="eastAsia" w:ascii="宋体" w:hAnsi="宋体" w:eastAsia="宋体" w:cs="宋体"/>
                <w:i w:val="0"/>
                <w:iCs w:val="0"/>
                <w:color w:val="000000"/>
                <w:kern w:val="0"/>
                <w:sz w:val="22"/>
                <w:szCs w:val="22"/>
                <w:highlight w:val="none"/>
                <w:u w:val="none"/>
                <w:lang w:val="en-US" w:eastAsia="zh-CN" w:bidi="ar"/>
              </w:rPr>
              <w:t>S6813-24X6C</w:t>
            </w:r>
          </w:p>
        </w:tc>
        <w:tc>
          <w:tcPr>
            <w:tcW w:w="1103"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snapToGrid w:val="0"/>
              <w:jc w:val="center"/>
              <w:rPr>
                <w:rFonts w:hint="eastAsia" w:ascii="宋体" w:hAnsi="宋体" w:eastAsia="宋体" w:cs="宋体"/>
                <w:i w:val="0"/>
                <w:iCs w:val="0"/>
                <w:color w:val="000000"/>
                <w:sz w:val="18"/>
                <w:szCs w:val="18"/>
                <w:highlight w:val="none"/>
                <w:u w:val="none"/>
              </w:rPr>
            </w:pPr>
          </w:p>
        </w:tc>
        <w:tc>
          <w:tcPr>
            <w:tcW w:w="1217"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snapToGrid w:val="0"/>
              <w:jc w:val="center"/>
              <w:rPr>
                <w:rFonts w:hint="eastAsia" w:ascii="宋体" w:hAnsi="宋体" w:eastAsia="宋体" w:cs="宋体"/>
                <w:i w:val="0"/>
                <w:iCs w:val="0"/>
                <w:color w:val="000000"/>
                <w:sz w:val="18"/>
                <w:szCs w:val="18"/>
                <w:highlight w:val="none"/>
                <w:u w:val="none"/>
              </w:rPr>
            </w:pPr>
          </w:p>
        </w:tc>
        <w:tc>
          <w:tcPr>
            <w:tcW w:w="779"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snapToGrid w:val="0"/>
              <w:jc w:val="center"/>
              <w:rPr>
                <w:rFonts w:hint="eastAsia" w:ascii="宋体" w:hAnsi="宋体" w:eastAsia="宋体" w:cs="宋体"/>
                <w:i w:val="0"/>
                <w:iCs w:val="0"/>
                <w:color w:val="000000"/>
                <w:sz w:val="18"/>
                <w:szCs w:val="18"/>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32" w:type="dxa"/>
            <w:left w:w="64" w:type="dxa"/>
            <w:bottom w:w="32" w:type="dxa"/>
            <w:right w:w="64" w:type="dxa"/>
          </w:tblCellMar>
        </w:tblPrEx>
        <w:trPr>
          <w:trHeight w:val="0" w:hRule="atLeast"/>
          <w:jc w:val="center"/>
        </w:trPr>
        <w:tc>
          <w:tcPr>
            <w:tcW w:w="485"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highlight w:val="none"/>
                <w:u w:val="none"/>
                <w:lang w:val="en-US" w:eastAsia="zh-CN" w:bidi="ar"/>
              </w:rPr>
            </w:pPr>
            <w:r>
              <w:rPr>
                <w:rFonts w:hint="eastAsia" w:ascii="宋体" w:hAnsi="宋体" w:eastAsia="宋体" w:cs="宋体"/>
                <w:i w:val="0"/>
                <w:iCs w:val="0"/>
                <w:color w:val="000000"/>
                <w:kern w:val="0"/>
                <w:sz w:val="22"/>
                <w:szCs w:val="22"/>
                <w:highlight w:val="none"/>
                <w:u w:val="none"/>
                <w:lang w:val="en-US" w:eastAsia="zh-CN" w:bidi="ar"/>
              </w:rPr>
              <w:t>41</w:t>
            </w:r>
          </w:p>
        </w:tc>
        <w:tc>
          <w:tcPr>
            <w:tcW w:w="111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highlight w:val="none"/>
                <w:u w:val="none"/>
                <w:lang w:val="en-US" w:eastAsia="zh-CN" w:bidi="ar"/>
              </w:rPr>
            </w:pPr>
            <w:r>
              <w:rPr>
                <w:rFonts w:hint="eastAsia" w:ascii="宋体" w:hAnsi="宋体" w:eastAsia="宋体" w:cs="宋体"/>
                <w:i w:val="0"/>
                <w:iCs w:val="0"/>
                <w:color w:val="000000"/>
                <w:kern w:val="0"/>
                <w:sz w:val="22"/>
                <w:szCs w:val="22"/>
                <w:highlight w:val="none"/>
                <w:u w:val="none"/>
                <w:lang w:val="en-US" w:eastAsia="zh-CN" w:bidi="ar"/>
              </w:rPr>
              <w:t>操作系统（信创）</w:t>
            </w:r>
          </w:p>
        </w:tc>
        <w:tc>
          <w:tcPr>
            <w:tcW w:w="491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left"/>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sz w:val="20"/>
                <w:szCs w:val="20"/>
                <w:highlight w:val="none"/>
                <w:u w:val="none"/>
              </w:rPr>
              <w:t>1.支持龙芯、兆芯、飞腾、鲲鹏、海光、申威等主流国产CPU。</w:t>
            </w:r>
          </w:p>
          <w:p>
            <w:pPr>
              <w:jc w:val="left"/>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sz w:val="20"/>
                <w:szCs w:val="20"/>
                <w:highlight w:val="none"/>
                <w:u w:val="none"/>
              </w:rPr>
              <w:t>2.支持Ext3、Ext4、GFS2、XFS、NTFS等文件系统。</w:t>
            </w:r>
          </w:p>
          <w:p>
            <w:pPr>
              <w:jc w:val="left"/>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sz w:val="20"/>
                <w:szCs w:val="20"/>
                <w:highlight w:val="none"/>
                <w:u w:val="none"/>
              </w:rPr>
              <w:t>3.支持中文化的图形操作界面，支持多种安装方式：光盘、U盘、网络安装。</w:t>
            </w:r>
          </w:p>
          <w:p>
            <w:pPr>
              <w:jc w:val="left"/>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sz w:val="20"/>
                <w:szCs w:val="20"/>
                <w:highlight w:val="none"/>
                <w:u w:val="none"/>
              </w:rPr>
              <w:t>4.支持Apache、FTP、DNS、DHCP、MariaDB、PostgreSQL、NFS、Samba、LDAP等应用。</w:t>
            </w:r>
          </w:p>
          <w:p>
            <w:pPr>
              <w:jc w:val="left"/>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sz w:val="20"/>
                <w:szCs w:val="20"/>
                <w:highlight w:val="none"/>
                <w:u w:val="none"/>
              </w:rPr>
              <w:t>5.支持人大金仓、达梦、南大通用、神通、瀚高、优炫等数据库。</w:t>
            </w:r>
          </w:p>
          <w:p>
            <w:pPr>
              <w:jc w:val="left"/>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sz w:val="20"/>
                <w:szCs w:val="20"/>
                <w:highlight w:val="none"/>
                <w:u w:val="none"/>
              </w:rPr>
              <w:t>6.支持中创、东方通、金蝶、宝兰德、华宇、普元等中间件。</w:t>
            </w:r>
          </w:p>
          <w:p>
            <w:pPr>
              <w:jc w:val="left"/>
              <w:rPr>
                <w:rFonts w:hint="eastAsia" w:ascii="宋体" w:hAnsi="宋体" w:eastAsia="宋体" w:cs="宋体"/>
                <w:i w:val="0"/>
                <w:iCs w:val="0"/>
                <w:color w:val="000000"/>
                <w:sz w:val="18"/>
                <w:szCs w:val="18"/>
                <w:highlight w:val="none"/>
                <w:u w:val="none"/>
              </w:rPr>
            </w:pPr>
            <w:r>
              <w:rPr>
                <w:rFonts w:hint="eastAsia" w:ascii="宋体" w:hAnsi="宋体" w:eastAsia="宋体" w:cs="宋体"/>
                <w:i w:val="0"/>
                <w:iCs w:val="0"/>
                <w:color w:val="000000"/>
                <w:sz w:val="20"/>
                <w:szCs w:val="20"/>
                <w:highlight w:val="none"/>
                <w:u w:val="none"/>
              </w:rPr>
              <w:t>7.支持、服务器虚拟化系统。</w:t>
            </w:r>
          </w:p>
        </w:tc>
        <w:tc>
          <w:tcPr>
            <w:tcW w:w="75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highlight w:val="none"/>
                <w:u w:val="none"/>
              </w:rPr>
            </w:pPr>
            <w:r>
              <w:rPr>
                <w:rFonts w:hint="eastAsia" w:ascii="宋体" w:hAnsi="宋体" w:eastAsia="宋体" w:cs="宋体"/>
                <w:i w:val="0"/>
                <w:iCs w:val="0"/>
                <w:color w:val="000000"/>
                <w:kern w:val="0"/>
                <w:sz w:val="22"/>
                <w:szCs w:val="22"/>
                <w:highlight w:val="none"/>
                <w:u w:val="none"/>
                <w:lang w:val="en-US" w:eastAsia="zh-CN" w:bidi="ar"/>
              </w:rPr>
              <w:t>套</w:t>
            </w:r>
          </w:p>
        </w:tc>
        <w:tc>
          <w:tcPr>
            <w:tcW w:w="683"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highlight w:val="none"/>
                <w:u w:val="none"/>
              </w:rPr>
            </w:pPr>
            <w:r>
              <w:rPr>
                <w:rFonts w:hint="eastAsia" w:ascii="宋体" w:hAnsi="宋体" w:eastAsia="宋体" w:cs="宋体"/>
                <w:i w:val="0"/>
                <w:iCs w:val="0"/>
                <w:color w:val="000000"/>
                <w:kern w:val="0"/>
                <w:sz w:val="22"/>
                <w:szCs w:val="22"/>
                <w:highlight w:val="none"/>
                <w:u w:val="none"/>
                <w:lang w:val="en-US" w:eastAsia="zh-CN" w:bidi="ar"/>
              </w:rPr>
              <w:t>10</w:t>
            </w:r>
          </w:p>
        </w:tc>
        <w:tc>
          <w:tcPr>
            <w:tcW w:w="105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highlight w:val="none"/>
                <w:u w:val="none"/>
                <w:lang w:val="en-US" w:eastAsia="zh-CN" w:bidi="ar"/>
              </w:rPr>
            </w:pPr>
            <w:r>
              <w:rPr>
                <w:rFonts w:hint="eastAsia" w:ascii="宋体" w:hAnsi="宋体" w:eastAsia="宋体" w:cs="宋体"/>
                <w:i w:val="0"/>
                <w:iCs w:val="0"/>
                <w:color w:val="000000"/>
                <w:kern w:val="0"/>
                <w:sz w:val="22"/>
                <w:szCs w:val="22"/>
                <w:highlight w:val="none"/>
                <w:u w:val="none"/>
                <w:lang w:val="en-US" w:eastAsia="zh-CN" w:bidi="ar"/>
              </w:rPr>
              <w:t>银河麒麟</w:t>
            </w:r>
          </w:p>
        </w:tc>
        <w:tc>
          <w:tcPr>
            <w:tcW w:w="1347"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highlight w:val="none"/>
                <w:u w:val="none"/>
                <w:lang w:val="en-US" w:eastAsia="zh-CN" w:bidi="ar"/>
              </w:rPr>
            </w:pPr>
            <w:r>
              <w:rPr>
                <w:rFonts w:hint="eastAsia" w:ascii="宋体" w:hAnsi="宋体" w:eastAsia="宋体" w:cs="宋体"/>
                <w:i w:val="0"/>
                <w:iCs w:val="0"/>
                <w:color w:val="000000"/>
                <w:kern w:val="0"/>
                <w:sz w:val="22"/>
                <w:szCs w:val="22"/>
                <w:highlight w:val="none"/>
                <w:u w:val="none"/>
                <w:lang w:val="en-US" w:eastAsia="zh-CN" w:bidi="ar"/>
              </w:rPr>
              <w:t>服务器操作系统 V10</w:t>
            </w:r>
          </w:p>
        </w:tc>
        <w:tc>
          <w:tcPr>
            <w:tcW w:w="1103"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snapToGrid w:val="0"/>
              <w:jc w:val="center"/>
              <w:rPr>
                <w:rFonts w:hint="eastAsia" w:ascii="宋体" w:hAnsi="宋体" w:eastAsia="宋体" w:cs="宋体"/>
                <w:i w:val="0"/>
                <w:iCs w:val="0"/>
                <w:color w:val="000000"/>
                <w:sz w:val="18"/>
                <w:szCs w:val="18"/>
                <w:highlight w:val="none"/>
                <w:u w:val="none"/>
              </w:rPr>
            </w:pPr>
          </w:p>
        </w:tc>
        <w:tc>
          <w:tcPr>
            <w:tcW w:w="1217"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snapToGrid w:val="0"/>
              <w:jc w:val="center"/>
              <w:rPr>
                <w:rFonts w:hint="eastAsia" w:ascii="宋体" w:hAnsi="宋体" w:eastAsia="宋体" w:cs="宋体"/>
                <w:i w:val="0"/>
                <w:iCs w:val="0"/>
                <w:color w:val="000000"/>
                <w:sz w:val="18"/>
                <w:szCs w:val="18"/>
                <w:highlight w:val="none"/>
                <w:u w:val="none"/>
              </w:rPr>
            </w:pPr>
          </w:p>
        </w:tc>
        <w:tc>
          <w:tcPr>
            <w:tcW w:w="779"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snapToGrid w:val="0"/>
              <w:jc w:val="center"/>
              <w:rPr>
                <w:rFonts w:hint="eastAsia" w:ascii="宋体" w:hAnsi="宋体" w:eastAsia="宋体" w:cs="宋体"/>
                <w:i w:val="0"/>
                <w:iCs w:val="0"/>
                <w:color w:val="000000"/>
                <w:sz w:val="18"/>
                <w:szCs w:val="18"/>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32" w:type="dxa"/>
            <w:left w:w="64" w:type="dxa"/>
            <w:bottom w:w="32" w:type="dxa"/>
            <w:right w:w="64" w:type="dxa"/>
          </w:tblCellMar>
        </w:tblPrEx>
        <w:trPr>
          <w:trHeight w:val="0" w:hRule="atLeast"/>
          <w:jc w:val="center"/>
        </w:trPr>
        <w:tc>
          <w:tcPr>
            <w:tcW w:w="485"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highlight w:val="none"/>
                <w:u w:val="none"/>
                <w:lang w:val="en-US" w:eastAsia="zh-CN" w:bidi="ar"/>
              </w:rPr>
            </w:pPr>
            <w:r>
              <w:rPr>
                <w:rFonts w:hint="eastAsia" w:ascii="宋体" w:hAnsi="宋体" w:eastAsia="宋体" w:cs="宋体"/>
                <w:i w:val="0"/>
                <w:iCs w:val="0"/>
                <w:color w:val="000000"/>
                <w:kern w:val="0"/>
                <w:sz w:val="22"/>
                <w:szCs w:val="22"/>
                <w:highlight w:val="none"/>
                <w:u w:val="none"/>
                <w:lang w:val="en-US" w:eastAsia="zh-CN" w:bidi="ar"/>
              </w:rPr>
              <w:t>42</w:t>
            </w:r>
          </w:p>
        </w:tc>
        <w:tc>
          <w:tcPr>
            <w:tcW w:w="111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highlight w:val="none"/>
                <w:u w:val="none"/>
                <w:lang w:val="en-US" w:eastAsia="zh-CN" w:bidi="ar"/>
              </w:rPr>
            </w:pPr>
            <w:r>
              <w:rPr>
                <w:rFonts w:hint="eastAsia" w:ascii="宋体" w:hAnsi="宋体" w:eastAsia="宋体" w:cs="宋体"/>
                <w:i w:val="0"/>
                <w:iCs w:val="0"/>
                <w:color w:val="000000"/>
                <w:kern w:val="0"/>
                <w:sz w:val="22"/>
                <w:szCs w:val="22"/>
                <w:highlight w:val="none"/>
                <w:u w:val="none"/>
                <w:lang w:val="en-US" w:eastAsia="zh-CN" w:bidi="ar"/>
              </w:rPr>
              <w:t>数据库（信创）</w:t>
            </w:r>
          </w:p>
        </w:tc>
        <w:tc>
          <w:tcPr>
            <w:tcW w:w="491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left"/>
              <w:rPr>
                <w:rFonts w:hint="eastAsia" w:ascii="宋体" w:hAnsi="宋体" w:eastAsia="宋体" w:cs="宋体"/>
                <w:i w:val="0"/>
                <w:iCs w:val="0"/>
                <w:color w:val="000000"/>
                <w:sz w:val="20"/>
                <w:szCs w:val="20"/>
                <w:highlight w:val="none"/>
                <w:u w:val="none"/>
                <w:lang w:eastAsia="zh-CN"/>
              </w:rPr>
            </w:pPr>
            <w:r>
              <w:rPr>
                <w:rFonts w:hint="eastAsia" w:ascii="宋体" w:hAnsi="宋体" w:eastAsia="宋体" w:cs="宋体"/>
                <w:i w:val="0"/>
                <w:iCs w:val="0"/>
                <w:color w:val="000000"/>
                <w:sz w:val="20"/>
                <w:szCs w:val="20"/>
                <w:highlight w:val="none"/>
                <w:u w:val="none"/>
              </w:rPr>
              <w:t>1.国产关系型数据库软件，产品需兼容主流国产CPU芯片和主流国产操作系统</w:t>
            </w:r>
            <w:r>
              <w:rPr>
                <w:rFonts w:hint="eastAsia" w:ascii="宋体" w:hAnsi="宋体" w:eastAsia="宋体" w:cs="宋体"/>
                <w:i w:val="0"/>
                <w:iCs w:val="0"/>
                <w:color w:val="000000"/>
                <w:sz w:val="20"/>
                <w:szCs w:val="20"/>
                <w:highlight w:val="none"/>
                <w:u w:val="none"/>
                <w:lang w:eastAsia="zh-CN"/>
              </w:rPr>
              <w:t>；</w:t>
            </w:r>
          </w:p>
          <w:p>
            <w:pPr>
              <w:jc w:val="left"/>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sz w:val="20"/>
                <w:szCs w:val="20"/>
                <w:highlight w:val="none"/>
                <w:u w:val="none"/>
              </w:rPr>
              <w:t>2.支持20个以上窗口函数可以支持distinct用法。</w:t>
            </w:r>
          </w:p>
          <w:p>
            <w:pPr>
              <w:jc w:val="left"/>
              <w:rPr>
                <w:rFonts w:hint="eastAsia" w:ascii="宋体" w:hAnsi="宋体" w:eastAsia="宋体" w:cs="宋体"/>
                <w:i w:val="0"/>
                <w:iCs w:val="0"/>
                <w:color w:val="000000"/>
                <w:sz w:val="20"/>
                <w:szCs w:val="20"/>
                <w:highlight w:val="none"/>
                <w:u w:val="none"/>
                <w:lang w:eastAsia="zh-CN"/>
              </w:rPr>
            </w:pPr>
            <w:r>
              <w:rPr>
                <w:rFonts w:hint="eastAsia" w:ascii="宋体" w:hAnsi="宋体" w:eastAsia="宋体" w:cs="宋体"/>
                <w:i w:val="0"/>
                <w:iCs w:val="0"/>
                <w:color w:val="000000"/>
                <w:sz w:val="20"/>
                <w:szCs w:val="20"/>
                <w:highlight w:val="none"/>
                <w:u w:val="none"/>
              </w:rPr>
              <w:t>3.支持多种索引类型，包括: btree、hash、brin、bloom、位图索引。位图索引中存储表中各列值的位图信息，当列取值少时，位图索引的占用空间要比B树索引更小</w:t>
            </w:r>
            <w:r>
              <w:rPr>
                <w:rFonts w:hint="eastAsia" w:ascii="宋体" w:hAnsi="宋体" w:eastAsia="宋体" w:cs="宋体"/>
                <w:i w:val="0"/>
                <w:iCs w:val="0"/>
                <w:color w:val="000000"/>
                <w:sz w:val="20"/>
                <w:szCs w:val="20"/>
                <w:highlight w:val="none"/>
                <w:u w:val="none"/>
                <w:lang w:eastAsia="zh-CN"/>
              </w:rPr>
              <w:t>；</w:t>
            </w:r>
          </w:p>
          <w:p>
            <w:pPr>
              <w:jc w:val="left"/>
              <w:rPr>
                <w:rFonts w:hint="eastAsia" w:ascii="宋体" w:hAnsi="宋体" w:eastAsia="宋体" w:cs="宋体"/>
                <w:i w:val="0"/>
                <w:iCs w:val="0"/>
                <w:color w:val="000000"/>
                <w:sz w:val="20"/>
                <w:szCs w:val="20"/>
                <w:highlight w:val="none"/>
                <w:u w:val="none"/>
                <w:lang w:eastAsia="zh-CN"/>
              </w:rPr>
            </w:pPr>
            <w:r>
              <w:rPr>
                <w:rFonts w:hint="eastAsia" w:ascii="宋体" w:hAnsi="宋体" w:eastAsia="宋体" w:cs="宋体"/>
                <w:i w:val="0"/>
                <w:iCs w:val="0"/>
                <w:color w:val="000000"/>
                <w:sz w:val="20"/>
                <w:szCs w:val="20"/>
                <w:highlight w:val="none"/>
                <w:u w:val="none"/>
              </w:rPr>
              <w:t>4.提供配套迁移工具，支持将大表拆分为多块后并行迁移，用户可自定义拆分规则，支持大表自动拆分</w:t>
            </w:r>
            <w:r>
              <w:rPr>
                <w:rFonts w:hint="eastAsia" w:ascii="宋体" w:hAnsi="宋体" w:eastAsia="宋体" w:cs="宋体"/>
                <w:i w:val="0"/>
                <w:iCs w:val="0"/>
                <w:color w:val="000000"/>
                <w:sz w:val="20"/>
                <w:szCs w:val="20"/>
                <w:highlight w:val="none"/>
                <w:u w:val="none"/>
                <w:lang w:eastAsia="zh-CN"/>
              </w:rPr>
              <w:t>；</w:t>
            </w:r>
          </w:p>
          <w:p>
            <w:pPr>
              <w:jc w:val="left"/>
              <w:rPr>
                <w:rFonts w:hint="eastAsia" w:ascii="宋体" w:hAnsi="宋体" w:eastAsia="宋体" w:cs="宋体"/>
                <w:i w:val="0"/>
                <w:iCs w:val="0"/>
                <w:color w:val="000000"/>
                <w:sz w:val="20"/>
                <w:szCs w:val="20"/>
                <w:highlight w:val="none"/>
                <w:u w:val="none"/>
                <w:lang w:eastAsia="zh-CN"/>
              </w:rPr>
            </w:pPr>
            <w:r>
              <w:rPr>
                <w:rFonts w:hint="eastAsia" w:ascii="宋体" w:hAnsi="宋体" w:eastAsia="宋体" w:cs="宋体"/>
                <w:i w:val="0"/>
                <w:iCs w:val="0"/>
                <w:color w:val="000000"/>
                <w:sz w:val="20"/>
                <w:szCs w:val="20"/>
                <w:highlight w:val="none"/>
                <w:u w:val="none"/>
              </w:rPr>
              <w:t>5.支持通过数据过滤条件结合多迁移任务实现数据的分片（Sharding）迁移（数据分片策略包括求余、哈希、范围）</w:t>
            </w:r>
            <w:r>
              <w:rPr>
                <w:rFonts w:hint="eastAsia" w:ascii="宋体" w:hAnsi="宋体" w:eastAsia="宋体" w:cs="宋体"/>
                <w:i w:val="0"/>
                <w:iCs w:val="0"/>
                <w:color w:val="000000"/>
                <w:sz w:val="20"/>
                <w:szCs w:val="20"/>
                <w:highlight w:val="none"/>
                <w:u w:val="none"/>
                <w:lang w:eastAsia="zh-CN"/>
              </w:rPr>
              <w:t>；</w:t>
            </w:r>
          </w:p>
          <w:p>
            <w:pPr>
              <w:jc w:val="left"/>
              <w:rPr>
                <w:rFonts w:hint="eastAsia" w:ascii="宋体" w:hAnsi="宋体" w:eastAsia="宋体" w:cs="宋体"/>
                <w:i w:val="0"/>
                <w:iCs w:val="0"/>
                <w:color w:val="000000"/>
                <w:sz w:val="20"/>
                <w:szCs w:val="20"/>
                <w:highlight w:val="none"/>
                <w:u w:val="none"/>
                <w:lang w:eastAsia="zh-CN"/>
              </w:rPr>
            </w:pPr>
            <w:r>
              <w:rPr>
                <w:rFonts w:hint="eastAsia" w:ascii="宋体" w:hAnsi="宋体" w:eastAsia="宋体" w:cs="宋体"/>
                <w:i w:val="0"/>
                <w:iCs w:val="0"/>
                <w:color w:val="000000"/>
                <w:sz w:val="20"/>
                <w:szCs w:val="20"/>
                <w:highlight w:val="none"/>
                <w:u w:val="none"/>
              </w:rPr>
              <w:t>6.支持操作系统级数据保护功能，可以防止在操作系统层面使用rm命令误删除数据表空间目录或数据文件</w:t>
            </w:r>
            <w:r>
              <w:rPr>
                <w:rFonts w:hint="eastAsia" w:ascii="宋体" w:hAnsi="宋体" w:eastAsia="宋体" w:cs="宋体"/>
                <w:i w:val="0"/>
                <w:iCs w:val="0"/>
                <w:color w:val="000000"/>
                <w:sz w:val="20"/>
                <w:szCs w:val="20"/>
                <w:highlight w:val="none"/>
                <w:u w:val="none"/>
                <w:lang w:eastAsia="zh-CN"/>
              </w:rPr>
              <w:t>；</w:t>
            </w:r>
          </w:p>
          <w:p>
            <w:pPr>
              <w:jc w:val="left"/>
              <w:rPr>
                <w:rFonts w:hint="eastAsia" w:ascii="宋体" w:hAnsi="宋体" w:eastAsia="宋体" w:cs="宋体"/>
                <w:i w:val="0"/>
                <w:iCs w:val="0"/>
                <w:color w:val="000000"/>
                <w:sz w:val="20"/>
                <w:szCs w:val="20"/>
                <w:highlight w:val="none"/>
                <w:u w:val="none"/>
                <w:lang w:eastAsia="zh-CN"/>
              </w:rPr>
            </w:pPr>
            <w:r>
              <w:rPr>
                <w:rFonts w:hint="eastAsia" w:ascii="宋体" w:hAnsi="宋体" w:eastAsia="宋体" w:cs="宋体"/>
                <w:i w:val="0"/>
                <w:iCs w:val="0"/>
                <w:color w:val="000000"/>
                <w:sz w:val="20"/>
                <w:szCs w:val="20"/>
                <w:highlight w:val="none"/>
                <w:u w:val="none"/>
              </w:rPr>
              <w:t>7.支持类Oracle AWR DIFF报告，支持超过5个大项，细分指标项超过40个，如负载分析、实例效率百分比（目标100%）、Top10前台等待事件、Top10前台等待事件分类、主机IO、IO分析、内存统计、时间模型统计、前台等待事件分类、前台等待事件、后台等待事件、数据库执行时间、SQL报文执行时间、共享内存统计、实例IO按进程类型统计、实例IO按文件类型统计、实例IO按数据库名统计、实例IO按表空间统计、实例IO按数据库对象类型统计、Top10请求次数的锁活动、关键活动按执行次数统计等。支持自动负载信息库比对报告内容按库展示，支持以文本、网页形式输出，支持中文、英文两种语言，支持将报告自动保存为磁盘文件</w:t>
            </w:r>
            <w:r>
              <w:rPr>
                <w:rFonts w:hint="eastAsia" w:ascii="宋体" w:hAnsi="宋体" w:eastAsia="宋体" w:cs="宋体"/>
                <w:i w:val="0"/>
                <w:iCs w:val="0"/>
                <w:color w:val="000000"/>
                <w:sz w:val="20"/>
                <w:szCs w:val="20"/>
                <w:highlight w:val="none"/>
                <w:u w:val="none"/>
                <w:lang w:eastAsia="zh-CN"/>
              </w:rPr>
              <w:t>；</w:t>
            </w:r>
          </w:p>
          <w:p>
            <w:pPr>
              <w:jc w:val="left"/>
              <w:rPr>
                <w:rFonts w:hint="eastAsia" w:ascii="宋体" w:hAnsi="宋体" w:eastAsia="宋体" w:cs="宋体"/>
                <w:i w:val="0"/>
                <w:iCs w:val="0"/>
                <w:color w:val="000000"/>
                <w:sz w:val="20"/>
                <w:szCs w:val="20"/>
                <w:highlight w:val="none"/>
                <w:u w:val="none"/>
                <w:lang w:eastAsia="zh-CN"/>
              </w:rPr>
            </w:pPr>
            <w:r>
              <w:rPr>
                <w:rFonts w:hint="eastAsia" w:ascii="宋体" w:hAnsi="宋体" w:eastAsia="宋体" w:cs="宋体"/>
                <w:i w:val="0"/>
                <w:iCs w:val="0"/>
                <w:color w:val="000000"/>
                <w:sz w:val="20"/>
                <w:szCs w:val="20"/>
                <w:highlight w:val="none"/>
                <w:u w:val="none"/>
              </w:rPr>
              <w:t>8.支持类Oracle ASH报告，支持不少于10个报告，如Top用户事件、Top后台事件、TopPL/SQL过程、等待事件高的Top SQL、完整SQL列表、Top会话等</w:t>
            </w:r>
            <w:r>
              <w:rPr>
                <w:rFonts w:hint="eastAsia" w:ascii="宋体" w:hAnsi="宋体" w:eastAsia="宋体" w:cs="宋体"/>
                <w:i w:val="0"/>
                <w:iCs w:val="0"/>
                <w:color w:val="000000"/>
                <w:sz w:val="20"/>
                <w:szCs w:val="20"/>
                <w:highlight w:val="none"/>
                <w:u w:val="none"/>
                <w:lang w:eastAsia="zh-CN"/>
              </w:rPr>
              <w:t>；</w:t>
            </w:r>
          </w:p>
          <w:p>
            <w:pPr>
              <w:jc w:val="left"/>
              <w:rPr>
                <w:rFonts w:hint="eastAsia" w:ascii="宋体" w:hAnsi="宋体" w:eastAsia="宋体" w:cs="宋体"/>
                <w:i w:val="0"/>
                <w:iCs w:val="0"/>
                <w:color w:val="000000"/>
                <w:sz w:val="20"/>
                <w:szCs w:val="20"/>
                <w:highlight w:val="none"/>
                <w:u w:val="none"/>
                <w:lang w:eastAsia="zh-CN"/>
              </w:rPr>
            </w:pPr>
            <w:r>
              <w:rPr>
                <w:rFonts w:hint="eastAsia" w:ascii="宋体" w:hAnsi="宋体" w:eastAsia="宋体" w:cs="宋体"/>
                <w:i w:val="0"/>
                <w:iCs w:val="0"/>
                <w:color w:val="000000"/>
                <w:sz w:val="20"/>
                <w:szCs w:val="20"/>
                <w:highlight w:val="none"/>
                <w:u w:val="none"/>
              </w:rPr>
              <w:t>9.支持活跃会话历史报告内容按库展示，支持以文本、网页和JSON结构化形式输出，支持中文、英文两种语言，支持将报告自动保存为磁盘文件</w:t>
            </w:r>
            <w:r>
              <w:rPr>
                <w:rFonts w:hint="eastAsia" w:ascii="宋体" w:hAnsi="宋体" w:eastAsia="宋体" w:cs="宋体"/>
                <w:i w:val="0"/>
                <w:iCs w:val="0"/>
                <w:color w:val="000000"/>
                <w:sz w:val="20"/>
                <w:szCs w:val="20"/>
                <w:highlight w:val="none"/>
                <w:u w:val="none"/>
                <w:lang w:eastAsia="zh-CN"/>
              </w:rPr>
              <w:t>；</w:t>
            </w:r>
          </w:p>
          <w:p>
            <w:pPr>
              <w:jc w:val="left"/>
              <w:rPr>
                <w:rFonts w:hint="eastAsia" w:ascii="宋体" w:hAnsi="宋体" w:eastAsia="宋体" w:cs="宋体"/>
                <w:i w:val="0"/>
                <w:iCs w:val="0"/>
                <w:color w:val="000000"/>
                <w:sz w:val="20"/>
                <w:szCs w:val="20"/>
                <w:highlight w:val="none"/>
                <w:u w:val="none"/>
                <w:lang w:eastAsia="zh-CN"/>
              </w:rPr>
            </w:pPr>
            <w:r>
              <w:rPr>
                <w:rFonts w:hint="eastAsia" w:ascii="宋体" w:hAnsi="宋体" w:eastAsia="宋体" w:cs="宋体"/>
                <w:i w:val="0"/>
                <w:iCs w:val="0"/>
                <w:color w:val="000000"/>
                <w:sz w:val="20"/>
                <w:szCs w:val="20"/>
                <w:highlight w:val="none"/>
                <w:u w:val="none"/>
              </w:rPr>
              <w:t>10.支持类Oracle ADDM报告，支持不少于5个大项，细分建议项不少于20个，如数据库时间分解、TOP SQL建议、使用扩展SQL协议建议、优化堆页面裁剪建议、TOP等待事件建议、存储IO分解等</w:t>
            </w:r>
            <w:r>
              <w:rPr>
                <w:rFonts w:hint="eastAsia" w:ascii="宋体" w:hAnsi="宋体" w:eastAsia="宋体" w:cs="宋体"/>
                <w:i w:val="0"/>
                <w:iCs w:val="0"/>
                <w:color w:val="000000"/>
                <w:sz w:val="20"/>
                <w:szCs w:val="20"/>
                <w:highlight w:val="none"/>
                <w:u w:val="none"/>
                <w:lang w:eastAsia="zh-CN"/>
              </w:rPr>
              <w:t>；</w:t>
            </w:r>
          </w:p>
          <w:p>
            <w:pPr>
              <w:jc w:val="left"/>
              <w:rPr>
                <w:rFonts w:hint="eastAsia" w:ascii="宋体" w:hAnsi="宋体" w:eastAsia="宋体" w:cs="宋体"/>
                <w:i w:val="0"/>
                <w:iCs w:val="0"/>
                <w:color w:val="000000"/>
                <w:sz w:val="20"/>
                <w:szCs w:val="20"/>
                <w:highlight w:val="none"/>
                <w:u w:val="none"/>
                <w:lang w:eastAsia="zh-CN"/>
              </w:rPr>
            </w:pPr>
            <w:r>
              <w:rPr>
                <w:rFonts w:hint="eastAsia" w:ascii="宋体" w:hAnsi="宋体" w:eastAsia="宋体" w:cs="宋体"/>
                <w:i w:val="0"/>
                <w:iCs w:val="0"/>
                <w:color w:val="000000"/>
                <w:sz w:val="20"/>
                <w:szCs w:val="20"/>
                <w:highlight w:val="none"/>
                <w:u w:val="none"/>
              </w:rPr>
              <w:t>11.支持文本格式报告，支持中文、英文两种语言。自动诊断和建议报告支持按库展示报告，即支持指定某个Database或者全部Database展示报告</w:t>
            </w:r>
            <w:r>
              <w:rPr>
                <w:rFonts w:hint="eastAsia" w:ascii="宋体" w:hAnsi="宋体" w:eastAsia="宋体" w:cs="宋体"/>
                <w:i w:val="0"/>
                <w:iCs w:val="0"/>
                <w:color w:val="000000"/>
                <w:sz w:val="20"/>
                <w:szCs w:val="20"/>
                <w:highlight w:val="none"/>
                <w:u w:val="none"/>
                <w:lang w:eastAsia="zh-CN"/>
              </w:rPr>
              <w:t>；</w:t>
            </w:r>
          </w:p>
          <w:p>
            <w:pPr>
              <w:jc w:val="left"/>
              <w:rPr>
                <w:rFonts w:hint="eastAsia" w:ascii="宋体" w:hAnsi="宋体" w:eastAsia="宋体" w:cs="宋体"/>
                <w:i w:val="0"/>
                <w:iCs w:val="0"/>
                <w:color w:val="000000"/>
                <w:sz w:val="18"/>
                <w:szCs w:val="18"/>
                <w:highlight w:val="none"/>
                <w:u w:val="none"/>
              </w:rPr>
            </w:pPr>
            <w:r>
              <w:rPr>
                <w:rFonts w:hint="eastAsia" w:ascii="宋体" w:hAnsi="宋体" w:eastAsia="宋体" w:cs="宋体"/>
                <w:i w:val="0"/>
                <w:iCs w:val="0"/>
                <w:color w:val="000000"/>
                <w:sz w:val="20"/>
                <w:szCs w:val="20"/>
                <w:highlight w:val="none"/>
                <w:u w:val="none"/>
              </w:rPr>
              <w:t>12.支持调用percentile_cont函数和percentile_disc函数时带over子句。</w:t>
            </w:r>
          </w:p>
        </w:tc>
        <w:tc>
          <w:tcPr>
            <w:tcW w:w="75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highlight w:val="none"/>
                <w:u w:val="none"/>
              </w:rPr>
            </w:pPr>
            <w:r>
              <w:rPr>
                <w:rFonts w:hint="eastAsia" w:ascii="宋体" w:hAnsi="宋体" w:eastAsia="宋体" w:cs="宋体"/>
                <w:i w:val="0"/>
                <w:iCs w:val="0"/>
                <w:color w:val="000000"/>
                <w:kern w:val="0"/>
                <w:sz w:val="22"/>
                <w:szCs w:val="22"/>
                <w:highlight w:val="none"/>
                <w:u w:val="none"/>
                <w:lang w:val="en-US" w:eastAsia="zh-CN" w:bidi="ar"/>
              </w:rPr>
              <w:t>套</w:t>
            </w:r>
          </w:p>
        </w:tc>
        <w:tc>
          <w:tcPr>
            <w:tcW w:w="683"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highlight w:val="none"/>
                <w:u w:val="none"/>
              </w:rPr>
            </w:pPr>
            <w:r>
              <w:rPr>
                <w:rFonts w:hint="eastAsia" w:ascii="宋体" w:hAnsi="宋体" w:eastAsia="宋体" w:cs="宋体"/>
                <w:i w:val="0"/>
                <w:iCs w:val="0"/>
                <w:color w:val="000000"/>
                <w:kern w:val="0"/>
                <w:sz w:val="22"/>
                <w:szCs w:val="22"/>
                <w:highlight w:val="none"/>
                <w:u w:val="none"/>
                <w:lang w:val="en-US" w:eastAsia="zh-CN" w:bidi="ar"/>
              </w:rPr>
              <w:t>4</w:t>
            </w:r>
          </w:p>
        </w:tc>
        <w:tc>
          <w:tcPr>
            <w:tcW w:w="105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highlight w:val="none"/>
                <w:u w:val="none"/>
                <w:lang w:val="en-US" w:eastAsia="zh-CN" w:bidi="ar"/>
              </w:rPr>
            </w:pPr>
            <w:r>
              <w:rPr>
                <w:rFonts w:hint="eastAsia" w:ascii="宋体" w:hAnsi="宋体" w:eastAsia="宋体" w:cs="宋体"/>
                <w:i w:val="0"/>
                <w:iCs w:val="0"/>
                <w:color w:val="000000"/>
                <w:kern w:val="0"/>
                <w:sz w:val="22"/>
                <w:szCs w:val="22"/>
                <w:highlight w:val="none"/>
                <w:u w:val="none"/>
                <w:lang w:val="en-US" w:eastAsia="zh-CN" w:bidi="ar"/>
              </w:rPr>
              <w:t>电科金仓</w:t>
            </w:r>
          </w:p>
        </w:tc>
        <w:tc>
          <w:tcPr>
            <w:tcW w:w="1347"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highlight w:val="none"/>
                <w:u w:val="none"/>
                <w:lang w:val="en-US" w:eastAsia="zh-CN" w:bidi="ar"/>
              </w:rPr>
            </w:pPr>
            <w:r>
              <w:rPr>
                <w:rFonts w:hint="eastAsia" w:ascii="宋体" w:hAnsi="宋体" w:eastAsia="宋体" w:cs="宋体"/>
                <w:i w:val="0"/>
                <w:iCs w:val="0"/>
                <w:color w:val="000000"/>
                <w:kern w:val="0"/>
                <w:sz w:val="22"/>
                <w:szCs w:val="22"/>
                <w:highlight w:val="none"/>
                <w:u w:val="none"/>
                <w:lang w:val="en-US" w:eastAsia="zh-CN" w:bidi="ar"/>
              </w:rPr>
              <w:t>数据库管理系统 V9</w:t>
            </w:r>
          </w:p>
        </w:tc>
        <w:tc>
          <w:tcPr>
            <w:tcW w:w="1103"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snapToGrid w:val="0"/>
              <w:jc w:val="center"/>
              <w:rPr>
                <w:rFonts w:hint="eastAsia" w:ascii="宋体" w:hAnsi="宋体" w:eastAsia="宋体" w:cs="宋体"/>
                <w:i w:val="0"/>
                <w:iCs w:val="0"/>
                <w:color w:val="000000"/>
                <w:sz w:val="18"/>
                <w:szCs w:val="18"/>
                <w:highlight w:val="none"/>
                <w:u w:val="none"/>
              </w:rPr>
            </w:pPr>
          </w:p>
        </w:tc>
        <w:tc>
          <w:tcPr>
            <w:tcW w:w="1217"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snapToGrid w:val="0"/>
              <w:jc w:val="center"/>
              <w:rPr>
                <w:rFonts w:hint="eastAsia" w:ascii="宋体" w:hAnsi="宋体" w:eastAsia="宋体" w:cs="宋体"/>
                <w:i w:val="0"/>
                <w:iCs w:val="0"/>
                <w:color w:val="000000"/>
                <w:sz w:val="18"/>
                <w:szCs w:val="18"/>
                <w:highlight w:val="none"/>
                <w:u w:val="none"/>
              </w:rPr>
            </w:pPr>
          </w:p>
        </w:tc>
        <w:tc>
          <w:tcPr>
            <w:tcW w:w="779"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snapToGrid w:val="0"/>
              <w:jc w:val="center"/>
              <w:rPr>
                <w:rFonts w:hint="eastAsia" w:ascii="宋体" w:hAnsi="宋体" w:eastAsia="宋体" w:cs="宋体"/>
                <w:i w:val="0"/>
                <w:iCs w:val="0"/>
                <w:color w:val="000000"/>
                <w:sz w:val="18"/>
                <w:szCs w:val="18"/>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32" w:type="dxa"/>
            <w:left w:w="64" w:type="dxa"/>
            <w:bottom w:w="32" w:type="dxa"/>
            <w:right w:w="64" w:type="dxa"/>
          </w:tblCellMar>
        </w:tblPrEx>
        <w:trPr>
          <w:trHeight w:val="0" w:hRule="atLeast"/>
          <w:jc w:val="center"/>
        </w:trPr>
        <w:tc>
          <w:tcPr>
            <w:tcW w:w="485"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highlight w:val="none"/>
                <w:u w:val="none"/>
                <w:lang w:val="en-US" w:eastAsia="zh-CN" w:bidi="ar"/>
              </w:rPr>
            </w:pPr>
            <w:r>
              <w:rPr>
                <w:rFonts w:hint="eastAsia" w:ascii="宋体" w:hAnsi="宋体" w:eastAsia="宋体" w:cs="宋体"/>
                <w:i w:val="0"/>
                <w:iCs w:val="0"/>
                <w:color w:val="000000"/>
                <w:kern w:val="0"/>
                <w:sz w:val="22"/>
                <w:szCs w:val="22"/>
                <w:highlight w:val="none"/>
                <w:u w:val="none"/>
                <w:lang w:val="en-US" w:eastAsia="zh-CN" w:bidi="ar"/>
              </w:rPr>
              <w:t>43</w:t>
            </w:r>
          </w:p>
        </w:tc>
        <w:tc>
          <w:tcPr>
            <w:tcW w:w="111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highlight w:val="none"/>
                <w:u w:val="none"/>
                <w:lang w:val="en-US" w:eastAsia="zh-CN" w:bidi="ar"/>
              </w:rPr>
            </w:pPr>
            <w:r>
              <w:rPr>
                <w:rFonts w:hint="eastAsia" w:ascii="宋体" w:hAnsi="宋体" w:eastAsia="宋体" w:cs="宋体"/>
                <w:i w:val="0"/>
                <w:iCs w:val="0"/>
                <w:color w:val="000000"/>
                <w:kern w:val="0"/>
                <w:sz w:val="22"/>
                <w:szCs w:val="22"/>
                <w:highlight w:val="none"/>
                <w:u w:val="none"/>
                <w:lang w:val="en-US" w:eastAsia="zh-CN" w:bidi="ar"/>
              </w:rPr>
              <w:t>内容共享管理系统</w:t>
            </w:r>
          </w:p>
        </w:tc>
        <w:tc>
          <w:tcPr>
            <w:tcW w:w="491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left"/>
              <w:rPr>
                <w:rFonts w:hint="eastAsia" w:ascii="宋体" w:hAnsi="宋体" w:eastAsia="宋体" w:cs="宋体"/>
                <w:i w:val="0"/>
                <w:iCs w:val="0"/>
                <w:color w:val="000000"/>
                <w:sz w:val="20"/>
                <w:szCs w:val="20"/>
                <w:highlight w:val="none"/>
                <w:u w:val="none"/>
                <w:lang w:eastAsia="zh-CN"/>
              </w:rPr>
            </w:pPr>
            <w:r>
              <w:rPr>
                <w:rFonts w:hint="eastAsia" w:ascii="宋体" w:hAnsi="宋体" w:eastAsia="宋体" w:cs="宋体"/>
                <w:i w:val="0"/>
                <w:iCs w:val="0"/>
                <w:color w:val="000000"/>
                <w:sz w:val="20"/>
                <w:szCs w:val="20"/>
                <w:highlight w:val="none"/>
                <w:u w:val="none"/>
              </w:rPr>
              <w:t>1</w:t>
            </w:r>
            <w:r>
              <w:rPr>
                <w:rFonts w:hint="eastAsia" w:ascii="宋体" w:hAnsi="宋体" w:eastAsia="宋体" w:cs="宋体"/>
                <w:i w:val="0"/>
                <w:iCs w:val="0"/>
                <w:color w:val="000000"/>
                <w:sz w:val="20"/>
                <w:szCs w:val="20"/>
                <w:highlight w:val="none"/>
                <w:u w:val="none"/>
                <w:lang w:eastAsia="zh-CN"/>
              </w:rPr>
              <w:t>.</w:t>
            </w:r>
            <w:r>
              <w:rPr>
                <w:rFonts w:hint="eastAsia" w:ascii="宋体" w:hAnsi="宋体" w:eastAsia="宋体" w:cs="宋体"/>
                <w:i w:val="0"/>
                <w:iCs w:val="0"/>
                <w:color w:val="000000"/>
                <w:sz w:val="20"/>
                <w:szCs w:val="20"/>
                <w:highlight w:val="none"/>
                <w:u w:val="none"/>
              </w:rPr>
              <w:t>提供私有云内容共享管理系统软件，该软件拥有完全的自主知识产权</w:t>
            </w:r>
            <w:r>
              <w:rPr>
                <w:rFonts w:hint="eastAsia" w:ascii="宋体" w:hAnsi="宋体" w:eastAsia="宋体" w:cs="宋体"/>
                <w:i w:val="0"/>
                <w:iCs w:val="0"/>
                <w:color w:val="000000"/>
                <w:sz w:val="20"/>
                <w:szCs w:val="20"/>
                <w:highlight w:val="none"/>
                <w:u w:val="none"/>
                <w:lang w:eastAsia="zh-CN"/>
              </w:rPr>
              <w:t>；</w:t>
            </w:r>
          </w:p>
          <w:p>
            <w:pPr>
              <w:jc w:val="left"/>
              <w:rPr>
                <w:rFonts w:hint="eastAsia" w:ascii="宋体" w:hAnsi="宋体" w:eastAsia="宋体" w:cs="宋体"/>
                <w:i w:val="0"/>
                <w:iCs w:val="0"/>
                <w:color w:val="000000"/>
                <w:sz w:val="20"/>
                <w:szCs w:val="20"/>
                <w:highlight w:val="none"/>
                <w:u w:val="none"/>
                <w:lang w:eastAsia="zh-CN"/>
              </w:rPr>
            </w:pPr>
            <w:r>
              <w:rPr>
                <w:rFonts w:hint="eastAsia" w:ascii="宋体" w:hAnsi="宋体" w:eastAsia="宋体" w:cs="宋体"/>
                <w:i w:val="0"/>
                <w:iCs w:val="0"/>
                <w:color w:val="000000"/>
                <w:sz w:val="20"/>
                <w:szCs w:val="20"/>
                <w:highlight w:val="none"/>
                <w:u w:val="none"/>
              </w:rPr>
              <w:t>2</w:t>
            </w:r>
            <w:r>
              <w:rPr>
                <w:rFonts w:hint="eastAsia" w:ascii="宋体" w:hAnsi="宋体" w:eastAsia="宋体" w:cs="宋体"/>
                <w:i w:val="0"/>
                <w:iCs w:val="0"/>
                <w:color w:val="000000"/>
                <w:sz w:val="20"/>
                <w:szCs w:val="20"/>
                <w:highlight w:val="none"/>
                <w:u w:val="none"/>
                <w:lang w:eastAsia="zh-CN"/>
              </w:rPr>
              <w:t>.</w:t>
            </w:r>
            <w:r>
              <w:rPr>
                <w:rFonts w:hint="eastAsia" w:ascii="宋体" w:hAnsi="宋体" w:eastAsia="宋体" w:cs="宋体"/>
                <w:i w:val="0"/>
                <w:iCs w:val="0"/>
                <w:color w:val="000000"/>
                <w:sz w:val="20"/>
                <w:szCs w:val="20"/>
                <w:highlight w:val="none"/>
                <w:u w:val="none"/>
              </w:rPr>
              <w:t>本次配置不少于600个用户授权</w:t>
            </w:r>
            <w:r>
              <w:rPr>
                <w:rFonts w:hint="eastAsia" w:ascii="宋体" w:hAnsi="宋体" w:eastAsia="宋体" w:cs="宋体"/>
                <w:i w:val="0"/>
                <w:iCs w:val="0"/>
                <w:color w:val="000000"/>
                <w:sz w:val="20"/>
                <w:szCs w:val="20"/>
                <w:highlight w:val="none"/>
                <w:u w:val="none"/>
                <w:lang w:eastAsia="zh-CN"/>
              </w:rPr>
              <w:t>；</w:t>
            </w:r>
          </w:p>
          <w:p>
            <w:pPr>
              <w:jc w:val="left"/>
              <w:rPr>
                <w:rFonts w:hint="eastAsia" w:ascii="宋体" w:hAnsi="宋体" w:eastAsia="宋体" w:cs="宋体"/>
                <w:i w:val="0"/>
                <w:iCs w:val="0"/>
                <w:color w:val="000000"/>
                <w:sz w:val="20"/>
                <w:szCs w:val="20"/>
                <w:highlight w:val="none"/>
                <w:u w:val="none"/>
                <w:lang w:eastAsia="zh-CN"/>
              </w:rPr>
            </w:pPr>
            <w:r>
              <w:rPr>
                <w:rFonts w:hint="eastAsia" w:ascii="宋体" w:hAnsi="宋体" w:eastAsia="宋体" w:cs="宋体"/>
                <w:i w:val="0"/>
                <w:iCs w:val="0"/>
                <w:color w:val="000000"/>
                <w:sz w:val="20"/>
                <w:szCs w:val="20"/>
                <w:highlight w:val="none"/>
                <w:u w:val="none"/>
              </w:rPr>
              <w:t>3</w:t>
            </w:r>
            <w:r>
              <w:rPr>
                <w:rFonts w:hint="eastAsia" w:ascii="宋体" w:hAnsi="宋体" w:eastAsia="宋体" w:cs="宋体"/>
                <w:i w:val="0"/>
                <w:iCs w:val="0"/>
                <w:color w:val="000000"/>
                <w:sz w:val="20"/>
                <w:szCs w:val="20"/>
                <w:highlight w:val="none"/>
                <w:u w:val="none"/>
                <w:lang w:eastAsia="zh-CN"/>
              </w:rPr>
              <w:t>.</w:t>
            </w:r>
            <w:r>
              <w:rPr>
                <w:rFonts w:hint="eastAsia" w:ascii="宋体" w:hAnsi="宋体" w:eastAsia="宋体" w:cs="宋体"/>
                <w:i w:val="0"/>
                <w:iCs w:val="0"/>
                <w:color w:val="000000"/>
                <w:sz w:val="20"/>
                <w:szCs w:val="20"/>
                <w:highlight w:val="none"/>
                <w:u w:val="none"/>
              </w:rPr>
              <w:t>支持多终端登录使用，支持PC客户端登录访问，支持WEB浏览器访问，支持移动端微信小程序访问</w:t>
            </w:r>
            <w:r>
              <w:rPr>
                <w:rFonts w:hint="eastAsia" w:ascii="宋体" w:hAnsi="宋体" w:eastAsia="宋体" w:cs="宋体"/>
                <w:i w:val="0"/>
                <w:iCs w:val="0"/>
                <w:color w:val="000000"/>
                <w:sz w:val="20"/>
                <w:szCs w:val="20"/>
                <w:highlight w:val="none"/>
                <w:u w:val="none"/>
                <w:lang w:eastAsia="zh-CN"/>
              </w:rPr>
              <w:t>；</w:t>
            </w:r>
          </w:p>
          <w:p>
            <w:pPr>
              <w:jc w:val="left"/>
              <w:rPr>
                <w:rFonts w:hint="eastAsia" w:ascii="宋体" w:hAnsi="宋体" w:eastAsia="宋体" w:cs="宋体"/>
                <w:i w:val="0"/>
                <w:iCs w:val="0"/>
                <w:color w:val="000000"/>
                <w:sz w:val="20"/>
                <w:szCs w:val="20"/>
                <w:highlight w:val="none"/>
                <w:u w:val="none"/>
                <w:lang w:eastAsia="zh-CN"/>
              </w:rPr>
            </w:pPr>
            <w:r>
              <w:rPr>
                <w:rFonts w:hint="eastAsia" w:ascii="宋体" w:hAnsi="宋体" w:eastAsia="宋体" w:cs="宋体"/>
                <w:i w:val="0"/>
                <w:iCs w:val="0"/>
                <w:color w:val="000000"/>
                <w:sz w:val="20"/>
                <w:szCs w:val="20"/>
                <w:highlight w:val="none"/>
                <w:u w:val="none"/>
              </w:rPr>
              <w:t>4</w:t>
            </w:r>
            <w:r>
              <w:rPr>
                <w:rFonts w:hint="eastAsia" w:ascii="宋体" w:hAnsi="宋体" w:eastAsia="宋体" w:cs="宋体"/>
                <w:i w:val="0"/>
                <w:iCs w:val="0"/>
                <w:color w:val="000000"/>
                <w:sz w:val="20"/>
                <w:szCs w:val="20"/>
                <w:highlight w:val="none"/>
                <w:u w:val="none"/>
                <w:lang w:eastAsia="zh-CN"/>
              </w:rPr>
              <w:t>.</w:t>
            </w:r>
            <w:r>
              <w:rPr>
                <w:rFonts w:hint="eastAsia" w:ascii="宋体" w:hAnsi="宋体" w:eastAsia="宋体" w:cs="宋体"/>
                <w:i w:val="0"/>
                <w:iCs w:val="0"/>
                <w:color w:val="000000"/>
                <w:sz w:val="20"/>
                <w:szCs w:val="20"/>
                <w:highlight w:val="none"/>
                <w:u w:val="none"/>
              </w:rPr>
              <w:t>客户端主机无需安装office，就可以在线预览和播放多种格式的文件，包含但不限于Office（Word/Excel/PPT）文档、图片jpg、PDF文件、MP4视频文件等</w:t>
            </w:r>
            <w:r>
              <w:rPr>
                <w:rFonts w:hint="eastAsia" w:ascii="宋体" w:hAnsi="宋体" w:eastAsia="宋体" w:cs="宋体"/>
                <w:i w:val="0"/>
                <w:iCs w:val="0"/>
                <w:color w:val="000000"/>
                <w:sz w:val="20"/>
                <w:szCs w:val="20"/>
                <w:highlight w:val="none"/>
                <w:u w:val="none"/>
                <w:lang w:eastAsia="zh-CN"/>
              </w:rPr>
              <w:t>；</w:t>
            </w:r>
          </w:p>
          <w:p>
            <w:pPr>
              <w:jc w:val="left"/>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sz w:val="20"/>
                <w:szCs w:val="20"/>
                <w:highlight w:val="none"/>
                <w:u w:val="none"/>
              </w:rPr>
              <w:t>5</w:t>
            </w:r>
            <w:r>
              <w:rPr>
                <w:rFonts w:hint="eastAsia" w:ascii="宋体" w:hAnsi="宋体" w:eastAsia="宋体" w:cs="宋体"/>
                <w:i w:val="0"/>
                <w:iCs w:val="0"/>
                <w:color w:val="000000"/>
                <w:sz w:val="20"/>
                <w:szCs w:val="20"/>
                <w:highlight w:val="none"/>
                <w:u w:val="none"/>
                <w:lang w:eastAsia="zh-CN"/>
              </w:rPr>
              <w:t>.</w:t>
            </w:r>
            <w:r>
              <w:rPr>
                <w:rFonts w:hint="eastAsia" w:ascii="宋体" w:hAnsi="宋体" w:eastAsia="宋体" w:cs="宋体"/>
                <w:i w:val="0"/>
                <w:iCs w:val="0"/>
                <w:color w:val="000000"/>
                <w:sz w:val="20"/>
                <w:szCs w:val="20"/>
                <w:highlight w:val="none"/>
                <w:u w:val="none"/>
              </w:rPr>
              <w:t>支持对共享文件设置标签，可自定义标签名称，便于文件分类管理和检索。</w:t>
            </w:r>
          </w:p>
          <w:p>
            <w:pPr>
              <w:jc w:val="left"/>
              <w:rPr>
                <w:rFonts w:hint="eastAsia" w:ascii="宋体" w:hAnsi="宋体" w:eastAsia="宋体" w:cs="宋体"/>
                <w:i w:val="0"/>
                <w:iCs w:val="0"/>
                <w:color w:val="000000"/>
                <w:sz w:val="20"/>
                <w:szCs w:val="20"/>
                <w:highlight w:val="none"/>
                <w:u w:val="none"/>
                <w:lang w:eastAsia="zh-CN"/>
              </w:rPr>
            </w:pPr>
            <w:r>
              <w:rPr>
                <w:rFonts w:hint="eastAsia" w:ascii="宋体" w:hAnsi="宋体" w:eastAsia="宋体" w:cs="宋体"/>
                <w:i w:val="0"/>
                <w:iCs w:val="0"/>
                <w:color w:val="000000"/>
                <w:sz w:val="20"/>
                <w:szCs w:val="20"/>
                <w:highlight w:val="none"/>
                <w:u w:val="none"/>
              </w:rPr>
              <w:t>6</w:t>
            </w:r>
            <w:r>
              <w:rPr>
                <w:rFonts w:hint="eastAsia" w:ascii="宋体" w:hAnsi="宋体" w:eastAsia="宋体" w:cs="宋体"/>
                <w:i w:val="0"/>
                <w:iCs w:val="0"/>
                <w:color w:val="000000"/>
                <w:sz w:val="20"/>
                <w:szCs w:val="20"/>
                <w:highlight w:val="none"/>
                <w:u w:val="none"/>
                <w:lang w:eastAsia="zh-CN"/>
              </w:rPr>
              <w:t>.</w:t>
            </w:r>
            <w:r>
              <w:rPr>
                <w:rFonts w:hint="eastAsia" w:ascii="宋体" w:hAnsi="宋体" w:eastAsia="宋体" w:cs="宋体"/>
                <w:i w:val="0"/>
                <w:iCs w:val="0"/>
                <w:color w:val="000000"/>
                <w:sz w:val="20"/>
                <w:szCs w:val="20"/>
                <w:highlight w:val="none"/>
                <w:u w:val="none"/>
              </w:rPr>
              <w:t>具备完善的检索功能，支持搜索文件名、目录名、标签，支持精准搜索（文件修改时间，文件大小，文件路径），全文检索等</w:t>
            </w:r>
            <w:r>
              <w:rPr>
                <w:rFonts w:hint="eastAsia" w:ascii="宋体" w:hAnsi="宋体" w:eastAsia="宋体" w:cs="宋体"/>
                <w:i w:val="0"/>
                <w:iCs w:val="0"/>
                <w:color w:val="000000"/>
                <w:sz w:val="20"/>
                <w:szCs w:val="20"/>
                <w:highlight w:val="none"/>
                <w:u w:val="none"/>
                <w:lang w:eastAsia="zh-CN"/>
              </w:rPr>
              <w:t>；</w:t>
            </w:r>
          </w:p>
          <w:p>
            <w:pPr>
              <w:jc w:val="left"/>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sz w:val="20"/>
                <w:szCs w:val="20"/>
                <w:highlight w:val="none"/>
                <w:u w:val="none"/>
              </w:rPr>
              <w:t>7</w:t>
            </w:r>
            <w:r>
              <w:rPr>
                <w:rFonts w:hint="eastAsia" w:ascii="宋体" w:hAnsi="宋体" w:eastAsia="宋体" w:cs="宋体"/>
                <w:i w:val="0"/>
                <w:iCs w:val="0"/>
                <w:color w:val="000000"/>
                <w:sz w:val="20"/>
                <w:szCs w:val="20"/>
                <w:highlight w:val="none"/>
                <w:u w:val="none"/>
                <w:lang w:eastAsia="zh-CN"/>
              </w:rPr>
              <w:t>.</w:t>
            </w:r>
            <w:r>
              <w:rPr>
                <w:rFonts w:hint="eastAsia" w:ascii="宋体" w:hAnsi="宋体" w:eastAsia="宋体" w:cs="宋体"/>
                <w:i w:val="0"/>
                <w:iCs w:val="0"/>
                <w:color w:val="000000"/>
                <w:sz w:val="20"/>
                <w:szCs w:val="20"/>
                <w:highlight w:val="none"/>
                <w:u w:val="none"/>
              </w:rPr>
              <w:t>具备收藏夹功能，可将重要的文件加入收藏，提高文件使用及查找的效率；</w:t>
            </w:r>
          </w:p>
          <w:p>
            <w:pPr>
              <w:jc w:val="left"/>
              <w:rPr>
                <w:rFonts w:hint="eastAsia" w:ascii="宋体" w:hAnsi="宋体" w:eastAsia="宋体" w:cs="宋体"/>
                <w:i w:val="0"/>
                <w:iCs w:val="0"/>
                <w:color w:val="000000"/>
                <w:sz w:val="20"/>
                <w:szCs w:val="20"/>
                <w:highlight w:val="none"/>
                <w:u w:val="none"/>
                <w:lang w:eastAsia="zh-CN"/>
              </w:rPr>
            </w:pPr>
            <w:r>
              <w:rPr>
                <w:rFonts w:hint="eastAsia" w:ascii="宋体" w:hAnsi="宋体" w:eastAsia="宋体" w:cs="宋体"/>
                <w:i w:val="0"/>
                <w:iCs w:val="0"/>
                <w:color w:val="000000"/>
                <w:sz w:val="20"/>
                <w:szCs w:val="20"/>
                <w:highlight w:val="none"/>
                <w:u w:val="none"/>
              </w:rPr>
              <w:t>8</w:t>
            </w:r>
            <w:r>
              <w:rPr>
                <w:rFonts w:hint="eastAsia" w:ascii="宋体" w:hAnsi="宋体" w:eastAsia="宋体" w:cs="宋体"/>
                <w:i w:val="0"/>
                <w:iCs w:val="0"/>
                <w:color w:val="000000"/>
                <w:sz w:val="20"/>
                <w:szCs w:val="20"/>
                <w:highlight w:val="none"/>
                <w:u w:val="none"/>
                <w:lang w:eastAsia="zh-CN"/>
              </w:rPr>
              <w:t>.</w:t>
            </w:r>
            <w:r>
              <w:rPr>
                <w:rFonts w:hint="eastAsia" w:ascii="宋体" w:hAnsi="宋体" w:eastAsia="宋体" w:cs="宋体"/>
                <w:i w:val="0"/>
                <w:iCs w:val="0"/>
                <w:color w:val="000000"/>
                <w:sz w:val="20"/>
                <w:szCs w:val="20"/>
                <w:highlight w:val="none"/>
                <w:u w:val="none"/>
              </w:rPr>
              <w:t>具备元数据信息显示功能，可查看文件的资源格式、修改日期，文件大小，标签信息等</w:t>
            </w:r>
            <w:r>
              <w:rPr>
                <w:rFonts w:hint="eastAsia" w:ascii="宋体" w:hAnsi="宋体" w:eastAsia="宋体" w:cs="宋体"/>
                <w:i w:val="0"/>
                <w:iCs w:val="0"/>
                <w:color w:val="000000"/>
                <w:sz w:val="20"/>
                <w:szCs w:val="20"/>
                <w:highlight w:val="none"/>
                <w:u w:val="none"/>
                <w:lang w:eastAsia="zh-CN"/>
              </w:rPr>
              <w:t>；</w:t>
            </w:r>
          </w:p>
          <w:p>
            <w:pPr>
              <w:jc w:val="left"/>
              <w:rPr>
                <w:rFonts w:hint="eastAsia" w:ascii="宋体" w:hAnsi="宋体" w:eastAsia="宋体" w:cs="宋体"/>
                <w:i w:val="0"/>
                <w:iCs w:val="0"/>
                <w:color w:val="000000"/>
                <w:sz w:val="20"/>
                <w:szCs w:val="20"/>
                <w:highlight w:val="none"/>
                <w:u w:val="none"/>
                <w:lang w:eastAsia="zh-CN"/>
              </w:rPr>
            </w:pPr>
            <w:r>
              <w:rPr>
                <w:rFonts w:hint="eastAsia" w:ascii="宋体" w:hAnsi="宋体" w:eastAsia="宋体" w:cs="宋体"/>
                <w:i w:val="0"/>
                <w:iCs w:val="0"/>
                <w:color w:val="000000"/>
                <w:sz w:val="20"/>
                <w:szCs w:val="20"/>
                <w:highlight w:val="none"/>
                <w:u w:val="none"/>
              </w:rPr>
              <w:t>9</w:t>
            </w:r>
            <w:r>
              <w:rPr>
                <w:rFonts w:hint="eastAsia" w:ascii="宋体" w:hAnsi="宋体" w:eastAsia="宋体" w:cs="宋体"/>
                <w:i w:val="0"/>
                <w:iCs w:val="0"/>
                <w:color w:val="000000"/>
                <w:sz w:val="20"/>
                <w:szCs w:val="20"/>
                <w:highlight w:val="none"/>
                <w:u w:val="none"/>
                <w:lang w:eastAsia="zh-CN"/>
              </w:rPr>
              <w:t>.</w:t>
            </w:r>
            <w:r>
              <w:rPr>
                <w:rFonts w:hint="eastAsia" w:ascii="宋体" w:hAnsi="宋体" w:eastAsia="宋体" w:cs="宋体"/>
                <w:i w:val="0"/>
                <w:iCs w:val="0"/>
                <w:color w:val="000000"/>
                <w:sz w:val="20"/>
                <w:szCs w:val="20"/>
                <w:highlight w:val="none"/>
                <w:u w:val="none"/>
              </w:rPr>
              <w:t>支持文件及文件夹的分享，可创建分享链接，并可设定分享链接的有效时间，分享链接过期后自动失效；还可以设置分享提取码，确保分享链接的安全</w:t>
            </w:r>
            <w:r>
              <w:rPr>
                <w:rFonts w:hint="eastAsia" w:ascii="宋体" w:hAnsi="宋体" w:eastAsia="宋体" w:cs="宋体"/>
                <w:i w:val="0"/>
                <w:iCs w:val="0"/>
                <w:color w:val="000000"/>
                <w:sz w:val="20"/>
                <w:szCs w:val="20"/>
                <w:highlight w:val="none"/>
                <w:u w:val="none"/>
                <w:lang w:eastAsia="zh-CN"/>
              </w:rPr>
              <w:t>；</w:t>
            </w:r>
          </w:p>
          <w:p>
            <w:pPr>
              <w:jc w:val="left"/>
              <w:rPr>
                <w:rFonts w:hint="eastAsia" w:ascii="宋体" w:hAnsi="宋体" w:eastAsia="宋体" w:cs="宋体"/>
                <w:i w:val="0"/>
                <w:iCs w:val="0"/>
                <w:color w:val="000000"/>
                <w:sz w:val="20"/>
                <w:szCs w:val="20"/>
                <w:highlight w:val="none"/>
                <w:u w:val="none"/>
                <w:lang w:eastAsia="zh-CN"/>
              </w:rPr>
            </w:pPr>
            <w:r>
              <w:rPr>
                <w:rFonts w:hint="eastAsia" w:ascii="宋体" w:hAnsi="宋体" w:eastAsia="宋体" w:cs="宋体"/>
                <w:i w:val="0"/>
                <w:iCs w:val="0"/>
                <w:color w:val="000000"/>
                <w:sz w:val="20"/>
                <w:szCs w:val="20"/>
                <w:highlight w:val="none"/>
                <w:u w:val="none"/>
              </w:rPr>
              <w:t>10</w:t>
            </w:r>
            <w:r>
              <w:rPr>
                <w:rFonts w:hint="eastAsia" w:ascii="宋体" w:hAnsi="宋体" w:eastAsia="宋体" w:cs="宋体"/>
                <w:i w:val="0"/>
                <w:iCs w:val="0"/>
                <w:color w:val="000000"/>
                <w:sz w:val="20"/>
                <w:szCs w:val="20"/>
                <w:highlight w:val="none"/>
                <w:u w:val="none"/>
                <w:lang w:eastAsia="zh-CN"/>
              </w:rPr>
              <w:t>.</w:t>
            </w:r>
            <w:r>
              <w:rPr>
                <w:rFonts w:hint="eastAsia" w:ascii="宋体" w:hAnsi="宋体" w:eastAsia="宋体" w:cs="宋体"/>
                <w:i w:val="0"/>
                <w:iCs w:val="0"/>
                <w:color w:val="000000"/>
                <w:sz w:val="20"/>
                <w:szCs w:val="20"/>
                <w:highlight w:val="none"/>
                <w:u w:val="none"/>
              </w:rPr>
              <w:t>支持对指定用户进行分享，并可设置分享权限：如：下载权限，上传权限，预览权限，修改权限等</w:t>
            </w:r>
            <w:r>
              <w:rPr>
                <w:rFonts w:hint="eastAsia" w:ascii="宋体" w:hAnsi="宋体" w:eastAsia="宋体" w:cs="宋体"/>
                <w:i w:val="0"/>
                <w:iCs w:val="0"/>
                <w:color w:val="000000"/>
                <w:sz w:val="20"/>
                <w:szCs w:val="20"/>
                <w:highlight w:val="none"/>
                <w:u w:val="none"/>
                <w:lang w:eastAsia="zh-CN"/>
              </w:rPr>
              <w:t>；</w:t>
            </w:r>
          </w:p>
          <w:p>
            <w:pPr>
              <w:jc w:val="left"/>
              <w:rPr>
                <w:rFonts w:hint="eastAsia" w:ascii="宋体" w:hAnsi="宋体" w:eastAsia="宋体" w:cs="宋体"/>
                <w:i w:val="0"/>
                <w:iCs w:val="0"/>
                <w:color w:val="000000"/>
                <w:sz w:val="20"/>
                <w:szCs w:val="20"/>
                <w:highlight w:val="none"/>
                <w:u w:val="none"/>
                <w:lang w:eastAsia="zh-CN"/>
              </w:rPr>
            </w:pPr>
            <w:r>
              <w:rPr>
                <w:rFonts w:hint="eastAsia" w:ascii="宋体" w:hAnsi="宋体" w:eastAsia="宋体" w:cs="宋体"/>
                <w:i w:val="0"/>
                <w:iCs w:val="0"/>
                <w:color w:val="000000"/>
                <w:sz w:val="20"/>
                <w:szCs w:val="20"/>
                <w:highlight w:val="none"/>
                <w:u w:val="none"/>
              </w:rPr>
              <w:t>11</w:t>
            </w:r>
            <w:r>
              <w:rPr>
                <w:rFonts w:hint="eastAsia" w:ascii="宋体" w:hAnsi="宋体" w:eastAsia="宋体" w:cs="宋体"/>
                <w:i w:val="0"/>
                <w:iCs w:val="0"/>
                <w:color w:val="000000"/>
                <w:sz w:val="20"/>
                <w:szCs w:val="20"/>
                <w:highlight w:val="none"/>
                <w:u w:val="none"/>
                <w:lang w:eastAsia="zh-CN"/>
              </w:rPr>
              <w:t>.</w:t>
            </w:r>
            <w:r>
              <w:rPr>
                <w:rFonts w:hint="eastAsia" w:ascii="宋体" w:hAnsi="宋体" w:eastAsia="宋体" w:cs="宋体"/>
                <w:i w:val="0"/>
                <w:iCs w:val="0"/>
                <w:color w:val="000000"/>
                <w:sz w:val="20"/>
                <w:szCs w:val="20"/>
                <w:highlight w:val="none"/>
                <w:u w:val="none"/>
              </w:rPr>
              <w:t>支持创建团队空间，可针对团队空间内的资源设置用户的不同访问权限，可以设置团队空间内各个用户的角色，可对角色进行权限设置，可自定义创建角色</w:t>
            </w:r>
            <w:r>
              <w:rPr>
                <w:rFonts w:hint="eastAsia" w:ascii="宋体" w:hAnsi="宋体" w:eastAsia="宋体" w:cs="宋体"/>
                <w:i w:val="0"/>
                <w:iCs w:val="0"/>
                <w:color w:val="000000"/>
                <w:sz w:val="20"/>
                <w:szCs w:val="20"/>
                <w:highlight w:val="none"/>
                <w:u w:val="none"/>
                <w:lang w:eastAsia="zh-CN"/>
              </w:rPr>
              <w:t>；</w:t>
            </w:r>
          </w:p>
          <w:p>
            <w:pPr>
              <w:jc w:val="left"/>
              <w:rPr>
                <w:rFonts w:hint="eastAsia" w:ascii="宋体" w:hAnsi="宋体" w:eastAsia="宋体" w:cs="宋体"/>
                <w:i w:val="0"/>
                <w:iCs w:val="0"/>
                <w:color w:val="000000"/>
                <w:sz w:val="20"/>
                <w:szCs w:val="20"/>
                <w:highlight w:val="none"/>
                <w:u w:val="none"/>
                <w:lang w:eastAsia="zh-CN"/>
              </w:rPr>
            </w:pPr>
            <w:r>
              <w:rPr>
                <w:rFonts w:hint="eastAsia" w:ascii="宋体" w:hAnsi="宋体" w:eastAsia="宋体" w:cs="宋体"/>
                <w:i w:val="0"/>
                <w:iCs w:val="0"/>
                <w:color w:val="000000"/>
                <w:sz w:val="20"/>
                <w:szCs w:val="20"/>
                <w:highlight w:val="none"/>
                <w:u w:val="none"/>
              </w:rPr>
              <w:t>12</w:t>
            </w:r>
            <w:r>
              <w:rPr>
                <w:rFonts w:hint="eastAsia" w:ascii="宋体" w:hAnsi="宋体" w:eastAsia="宋体" w:cs="宋体"/>
                <w:i w:val="0"/>
                <w:iCs w:val="0"/>
                <w:color w:val="000000"/>
                <w:sz w:val="20"/>
                <w:szCs w:val="20"/>
                <w:highlight w:val="none"/>
                <w:u w:val="none"/>
                <w:lang w:eastAsia="zh-CN"/>
              </w:rPr>
              <w:t>.</w:t>
            </w:r>
            <w:r>
              <w:rPr>
                <w:rFonts w:hint="eastAsia" w:ascii="宋体" w:hAnsi="宋体" w:eastAsia="宋体" w:cs="宋体"/>
                <w:i w:val="0"/>
                <w:iCs w:val="0"/>
                <w:color w:val="000000"/>
                <w:sz w:val="20"/>
                <w:szCs w:val="20"/>
                <w:highlight w:val="none"/>
                <w:u w:val="none"/>
              </w:rPr>
              <w:t>支持文件置顶功能，便于查找日常使用文件</w:t>
            </w:r>
            <w:r>
              <w:rPr>
                <w:rFonts w:hint="eastAsia" w:ascii="宋体" w:hAnsi="宋体" w:eastAsia="宋体" w:cs="宋体"/>
                <w:i w:val="0"/>
                <w:iCs w:val="0"/>
                <w:color w:val="000000"/>
                <w:sz w:val="20"/>
                <w:szCs w:val="20"/>
                <w:highlight w:val="none"/>
                <w:u w:val="none"/>
                <w:lang w:eastAsia="zh-CN"/>
              </w:rPr>
              <w:t>；</w:t>
            </w:r>
          </w:p>
          <w:p>
            <w:pPr>
              <w:jc w:val="left"/>
              <w:rPr>
                <w:rFonts w:hint="eastAsia" w:ascii="宋体" w:hAnsi="宋体" w:eastAsia="宋体" w:cs="宋体"/>
                <w:i w:val="0"/>
                <w:iCs w:val="0"/>
                <w:color w:val="000000"/>
                <w:sz w:val="20"/>
                <w:szCs w:val="20"/>
                <w:highlight w:val="none"/>
                <w:u w:val="none"/>
                <w:lang w:eastAsia="zh-CN"/>
              </w:rPr>
            </w:pPr>
            <w:r>
              <w:rPr>
                <w:rFonts w:hint="eastAsia" w:ascii="宋体" w:hAnsi="宋体" w:eastAsia="宋体" w:cs="宋体"/>
                <w:i w:val="0"/>
                <w:iCs w:val="0"/>
                <w:color w:val="000000"/>
                <w:sz w:val="20"/>
                <w:szCs w:val="20"/>
                <w:highlight w:val="none"/>
                <w:u w:val="none"/>
              </w:rPr>
              <w:t>13</w:t>
            </w:r>
            <w:r>
              <w:rPr>
                <w:rFonts w:hint="eastAsia" w:ascii="宋体" w:hAnsi="宋体" w:eastAsia="宋体" w:cs="宋体"/>
                <w:i w:val="0"/>
                <w:iCs w:val="0"/>
                <w:color w:val="000000"/>
                <w:sz w:val="20"/>
                <w:szCs w:val="20"/>
                <w:highlight w:val="none"/>
                <w:u w:val="none"/>
                <w:lang w:eastAsia="zh-CN"/>
              </w:rPr>
              <w:t>.</w:t>
            </w:r>
            <w:r>
              <w:rPr>
                <w:rFonts w:hint="eastAsia" w:ascii="宋体" w:hAnsi="宋体" w:eastAsia="宋体" w:cs="宋体"/>
                <w:i w:val="0"/>
                <w:iCs w:val="0"/>
                <w:color w:val="000000"/>
                <w:sz w:val="20"/>
                <w:szCs w:val="20"/>
                <w:highlight w:val="none"/>
                <w:u w:val="none"/>
              </w:rPr>
              <w:t>支持用户配额设置，分配不同用户的空间额度</w:t>
            </w:r>
            <w:r>
              <w:rPr>
                <w:rFonts w:hint="eastAsia" w:ascii="宋体" w:hAnsi="宋体" w:eastAsia="宋体" w:cs="宋体"/>
                <w:i w:val="0"/>
                <w:iCs w:val="0"/>
                <w:color w:val="000000"/>
                <w:sz w:val="20"/>
                <w:szCs w:val="20"/>
                <w:highlight w:val="none"/>
                <w:u w:val="none"/>
                <w:lang w:eastAsia="zh-CN"/>
              </w:rPr>
              <w:t>；</w:t>
            </w:r>
          </w:p>
          <w:p>
            <w:pPr>
              <w:jc w:val="left"/>
              <w:rPr>
                <w:rFonts w:hint="eastAsia" w:ascii="宋体" w:hAnsi="宋体" w:eastAsia="宋体" w:cs="宋体"/>
                <w:i w:val="0"/>
                <w:iCs w:val="0"/>
                <w:color w:val="000000"/>
                <w:sz w:val="20"/>
                <w:szCs w:val="20"/>
                <w:highlight w:val="none"/>
                <w:u w:val="none"/>
                <w:lang w:eastAsia="zh-CN"/>
              </w:rPr>
            </w:pPr>
            <w:r>
              <w:rPr>
                <w:rFonts w:hint="eastAsia" w:ascii="宋体" w:hAnsi="宋体" w:eastAsia="宋体" w:cs="宋体"/>
                <w:i w:val="0"/>
                <w:iCs w:val="0"/>
                <w:color w:val="000000"/>
                <w:sz w:val="20"/>
                <w:szCs w:val="20"/>
                <w:highlight w:val="none"/>
                <w:u w:val="none"/>
              </w:rPr>
              <w:t>14</w:t>
            </w:r>
            <w:r>
              <w:rPr>
                <w:rFonts w:hint="eastAsia" w:ascii="宋体" w:hAnsi="宋体" w:eastAsia="宋体" w:cs="宋体"/>
                <w:i w:val="0"/>
                <w:iCs w:val="0"/>
                <w:color w:val="000000"/>
                <w:sz w:val="20"/>
                <w:szCs w:val="20"/>
                <w:highlight w:val="none"/>
                <w:u w:val="none"/>
                <w:lang w:eastAsia="zh-CN"/>
              </w:rPr>
              <w:t>.</w:t>
            </w:r>
            <w:r>
              <w:rPr>
                <w:rFonts w:hint="eastAsia" w:ascii="宋体" w:hAnsi="宋体" w:eastAsia="宋体" w:cs="宋体"/>
                <w:i w:val="0"/>
                <w:iCs w:val="0"/>
                <w:color w:val="000000"/>
                <w:sz w:val="20"/>
                <w:szCs w:val="20"/>
                <w:highlight w:val="none"/>
                <w:u w:val="none"/>
              </w:rPr>
              <w:t>具备回收站功能，对删除的数据可以进行恢复操作</w:t>
            </w:r>
            <w:r>
              <w:rPr>
                <w:rFonts w:hint="eastAsia" w:ascii="宋体" w:hAnsi="宋体" w:eastAsia="宋体" w:cs="宋体"/>
                <w:i w:val="0"/>
                <w:iCs w:val="0"/>
                <w:color w:val="000000"/>
                <w:sz w:val="20"/>
                <w:szCs w:val="20"/>
                <w:highlight w:val="none"/>
                <w:u w:val="none"/>
                <w:lang w:eastAsia="zh-CN"/>
              </w:rPr>
              <w:t>；</w:t>
            </w:r>
          </w:p>
          <w:p>
            <w:pPr>
              <w:jc w:val="left"/>
              <w:rPr>
                <w:rFonts w:hint="eastAsia" w:ascii="宋体" w:hAnsi="宋体" w:eastAsia="宋体" w:cs="宋体"/>
                <w:i w:val="0"/>
                <w:iCs w:val="0"/>
                <w:color w:val="000000"/>
                <w:sz w:val="20"/>
                <w:szCs w:val="20"/>
                <w:highlight w:val="none"/>
                <w:u w:val="none"/>
                <w:lang w:eastAsia="zh-CN"/>
              </w:rPr>
            </w:pPr>
            <w:r>
              <w:rPr>
                <w:rFonts w:hint="eastAsia" w:ascii="宋体" w:hAnsi="宋体" w:eastAsia="宋体" w:cs="宋体"/>
                <w:i w:val="0"/>
                <w:iCs w:val="0"/>
                <w:color w:val="000000"/>
                <w:sz w:val="20"/>
                <w:szCs w:val="20"/>
                <w:highlight w:val="none"/>
                <w:u w:val="none"/>
              </w:rPr>
              <w:t>15</w:t>
            </w:r>
            <w:r>
              <w:rPr>
                <w:rFonts w:hint="eastAsia" w:ascii="宋体" w:hAnsi="宋体" w:eastAsia="宋体" w:cs="宋体"/>
                <w:i w:val="0"/>
                <w:iCs w:val="0"/>
                <w:color w:val="000000"/>
                <w:sz w:val="20"/>
                <w:szCs w:val="20"/>
                <w:highlight w:val="none"/>
                <w:u w:val="none"/>
                <w:lang w:eastAsia="zh-CN"/>
              </w:rPr>
              <w:t>.</w:t>
            </w:r>
            <w:r>
              <w:rPr>
                <w:rFonts w:hint="eastAsia" w:ascii="宋体" w:hAnsi="宋体" w:eastAsia="宋体" w:cs="宋体"/>
                <w:i w:val="0"/>
                <w:iCs w:val="0"/>
                <w:color w:val="000000"/>
                <w:sz w:val="20"/>
                <w:szCs w:val="20"/>
                <w:highlight w:val="none"/>
                <w:u w:val="none"/>
              </w:rPr>
              <w:t>支持白名单设置，可以限制白名单以外文件的上传到云盘</w:t>
            </w:r>
            <w:r>
              <w:rPr>
                <w:rFonts w:hint="eastAsia" w:ascii="宋体" w:hAnsi="宋体" w:eastAsia="宋体" w:cs="宋体"/>
                <w:i w:val="0"/>
                <w:iCs w:val="0"/>
                <w:color w:val="000000"/>
                <w:sz w:val="20"/>
                <w:szCs w:val="20"/>
                <w:highlight w:val="none"/>
                <w:u w:val="none"/>
                <w:lang w:eastAsia="zh-CN"/>
              </w:rPr>
              <w:t>；</w:t>
            </w:r>
          </w:p>
          <w:p>
            <w:pPr>
              <w:jc w:val="left"/>
              <w:rPr>
                <w:rFonts w:hint="eastAsia" w:ascii="宋体" w:hAnsi="宋体" w:eastAsia="宋体" w:cs="宋体"/>
                <w:i w:val="0"/>
                <w:iCs w:val="0"/>
                <w:color w:val="000000"/>
                <w:sz w:val="20"/>
                <w:szCs w:val="20"/>
                <w:highlight w:val="none"/>
                <w:u w:val="none"/>
                <w:lang w:eastAsia="zh-CN"/>
              </w:rPr>
            </w:pPr>
            <w:r>
              <w:rPr>
                <w:rFonts w:hint="eastAsia" w:ascii="宋体" w:hAnsi="宋体" w:eastAsia="宋体" w:cs="宋体"/>
                <w:i w:val="0"/>
                <w:iCs w:val="0"/>
                <w:color w:val="000000"/>
                <w:sz w:val="20"/>
                <w:szCs w:val="20"/>
                <w:highlight w:val="none"/>
                <w:u w:val="none"/>
              </w:rPr>
              <w:t>16</w:t>
            </w:r>
            <w:r>
              <w:rPr>
                <w:rFonts w:hint="eastAsia" w:ascii="宋体" w:hAnsi="宋体" w:eastAsia="宋体" w:cs="宋体"/>
                <w:i w:val="0"/>
                <w:iCs w:val="0"/>
                <w:color w:val="000000"/>
                <w:sz w:val="20"/>
                <w:szCs w:val="20"/>
                <w:highlight w:val="none"/>
                <w:u w:val="none"/>
                <w:lang w:eastAsia="zh-CN"/>
              </w:rPr>
              <w:t>.</w:t>
            </w:r>
            <w:r>
              <w:rPr>
                <w:rFonts w:hint="eastAsia" w:ascii="宋体" w:hAnsi="宋体" w:eastAsia="宋体" w:cs="宋体"/>
                <w:i w:val="0"/>
                <w:iCs w:val="0"/>
                <w:color w:val="000000"/>
                <w:sz w:val="20"/>
                <w:szCs w:val="20"/>
                <w:highlight w:val="none"/>
                <w:u w:val="none"/>
              </w:rPr>
              <w:t>配置企业空间功能，可以自定义创建企业组织架构，及公共文件夹，以企业组织架构的方式，在部门内进行文件共享</w:t>
            </w:r>
            <w:r>
              <w:rPr>
                <w:rFonts w:hint="eastAsia" w:ascii="宋体" w:hAnsi="宋体" w:eastAsia="宋体" w:cs="宋体"/>
                <w:i w:val="0"/>
                <w:iCs w:val="0"/>
                <w:color w:val="000000"/>
                <w:sz w:val="20"/>
                <w:szCs w:val="20"/>
                <w:highlight w:val="none"/>
                <w:u w:val="none"/>
                <w:lang w:eastAsia="zh-CN"/>
              </w:rPr>
              <w:t>；</w:t>
            </w:r>
          </w:p>
          <w:p>
            <w:pPr>
              <w:jc w:val="left"/>
              <w:rPr>
                <w:rFonts w:hint="eastAsia" w:ascii="宋体" w:hAnsi="宋体" w:eastAsia="宋体" w:cs="宋体"/>
                <w:i w:val="0"/>
                <w:iCs w:val="0"/>
                <w:color w:val="000000"/>
                <w:sz w:val="20"/>
                <w:szCs w:val="20"/>
                <w:highlight w:val="none"/>
                <w:u w:val="none"/>
                <w:lang w:eastAsia="zh-CN"/>
              </w:rPr>
            </w:pPr>
            <w:r>
              <w:rPr>
                <w:rFonts w:hint="eastAsia" w:ascii="宋体" w:hAnsi="宋体" w:eastAsia="宋体" w:cs="宋体"/>
                <w:i w:val="0"/>
                <w:iCs w:val="0"/>
                <w:color w:val="000000"/>
                <w:sz w:val="20"/>
                <w:szCs w:val="20"/>
                <w:highlight w:val="none"/>
                <w:u w:val="none"/>
              </w:rPr>
              <w:t>17</w:t>
            </w:r>
            <w:r>
              <w:rPr>
                <w:rFonts w:hint="eastAsia" w:ascii="宋体" w:hAnsi="宋体" w:eastAsia="宋体" w:cs="宋体"/>
                <w:i w:val="0"/>
                <w:iCs w:val="0"/>
                <w:color w:val="000000"/>
                <w:sz w:val="20"/>
                <w:szCs w:val="20"/>
                <w:highlight w:val="none"/>
                <w:u w:val="none"/>
                <w:lang w:eastAsia="zh-CN"/>
              </w:rPr>
              <w:t>.</w:t>
            </w:r>
            <w:r>
              <w:rPr>
                <w:rFonts w:hint="eastAsia" w:ascii="宋体" w:hAnsi="宋体" w:eastAsia="宋体" w:cs="宋体"/>
                <w:i w:val="0"/>
                <w:iCs w:val="0"/>
                <w:color w:val="000000"/>
                <w:sz w:val="20"/>
                <w:szCs w:val="20"/>
                <w:highlight w:val="none"/>
                <w:u w:val="none"/>
              </w:rPr>
              <w:t>支持在线升级功能，更加方便快捷的对网盘进行版本迭代</w:t>
            </w:r>
            <w:r>
              <w:rPr>
                <w:rFonts w:hint="eastAsia" w:ascii="宋体" w:hAnsi="宋体" w:eastAsia="宋体" w:cs="宋体"/>
                <w:i w:val="0"/>
                <w:iCs w:val="0"/>
                <w:color w:val="000000"/>
                <w:sz w:val="20"/>
                <w:szCs w:val="20"/>
                <w:highlight w:val="none"/>
                <w:u w:val="none"/>
                <w:lang w:eastAsia="zh-CN"/>
              </w:rPr>
              <w:t>；</w:t>
            </w:r>
          </w:p>
          <w:p>
            <w:pPr>
              <w:jc w:val="left"/>
              <w:rPr>
                <w:rFonts w:hint="eastAsia" w:ascii="宋体" w:hAnsi="宋体" w:eastAsia="宋体" w:cs="宋体"/>
                <w:i w:val="0"/>
                <w:iCs w:val="0"/>
                <w:color w:val="000000"/>
                <w:sz w:val="20"/>
                <w:szCs w:val="20"/>
                <w:highlight w:val="none"/>
                <w:u w:val="none"/>
                <w:lang w:eastAsia="zh-CN"/>
              </w:rPr>
            </w:pPr>
            <w:r>
              <w:rPr>
                <w:rFonts w:hint="eastAsia" w:ascii="宋体" w:hAnsi="宋体" w:eastAsia="宋体" w:cs="宋体"/>
                <w:i w:val="0"/>
                <w:iCs w:val="0"/>
                <w:color w:val="000000"/>
                <w:sz w:val="20"/>
                <w:szCs w:val="20"/>
                <w:highlight w:val="none"/>
                <w:u w:val="none"/>
              </w:rPr>
              <w:t>18</w:t>
            </w:r>
            <w:r>
              <w:rPr>
                <w:rFonts w:hint="eastAsia" w:ascii="宋体" w:hAnsi="宋体" w:eastAsia="宋体" w:cs="宋体"/>
                <w:i w:val="0"/>
                <w:iCs w:val="0"/>
                <w:color w:val="000000"/>
                <w:sz w:val="20"/>
                <w:szCs w:val="20"/>
                <w:highlight w:val="none"/>
                <w:u w:val="none"/>
                <w:lang w:eastAsia="zh-CN"/>
              </w:rPr>
              <w:t>.</w:t>
            </w:r>
            <w:r>
              <w:rPr>
                <w:rFonts w:hint="eastAsia" w:ascii="宋体" w:hAnsi="宋体" w:eastAsia="宋体" w:cs="宋体"/>
                <w:i w:val="0"/>
                <w:iCs w:val="0"/>
                <w:color w:val="000000"/>
                <w:sz w:val="20"/>
                <w:szCs w:val="20"/>
                <w:highlight w:val="none"/>
                <w:u w:val="none"/>
              </w:rPr>
              <w:t>开通微信小程序入口，用于移动端设备（手机/平板）进行云盘文件的上传和下载</w:t>
            </w:r>
            <w:r>
              <w:rPr>
                <w:rFonts w:hint="eastAsia" w:ascii="宋体" w:hAnsi="宋体" w:eastAsia="宋体" w:cs="宋体"/>
                <w:i w:val="0"/>
                <w:iCs w:val="0"/>
                <w:color w:val="000000"/>
                <w:sz w:val="20"/>
                <w:szCs w:val="20"/>
                <w:highlight w:val="none"/>
                <w:u w:val="none"/>
                <w:lang w:eastAsia="zh-CN"/>
              </w:rPr>
              <w:t>；</w:t>
            </w:r>
          </w:p>
          <w:p>
            <w:pPr>
              <w:jc w:val="left"/>
              <w:rPr>
                <w:rFonts w:hint="eastAsia" w:ascii="宋体" w:hAnsi="宋体" w:eastAsia="宋体" w:cs="宋体"/>
                <w:i w:val="0"/>
                <w:iCs w:val="0"/>
                <w:color w:val="000000"/>
                <w:sz w:val="20"/>
                <w:szCs w:val="20"/>
                <w:highlight w:val="none"/>
                <w:u w:val="none"/>
                <w:lang w:eastAsia="zh-CN"/>
              </w:rPr>
            </w:pPr>
            <w:r>
              <w:rPr>
                <w:rFonts w:hint="eastAsia" w:ascii="宋体" w:hAnsi="宋体" w:eastAsia="宋体" w:cs="宋体"/>
                <w:i w:val="0"/>
                <w:iCs w:val="0"/>
                <w:color w:val="000000"/>
                <w:sz w:val="20"/>
                <w:szCs w:val="20"/>
                <w:highlight w:val="none"/>
                <w:u w:val="none"/>
              </w:rPr>
              <w:t>19</w:t>
            </w:r>
            <w:r>
              <w:rPr>
                <w:rFonts w:hint="eastAsia" w:ascii="宋体" w:hAnsi="宋体" w:eastAsia="宋体" w:cs="宋体"/>
                <w:i w:val="0"/>
                <w:iCs w:val="0"/>
                <w:color w:val="000000"/>
                <w:sz w:val="20"/>
                <w:szCs w:val="20"/>
                <w:highlight w:val="none"/>
                <w:u w:val="none"/>
                <w:lang w:eastAsia="zh-CN"/>
              </w:rPr>
              <w:t>.</w:t>
            </w:r>
            <w:r>
              <w:rPr>
                <w:rFonts w:hint="eastAsia" w:ascii="宋体" w:hAnsi="宋体" w:eastAsia="宋体" w:cs="宋体"/>
                <w:i w:val="0"/>
                <w:iCs w:val="0"/>
                <w:color w:val="000000"/>
                <w:sz w:val="20"/>
                <w:szCs w:val="20"/>
                <w:highlight w:val="none"/>
                <w:u w:val="none"/>
              </w:rPr>
              <w:t>定制化服务，可以针对项目需求，定制不同的产品名称、logo图标、标签栏颜色、登录背景等</w:t>
            </w:r>
            <w:r>
              <w:rPr>
                <w:rFonts w:hint="eastAsia" w:ascii="宋体" w:hAnsi="宋体" w:eastAsia="宋体" w:cs="宋体"/>
                <w:i w:val="0"/>
                <w:iCs w:val="0"/>
                <w:color w:val="000000"/>
                <w:sz w:val="20"/>
                <w:szCs w:val="20"/>
                <w:highlight w:val="none"/>
                <w:u w:val="none"/>
                <w:lang w:eastAsia="zh-CN"/>
              </w:rPr>
              <w:t>；</w:t>
            </w:r>
          </w:p>
          <w:p>
            <w:pPr>
              <w:pStyle w:val="23"/>
              <w:rPr>
                <w:rFonts w:hint="eastAsia" w:ascii="宋体" w:hAnsi="宋体" w:eastAsia="宋体" w:cs="宋体"/>
                <w:i w:val="0"/>
                <w:iCs w:val="0"/>
                <w:color w:val="000000"/>
                <w:sz w:val="18"/>
                <w:szCs w:val="18"/>
                <w:highlight w:val="none"/>
                <w:u w:val="none"/>
              </w:rPr>
            </w:pPr>
            <w:r>
              <w:rPr>
                <w:rFonts w:hint="eastAsia" w:hAnsi="宋体" w:cs="宋体"/>
                <w:i w:val="0"/>
                <w:iCs w:val="0"/>
                <w:color w:val="000000"/>
                <w:sz w:val="20"/>
                <w:szCs w:val="20"/>
                <w:highlight w:val="none"/>
                <w:u w:val="none"/>
                <w:lang w:val="en-US" w:eastAsia="zh-CN"/>
              </w:rPr>
              <w:t>20.</w:t>
            </w:r>
            <w:r>
              <w:rPr>
                <w:rFonts w:hint="eastAsia" w:ascii="宋体" w:hAnsi="宋体" w:eastAsia="宋体" w:cs="宋体"/>
                <w:i w:val="0"/>
                <w:iCs w:val="0"/>
                <w:color w:val="000000"/>
                <w:sz w:val="20"/>
                <w:szCs w:val="20"/>
                <w:highlight w:val="none"/>
                <w:u w:val="none"/>
                <w:lang w:val="en-US" w:eastAsia="zh-CN" w:bidi="ar-SA"/>
              </w:rPr>
              <w:t>与学校基础数据平台（pc端及移动端）进行对接</w:t>
            </w:r>
            <w:r>
              <w:rPr>
                <w:rFonts w:hint="eastAsia" w:hAnsi="宋体" w:cs="宋体"/>
                <w:i w:val="0"/>
                <w:iCs w:val="0"/>
                <w:color w:val="000000"/>
                <w:sz w:val="20"/>
                <w:szCs w:val="20"/>
                <w:highlight w:val="none"/>
                <w:u w:val="none"/>
                <w:lang w:val="en-US" w:eastAsia="zh-CN" w:bidi="ar-SA"/>
              </w:rPr>
              <w:t>，费用包含在投标总价中。</w:t>
            </w:r>
            <w:r>
              <w:rPr>
                <w:rFonts w:hint="eastAsia" w:ascii="宋体" w:hAnsi="宋体" w:eastAsia="宋体" w:cs="宋体"/>
                <w:i w:val="0"/>
                <w:iCs w:val="0"/>
                <w:color w:val="000000"/>
                <w:sz w:val="20"/>
                <w:szCs w:val="20"/>
                <w:highlight w:val="none"/>
                <w:u w:val="none"/>
                <w:lang w:val="en-US" w:eastAsia="zh-CN" w:bidi="ar-SA"/>
              </w:rPr>
              <w:t>（采购人负责协调对接工作，联系方式详见第一章）</w:t>
            </w:r>
          </w:p>
        </w:tc>
        <w:tc>
          <w:tcPr>
            <w:tcW w:w="75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highlight w:val="none"/>
                <w:u w:val="none"/>
              </w:rPr>
            </w:pPr>
            <w:r>
              <w:rPr>
                <w:rFonts w:hint="eastAsia" w:ascii="宋体" w:hAnsi="宋体" w:eastAsia="宋体" w:cs="宋体"/>
                <w:i w:val="0"/>
                <w:iCs w:val="0"/>
                <w:color w:val="000000"/>
                <w:kern w:val="0"/>
                <w:sz w:val="22"/>
                <w:szCs w:val="22"/>
                <w:highlight w:val="none"/>
                <w:u w:val="none"/>
                <w:lang w:val="en-US" w:eastAsia="zh-CN" w:bidi="ar"/>
              </w:rPr>
              <w:t>套</w:t>
            </w:r>
          </w:p>
        </w:tc>
        <w:tc>
          <w:tcPr>
            <w:tcW w:w="683"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highlight w:val="none"/>
                <w:u w:val="none"/>
              </w:rPr>
            </w:pPr>
            <w:r>
              <w:rPr>
                <w:rFonts w:hint="eastAsia" w:ascii="宋体" w:hAnsi="宋体" w:eastAsia="宋体" w:cs="宋体"/>
                <w:i w:val="0"/>
                <w:iCs w:val="0"/>
                <w:color w:val="000000"/>
                <w:kern w:val="0"/>
                <w:sz w:val="22"/>
                <w:szCs w:val="22"/>
                <w:highlight w:val="none"/>
                <w:u w:val="none"/>
                <w:lang w:val="en-US" w:eastAsia="zh-CN" w:bidi="ar"/>
              </w:rPr>
              <w:t>1</w:t>
            </w:r>
          </w:p>
        </w:tc>
        <w:tc>
          <w:tcPr>
            <w:tcW w:w="105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highlight w:val="none"/>
                <w:u w:val="none"/>
                <w:lang w:val="en-US" w:eastAsia="zh-CN" w:bidi="ar"/>
              </w:rPr>
            </w:pPr>
            <w:r>
              <w:rPr>
                <w:rFonts w:hint="eastAsia" w:ascii="宋体" w:hAnsi="宋体" w:eastAsia="宋体" w:cs="宋体"/>
                <w:i w:val="0"/>
                <w:iCs w:val="0"/>
                <w:color w:val="000000"/>
                <w:kern w:val="0"/>
                <w:sz w:val="22"/>
                <w:szCs w:val="22"/>
                <w:highlight w:val="none"/>
                <w:u w:val="none"/>
                <w:lang w:val="en-US" w:eastAsia="zh-CN" w:bidi="ar"/>
              </w:rPr>
              <w:t>F1S</w:t>
            </w:r>
          </w:p>
        </w:tc>
        <w:tc>
          <w:tcPr>
            <w:tcW w:w="1347"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highlight w:val="none"/>
                <w:u w:val="none"/>
                <w:lang w:val="en-US" w:eastAsia="zh-CN" w:bidi="ar"/>
              </w:rPr>
            </w:pPr>
            <w:r>
              <w:rPr>
                <w:rFonts w:hint="eastAsia" w:ascii="宋体" w:hAnsi="宋体" w:eastAsia="宋体" w:cs="宋体"/>
                <w:i w:val="0"/>
                <w:iCs w:val="0"/>
                <w:color w:val="000000"/>
                <w:kern w:val="0"/>
                <w:sz w:val="22"/>
                <w:szCs w:val="22"/>
                <w:highlight w:val="none"/>
                <w:u w:val="none"/>
                <w:lang w:val="en-US" w:eastAsia="zh-CN" w:bidi="ar"/>
              </w:rPr>
              <w:t>X/F1S Cloud Disk</w:t>
            </w:r>
          </w:p>
        </w:tc>
        <w:tc>
          <w:tcPr>
            <w:tcW w:w="1103"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snapToGrid w:val="0"/>
              <w:jc w:val="center"/>
              <w:rPr>
                <w:rFonts w:hint="eastAsia" w:ascii="宋体" w:hAnsi="宋体" w:eastAsia="宋体" w:cs="宋体"/>
                <w:i w:val="0"/>
                <w:iCs w:val="0"/>
                <w:color w:val="000000"/>
                <w:sz w:val="18"/>
                <w:szCs w:val="18"/>
                <w:highlight w:val="none"/>
                <w:u w:val="none"/>
              </w:rPr>
            </w:pPr>
          </w:p>
        </w:tc>
        <w:tc>
          <w:tcPr>
            <w:tcW w:w="1217"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snapToGrid w:val="0"/>
              <w:jc w:val="center"/>
              <w:rPr>
                <w:rFonts w:hint="eastAsia" w:ascii="宋体" w:hAnsi="宋体" w:eastAsia="宋体" w:cs="宋体"/>
                <w:i w:val="0"/>
                <w:iCs w:val="0"/>
                <w:color w:val="000000"/>
                <w:sz w:val="18"/>
                <w:szCs w:val="18"/>
                <w:highlight w:val="none"/>
                <w:u w:val="none"/>
              </w:rPr>
            </w:pPr>
          </w:p>
        </w:tc>
        <w:tc>
          <w:tcPr>
            <w:tcW w:w="779"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snapToGrid w:val="0"/>
              <w:jc w:val="center"/>
              <w:rPr>
                <w:rFonts w:hint="eastAsia" w:ascii="宋体" w:hAnsi="宋体" w:eastAsia="宋体" w:cs="宋体"/>
                <w:i w:val="0"/>
                <w:iCs w:val="0"/>
                <w:color w:val="000000"/>
                <w:sz w:val="18"/>
                <w:szCs w:val="18"/>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32" w:type="dxa"/>
            <w:left w:w="64" w:type="dxa"/>
            <w:bottom w:w="32" w:type="dxa"/>
            <w:right w:w="64" w:type="dxa"/>
          </w:tblCellMar>
        </w:tblPrEx>
        <w:trPr>
          <w:trHeight w:val="0" w:hRule="atLeast"/>
          <w:jc w:val="center"/>
        </w:trPr>
        <w:tc>
          <w:tcPr>
            <w:tcW w:w="485"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highlight w:val="none"/>
                <w:u w:val="none"/>
                <w:lang w:val="en-US" w:eastAsia="zh-CN" w:bidi="ar"/>
              </w:rPr>
            </w:pPr>
            <w:r>
              <w:rPr>
                <w:rFonts w:hint="eastAsia" w:ascii="宋体" w:hAnsi="宋体" w:eastAsia="宋体" w:cs="宋体"/>
                <w:i w:val="0"/>
                <w:iCs w:val="0"/>
                <w:color w:val="000000"/>
                <w:kern w:val="0"/>
                <w:sz w:val="22"/>
                <w:szCs w:val="22"/>
                <w:highlight w:val="none"/>
                <w:u w:val="none"/>
                <w:lang w:val="en-US" w:eastAsia="zh-CN" w:bidi="ar"/>
              </w:rPr>
              <w:t>44</w:t>
            </w:r>
          </w:p>
        </w:tc>
        <w:tc>
          <w:tcPr>
            <w:tcW w:w="111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highlight w:val="none"/>
                <w:u w:val="none"/>
                <w:lang w:val="en-US" w:eastAsia="zh-CN" w:bidi="ar"/>
              </w:rPr>
            </w:pPr>
            <w:r>
              <w:rPr>
                <w:rFonts w:hint="eastAsia" w:ascii="宋体" w:hAnsi="宋体" w:eastAsia="宋体" w:cs="宋体"/>
                <w:i w:val="0"/>
                <w:iCs w:val="0"/>
                <w:color w:val="000000"/>
                <w:kern w:val="0"/>
                <w:sz w:val="22"/>
                <w:szCs w:val="22"/>
                <w:highlight w:val="none"/>
                <w:u w:val="none"/>
                <w:lang w:val="en-US" w:eastAsia="zh-CN" w:bidi="ar"/>
              </w:rPr>
              <w:t>应用与网络认证一体化</w:t>
            </w:r>
          </w:p>
        </w:tc>
        <w:tc>
          <w:tcPr>
            <w:tcW w:w="491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left"/>
              <w:rPr>
                <w:rFonts w:hint="eastAsia" w:ascii="宋体" w:hAnsi="宋体" w:eastAsia="宋体" w:cs="宋体"/>
                <w:i w:val="0"/>
                <w:iCs w:val="0"/>
                <w:color w:val="000000"/>
                <w:sz w:val="20"/>
                <w:szCs w:val="20"/>
                <w:highlight w:val="none"/>
                <w:u w:val="none"/>
                <w:lang w:eastAsia="zh-CN"/>
              </w:rPr>
            </w:pPr>
            <w:r>
              <w:rPr>
                <w:rFonts w:hint="eastAsia" w:ascii="宋体" w:hAnsi="宋体" w:eastAsia="宋体" w:cs="宋体"/>
                <w:i w:val="0"/>
                <w:iCs w:val="0"/>
                <w:color w:val="000000"/>
                <w:sz w:val="20"/>
                <w:szCs w:val="20"/>
                <w:highlight w:val="none"/>
                <w:u w:val="none"/>
              </w:rPr>
              <w:t>1.应用与网络认证一体化：用户通过手机、电脑等各种终端，在覆盖了学校网络的环境下，通过使用账号进行认证登录。用户登录网络实名认证系统所使用的账号与登录南京二十九中统一身份认证所使用的账号相同，保证网络认证、应用认证一体化。无限的接入设备使用，无限的用户数量授权，无限的并发用户数量使用</w:t>
            </w:r>
            <w:r>
              <w:rPr>
                <w:rFonts w:hint="eastAsia" w:ascii="宋体" w:hAnsi="宋体" w:eastAsia="宋体" w:cs="宋体"/>
                <w:i w:val="0"/>
                <w:iCs w:val="0"/>
                <w:color w:val="000000"/>
                <w:sz w:val="20"/>
                <w:szCs w:val="20"/>
                <w:highlight w:val="none"/>
                <w:u w:val="none"/>
                <w:lang w:eastAsia="zh-CN"/>
              </w:rPr>
              <w:t>；</w:t>
            </w:r>
          </w:p>
          <w:p>
            <w:pPr>
              <w:jc w:val="left"/>
              <w:rPr>
                <w:rFonts w:hint="eastAsia" w:ascii="宋体" w:hAnsi="宋体" w:eastAsia="宋体" w:cs="宋体"/>
                <w:i w:val="0"/>
                <w:iCs w:val="0"/>
                <w:color w:val="000000"/>
                <w:sz w:val="20"/>
                <w:szCs w:val="20"/>
                <w:highlight w:val="none"/>
                <w:u w:val="none"/>
                <w:lang w:eastAsia="zh-CN"/>
              </w:rPr>
            </w:pPr>
            <w:r>
              <w:rPr>
                <w:rFonts w:hint="eastAsia" w:ascii="宋体" w:hAnsi="宋体" w:eastAsia="宋体" w:cs="宋体"/>
                <w:i w:val="0"/>
                <w:iCs w:val="0"/>
                <w:color w:val="000000"/>
                <w:sz w:val="20"/>
                <w:szCs w:val="20"/>
                <w:highlight w:val="none"/>
                <w:u w:val="none"/>
              </w:rPr>
              <w:t>2.定制化南京二十九中网络实名认证页面：用户接入网络后，针对移动端和电脑端，推送统一的网络实名认证页面</w:t>
            </w:r>
            <w:r>
              <w:rPr>
                <w:rFonts w:hint="eastAsia" w:ascii="宋体" w:hAnsi="宋体" w:eastAsia="宋体" w:cs="宋体"/>
                <w:i w:val="0"/>
                <w:iCs w:val="0"/>
                <w:color w:val="000000"/>
                <w:sz w:val="20"/>
                <w:szCs w:val="20"/>
                <w:highlight w:val="none"/>
                <w:u w:val="none"/>
                <w:lang w:eastAsia="zh-CN"/>
              </w:rPr>
              <w:t>；</w:t>
            </w:r>
          </w:p>
          <w:p>
            <w:pPr>
              <w:jc w:val="left"/>
              <w:rPr>
                <w:rFonts w:hint="eastAsia" w:ascii="宋体" w:hAnsi="宋体" w:eastAsia="宋体" w:cs="宋体"/>
                <w:i w:val="0"/>
                <w:iCs w:val="0"/>
                <w:color w:val="000000"/>
                <w:sz w:val="20"/>
                <w:szCs w:val="20"/>
                <w:highlight w:val="none"/>
                <w:u w:val="none"/>
                <w:lang w:eastAsia="zh-CN"/>
              </w:rPr>
            </w:pPr>
            <w:r>
              <w:rPr>
                <w:rFonts w:hint="eastAsia" w:ascii="宋体" w:hAnsi="宋体" w:eastAsia="宋体" w:cs="宋体"/>
                <w:i w:val="0"/>
                <w:iCs w:val="0"/>
                <w:color w:val="000000"/>
                <w:sz w:val="20"/>
                <w:szCs w:val="20"/>
                <w:highlight w:val="none"/>
                <w:u w:val="none"/>
              </w:rPr>
              <w:t>3.有线、无线认证一体化：有线、无线均使用统一认证页面，使用二十九中统一身份认证账号密码，两者认证方式统一</w:t>
            </w:r>
            <w:r>
              <w:rPr>
                <w:rFonts w:hint="eastAsia" w:ascii="宋体" w:hAnsi="宋体" w:eastAsia="宋体" w:cs="宋体"/>
                <w:i w:val="0"/>
                <w:iCs w:val="0"/>
                <w:color w:val="000000"/>
                <w:sz w:val="20"/>
                <w:szCs w:val="20"/>
                <w:highlight w:val="none"/>
                <w:u w:val="none"/>
                <w:lang w:eastAsia="zh-CN"/>
              </w:rPr>
              <w:t>；</w:t>
            </w:r>
          </w:p>
          <w:p>
            <w:pPr>
              <w:jc w:val="left"/>
              <w:rPr>
                <w:rFonts w:hint="eastAsia" w:ascii="宋体" w:hAnsi="宋体" w:eastAsia="宋体" w:cs="宋体"/>
                <w:i w:val="0"/>
                <w:iCs w:val="0"/>
                <w:color w:val="000000"/>
                <w:sz w:val="20"/>
                <w:szCs w:val="20"/>
                <w:highlight w:val="none"/>
                <w:u w:val="none"/>
                <w:lang w:eastAsia="zh-CN"/>
              </w:rPr>
            </w:pPr>
            <w:r>
              <w:rPr>
                <w:rFonts w:hint="eastAsia" w:ascii="宋体" w:hAnsi="宋体" w:eastAsia="宋体" w:cs="宋体"/>
                <w:i w:val="0"/>
                <w:iCs w:val="0"/>
                <w:color w:val="000000"/>
                <w:sz w:val="20"/>
                <w:szCs w:val="20"/>
                <w:highlight w:val="none"/>
                <w:u w:val="none"/>
              </w:rPr>
              <w:t>4.支持多样化认证方式：用户在认证界面，可以使用多种认证方式进行认证</w:t>
            </w:r>
            <w:r>
              <w:rPr>
                <w:rFonts w:hint="eastAsia" w:ascii="宋体" w:hAnsi="宋体" w:eastAsia="宋体" w:cs="宋体"/>
                <w:i w:val="0"/>
                <w:iCs w:val="0"/>
                <w:color w:val="000000"/>
                <w:sz w:val="20"/>
                <w:szCs w:val="20"/>
                <w:highlight w:val="none"/>
                <w:u w:val="none"/>
                <w:lang w:eastAsia="zh-CN"/>
              </w:rPr>
              <w:t>；</w:t>
            </w:r>
          </w:p>
          <w:p>
            <w:pPr>
              <w:jc w:val="left"/>
              <w:rPr>
                <w:rFonts w:hint="eastAsia" w:ascii="宋体" w:hAnsi="宋体" w:eastAsia="宋体" w:cs="宋体"/>
                <w:i w:val="0"/>
                <w:iCs w:val="0"/>
                <w:color w:val="000000"/>
                <w:sz w:val="20"/>
                <w:szCs w:val="20"/>
                <w:highlight w:val="none"/>
                <w:u w:val="none"/>
                <w:lang w:eastAsia="zh-CN"/>
              </w:rPr>
            </w:pPr>
            <w:r>
              <w:rPr>
                <w:rFonts w:hint="eastAsia" w:ascii="宋体" w:hAnsi="宋体" w:eastAsia="宋体" w:cs="宋体"/>
                <w:i w:val="0"/>
                <w:iCs w:val="0"/>
                <w:color w:val="000000"/>
                <w:sz w:val="20"/>
                <w:szCs w:val="20"/>
                <w:highlight w:val="none"/>
                <w:u w:val="none"/>
              </w:rPr>
              <w:t>5.支持账号密码认证：用户在网络覆盖范围内，打开移动端或者电脑端连接网络后，终端跳转到认证页面，在认证页面输入二十九中统一身份认证账号密码进行认证。与现有认证习惯保持一致。用户通过认证之后，可以使用二十九中网络</w:t>
            </w:r>
            <w:r>
              <w:rPr>
                <w:rFonts w:hint="eastAsia" w:ascii="宋体" w:hAnsi="宋体" w:eastAsia="宋体" w:cs="宋体"/>
                <w:i w:val="0"/>
                <w:iCs w:val="0"/>
                <w:color w:val="000000"/>
                <w:sz w:val="20"/>
                <w:szCs w:val="20"/>
                <w:highlight w:val="none"/>
                <w:u w:val="none"/>
                <w:lang w:eastAsia="zh-CN"/>
              </w:rPr>
              <w:t>；</w:t>
            </w:r>
          </w:p>
          <w:p>
            <w:pPr>
              <w:jc w:val="left"/>
              <w:rPr>
                <w:rFonts w:hint="eastAsia" w:ascii="宋体" w:hAnsi="宋体" w:eastAsia="宋体" w:cs="宋体"/>
                <w:i w:val="0"/>
                <w:iCs w:val="0"/>
                <w:color w:val="000000"/>
                <w:sz w:val="20"/>
                <w:szCs w:val="20"/>
                <w:highlight w:val="none"/>
                <w:u w:val="none"/>
                <w:lang w:eastAsia="zh-CN"/>
              </w:rPr>
            </w:pPr>
            <w:r>
              <w:rPr>
                <w:rFonts w:hint="eastAsia" w:ascii="宋体" w:hAnsi="宋体" w:eastAsia="宋体" w:cs="宋体"/>
                <w:i w:val="0"/>
                <w:iCs w:val="0"/>
                <w:color w:val="000000"/>
                <w:sz w:val="20"/>
                <w:szCs w:val="20"/>
                <w:highlight w:val="none"/>
                <w:u w:val="none"/>
              </w:rPr>
              <w:t>6.支持微信扫码认证：用户可以使用二十九中统一身份认证微信码，扫码使用网络</w:t>
            </w:r>
            <w:r>
              <w:rPr>
                <w:rFonts w:hint="eastAsia" w:ascii="宋体" w:hAnsi="宋体" w:eastAsia="宋体" w:cs="宋体"/>
                <w:i w:val="0"/>
                <w:iCs w:val="0"/>
                <w:color w:val="000000"/>
                <w:sz w:val="20"/>
                <w:szCs w:val="20"/>
                <w:highlight w:val="none"/>
                <w:u w:val="none"/>
                <w:lang w:eastAsia="zh-CN"/>
              </w:rPr>
              <w:t>；</w:t>
            </w:r>
          </w:p>
          <w:p>
            <w:pPr>
              <w:jc w:val="left"/>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sz w:val="20"/>
                <w:szCs w:val="20"/>
                <w:highlight w:val="none"/>
                <w:u w:val="none"/>
              </w:rPr>
              <w:t>7</w:t>
            </w:r>
            <w:r>
              <w:rPr>
                <w:rFonts w:hint="eastAsia" w:ascii="宋体" w:hAnsi="宋体" w:eastAsia="宋体" w:cs="宋体"/>
                <w:i w:val="0"/>
                <w:iCs w:val="0"/>
                <w:color w:val="000000"/>
                <w:sz w:val="20"/>
                <w:szCs w:val="20"/>
                <w:highlight w:val="none"/>
                <w:u w:val="none"/>
                <w:lang w:eastAsia="zh-CN"/>
              </w:rPr>
              <w:t>.</w:t>
            </w:r>
            <w:r>
              <w:rPr>
                <w:rFonts w:hint="eastAsia" w:ascii="宋体" w:hAnsi="宋体" w:eastAsia="宋体" w:cs="宋体"/>
                <w:i w:val="0"/>
                <w:iCs w:val="0"/>
                <w:color w:val="000000"/>
                <w:sz w:val="20"/>
                <w:szCs w:val="20"/>
                <w:highlight w:val="none"/>
                <w:u w:val="none"/>
              </w:rPr>
              <w:t>手机验证码登录：提供了手机验证码登录方式，系统管理员可以在后台查看他们的认证情况；发送验证信息的短信网关由用户提供；</w:t>
            </w:r>
          </w:p>
          <w:p>
            <w:pPr>
              <w:jc w:val="left"/>
              <w:rPr>
                <w:rFonts w:hint="eastAsia" w:ascii="宋体" w:hAnsi="宋体" w:eastAsia="宋体" w:cs="宋体"/>
                <w:i w:val="0"/>
                <w:iCs w:val="0"/>
                <w:color w:val="000000"/>
                <w:sz w:val="20"/>
                <w:szCs w:val="20"/>
                <w:highlight w:val="none"/>
                <w:u w:val="none"/>
                <w:lang w:eastAsia="zh-CN"/>
              </w:rPr>
            </w:pPr>
            <w:r>
              <w:rPr>
                <w:rFonts w:hint="eastAsia" w:ascii="宋体" w:hAnsi="宋体" w:eastAsia="宋体" w:cs="宋体"/>
                <w:i w:val="0"/>
                <w:iCs w:val="0"/>
                <w:color w:val="000000"/>
                <w:sz w:val="20"/>
                <w:szCs w:val="20"/>
                <w:highlight w:val="none"/>
                <w:u w:val="none"/>
              </w:rPr>
              <w:t>8.认证一次，永久有效：用户使用账号密码、微信扫码认证后，网络实名认证系统将会自动与用户设备进行绑定。用户后续使用设备，将会自动进行认证，无需用户手动认证</w:t>
            </w:r>
            <w:r>
              <w:rPr>
                <w:rFonts w:hint="eastAsia" w:ascii="宋体" w:hAnsi="宋体" w:eastAsia="宋体" w:cs="宋体"/>
                <w:i w:val="0"/>
                <w:iCs w:val="0"/>
                <w:color w:val="000000"/>
                <w:sz w:val="20"/>
                <w:szCs w:val="20"/>
                <w:highlight w:val="none"/>
                <w:u w:val="none"/>
                <w:lang w:eastAsia="zh-CN"/>
              </w:rPr>
              <w:t>；</w:t>
            </w:r>
          </w:p>
          <w:p>
            <w:pPr>
              <w:jc w:val="left"/>
              <w:rPr>
                <w:rFonts w:hint="eastAsia" w:ascii="宋体" w:hAnsi="宋体" w:eastAsia="宋体" w:cs="宋体"/>
                <w:i w:val="0"/>
                <w:iCs w:val="0"/>
                <w:color w:val="000000"/>
                <w:sz w:val="20"/>
                <w:szCs w:val="20"/>
                <w:highlight w:val="none"/>
                <w:u w:val="none"/>
                <w:lang w:eastAsia="zh-CN"/>
              </w:rPr>
            </w:pPr>
            <w:r>
              <w:rPr>
                <w:rFonts w:hint="eastAsia" w:ascii="宋体" w:hAnsi="宋体" w:eastAsia="宋体" w:cs="宋体"/>
                <w:i w:val="0"/>
                <w:iCs w:val="0"/>
                <w:color w:val="000000"/>
                <w:sz w:val="20"/>
                <w:szCs w:val="20"/>
                <w:highlight w:val="none"/>
                <w:u w:val="none"/>
              </w:rPr>
              <w:t>9.下线功能：在认证成功页面，点击下线按钮，可以进行自助下线</w:t>
            </w:r>
            <w:r>
              <w:rPr>
                <w:rFonts w:hint="eastAsia" w:ascii="宋体" w:hAnsi="宋体" w:eastAsia="宋体" w:cs="宋体"/>
                <w:i w:val="0"/>
                <w:iCs w:val="0"/>
                <w:color w:val="000000"/>
                <w:sz w:val="20"/>
                <w:szCs w:val="20"/>
                <w:highlight w:val="none"/>
                <w:u w:val="none"/>
                <w:lang w:eastAsia="zh-CN"/>
              </w:rPr>
              <w:t>；</w:t>
            </w:r>
          </w:p>
          <w:p>
            <w:pPr>
              <w:jc w:val="left"/>
              <w:rPr>
                <w:rFonts w:hint="eastAsia" w:ascii="宋体" w:hAnsi="宋体" w:eastAsia="宋体" w:cs="宋体"/>
                <w:i w:val="0"/>
                <w:iCs w:val="0"/>
                <w:color w:val="000000"/>
                <w:sz w:val="20"/>
                <w:szCs w:val="20"/>
                <w:highlight w:val="none"/>
                <w:u w:val="none"/>
                <w:lang w:eastAsia="zh-CN"/>
              </w:rPr>
            </w:pPr>
            <w:r>
              <w:rPr>
                <w:rFonts w:hint="eastAsia" w:ascii="宋体" w:hAnsi="宋体" w:eastAsia="宋体" w:cs="宋体"/>
                <w:i w:val="0"/>
                <w:iCs w:val="0"/>
                <w:color w:val="000000"/>
                <w:sz w:val="20"/>
                <w:szCs w:val="20"/>
                <w:highlight w:val="none"/>
                <w:u w:val="none"/>
              </w:rPr>
              <w:t>10.对接PORTAL设备管理：提供与PORTAL服务器对接的设备进行管理。对与网络设备对接的IP地址、密钥、协议、时长设置等进行管理</w:t>
            </w:r>
            <w:r>
              <w:rPr>
                <w:rFonts w:hint="eastAsia" w:ascii="宋体" w:hAnsi="宋体" w:eastAsia="宋体" w:cs="宋体"/>
                <w:i w:val="0"/>
                <w:iCs w:val="0"/>
                <w:color w:val="000000"/>
                <w:sz w:val="20"/>
                <w:szCs w:val="20"/>
                <w:highlight w:val="none"/>
                <w:u w:val="none"/>
                <w:lang w:eastAsia="zh-CN"/>
              </w:rPr>
              <w:t>；</w:t>
            </w:r>
          </w:p>
          <w:p>
            <w:pPr>
              <w:jc w:val="left"/>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sz w:val="20"/>
                <w:szCs w:val="20"/>
                <w:highlight w:val="none"/>
                <w:u w:val="none"/>
              </w:rPr>
              <w:t>11.在线用户管理：可以查看认证成功用户信息。通过输入学校名称、学校AC地址，或者用户的IP地址，用户的登录名称。可以点击【下线】按钮，对登录用户进行强制下线处理。点击【设置】按钮，禁止某个用户接入网络；</w:t>
            </w:r>
          </w:p>
          <w:p>
            <w:pPr>
              <w:jc w:val="left"/>
              <w:rPr>
                <w:rFonts w:hint="eastAsia" w:ascii="宋体" w:hAnsi="宋体" w:eastAsia="宋体" w:cs="宋体"/>
                <w:i w:val="0"/>
                <w:iCs w:val="0"/>
                <w:color w:val="000000"/>
                <w:sz w:val="20"/>
                <w:szCs w:val="20"/>
                <w:highlight w:val="none"/>
                <w:u w:val="none"/>
                <w:lang w:eastAsia="zh-CN"/>
              </w:rPr>
            </w:pPr>
            <w:r>
              <w:rPr>
                <w:rFonts w:hint="eastAsia" w:ascii="宋体" w:hAnsi="宋体" w:eastAsia="宋体" w:cs="宋体"/>
                <w:i w:val="0"/>
                <w:iCs w:val="0"/>
                <w:color w:val="000000"/>
                <w:sz w:val="20"/>
                <w:szCs w:val="20"/>
                <w:highlight w:val="none"/>
                <w:u w:val="none"/>
              </w:rPr>
              <w:t>12.无感知认证管理：主要记录mac和用户绑定信息。维护网络无感知功能。本功能需要学校设置里面开启无感知认证选项，同时AC侧需要做相应的配置。无感知的绑定为系统自动绑定，管理员可以手动解除绑定</w:t>
            </w:r>
            <w:r>
              <w:rPr>
                <w:rFonts w:hint="eastAsia" w:ascii="宋体" w:hAnsi="宋体" w:eastAsia="宋体" w:cs="宋体"/>
                <w:i w:val="0"/>
                <w:iCs w:val="0"/>
                <w:color w:val="000000"/>
                <w:sz w:val="20"/>
                <w:szCs w:val="20"/>
                <w:highlight w:val="none"/>
                <w:u w:val="none"/>
                <w:lang w:eastAsia="zh-CN"/>
              </w:rPr>
              <w:t>；</w:t>
            </w:r>
          </w:p>
          <w:p>
            <w:pPr>
              <w:jc w:val="left"/>
              <w:rPr>
                <w:rFonts w:hint="eastAsia" w:ascii="宋体" w:hAnsi="宋体" w:eastAsia="宋体" w:cs="宋体"/>
                <w:i w:val="0"/>
                <w:iCs w:val="0"/>
                <w:color w:val="000000"/>
                <w:sz w:val="20"/>
                <w:szCs w:val="20"/>
                <w:highlight w:val="none"/>
                <w:u w:val="none"/>
                <w:lang w:eastAsia="zh-CN"/>
              </w:rPr>
            </w:pPr>
            <w:r>
              <w:rPr>
                <w:rFonts w:hint="eastAsia" w:ascii="宋体" w:hAnsi="宋体" w:eastAsia="宋体" w:cs="宋体"/>
                <w:i w:val="0"/>
                <w:iCs w:val="0"/>
                <w:color w:val="000000"/>
                <w:sz w:val="20"/>
                <w:szCs w:val="20"/>
                <w:highlight w:val="none"/>
                <w:u w:val="none"/>
              </w:rPr>
              <w:t>13.黑名单管理：主要为设置网络用户为黑名单用户，禁止其进行无线网络认证。点击【添加】按钮，弹出添加框，其中用户名和mac地址，必填一个或者全部填写。也可以删除黑名单</w:t>
            </w:r>
            <w:r>
              <w:rPr>
                <w:rFonts w:hint="eastAsia" w:ascii="宋体" w:hAnsi="宋体" w:eastAsia="宋体" w:cs="宋体"/>
                <w:i w:val="0"/>
                <w:iCs w:val="0"/>
                <w:color w:val="000000"/>
                <w:sz w:val="20"/>
                <w:szCs w:val="20"/>
                <w:highlight w:val="none"/>
                <w:u w:val="none"/>
                <w:lang w:eastAsia="zh-CN"/>
              </w:rPr>
              <w:t>；</w:t>
            </w:r>
          </w:p>
          <w:p>
            <w:pPr>
              <w:jc w:val="left"/>
              <w:rPr>
                <w:rFonts w:hint="eastAsia" w:ascii="宋体" w:hAnsi="宋体" w:eastAsia="宋体" w:cs="宋体"/>
                <w:i w:val="0"/>
                <w:iCs w:val="0"/>
                <w:color w:val="000000"/>
                <w:sz w:val="20"/>
                <w:szCs w:val="20"/>
                <w:highlight w:val="none"/>
                <w:u w:val="none"/>
                <w:lang w:eastAsia="zh-CN"/>
              </w:rPr>
            </w:pPr>
            <w:r>
              <w:rPr>
                <w:rFonts w:hint="eastAsia" w:ascii="宋体" w:hAnsi="宋体" w:eastAsia="宋体" w:cs="宋体"/>
                <w:i w:val="0"/>
                <w:iCs w:val="0"/>
                <w:color w:val="000000"/>
                <w:sz w:val="20"/>
                <w:szCs w:val="20"/>
                <w:highlight w:val="none"/>
                <w:u w:val="none"/>
              </w:rPr>
              <w:t>14.消息日志管理：主要记录网络认证消息的日志，记录用户上线、下线等。记录网络服务器接收AC消息。该界面可以看到具体用户的登录信息，登录成功失败，以及失败原因，便于查找问题。点击详细页可以查看用户的基本信息：用户名、IP地址、MAC地址、所用终端等。15.对接RADIUS设备管理。负责与RADIUS服务器对接的网络设备进行管理。负责配置对接设备的IP地址、密钥信息等功能</w:t>
            </w:r>
            <w:r>
              <w:rPr>
                <w:rFonts w:hint="eastAsia" w:ascii="宋体" w:hAnsi="宋体" w:eastAsia="宋体" w:cs="宋体"/>
                <w:i w:val="0"/>
                <w:iCs w:val="0"/>
                <w:color w:val="000000"/>
                <w:sz w:val="20"/>
                <w:szCs w:val="20"/>
                <w:highlight w:val="none"/>
                <w:u w:val="none"/>
                <w:lang w:eastAsia="zh-CN"/>
              </w:rPr>
              <w:t>；</w:t>
            </w:r>
          </w:p>
          <w:p>
            <w:pPr>
              <w:jc w:val="left"/>
              <w:rPr>
                <w:rFonts w:hint="eastAsia" w:ascii="宋体" w:hAnsi="宋体" w:eastAsia="宋体" w:cs="宋体"/>
                <w:i w:val="0"/>
                <w:iCs w:val="0"/>
                <w:color w:val="000000"/>
                <w:sz w:val="20"/>
                <w:szCs w:val="20"/>
                <w:highlight w:val="none"/>
                <w:u w:val="none"/>
                <w:lang w:eastAsia="zh-CN"/>
              </w:rPr>
            </w:pPr>
            <w:r>
              <w:rPr>
                <w:rFonts w:hint="eastAsia" w:ascii="宋体" w:hAnsi="宋体" w:eastAsia="宋体" w:cs="宋体"/>
                <w:i w:val="0"/>
                <w:iCs w:val="0"/>
                <w:color w:val="000000"/>
                <w:sz w:val="20"/>
                <w:szCs w:val="20"/>
                <w:highlight w:val="none"/>
                <w:u w:val="none"/>
              </w:rPr>
              <w:t>16.系统用户管理：主要为添加管理人员，方便系统维护</w:t>
            </w:r>
            <w:r>
              <w:rPr>
                <w:rFonts w:hint="eastAsia" w:ascii="宋体" w:hAnsi="宋体" w:eastAsia="宋体" w:cs="宋体"/>
                <w:i w:val="0"/>
                <w:iCs w:val="0"/>
                <w:color w:val="000000"/>
                <w:sz w:val="20"/>
                <w:szCs w:val="20"/>
                <w:highlight w:val="none"/>
                <w:u w:val="none"/>
                <w:lang w:eastAsia="zh-CN"/>
              </w:rPr>
              <w:t>；</w:t>
            </w:r>
          </w:p>
          <w:p>
            <w:pPr>
              <w:jc w:val="left"/>
              <w:rPr>
                <w:rFonts w:hint="eastAsia" w:ascii="宋体" w:hAnsi="宋体" w:eastAsia="宋体" w:cs="宋体"/>
                <w:i w:val="0"/>
                <w:iCs w:val="0"/>
                <w:color w:val="000000"/>
                <w:sz w:val="20"/>
                <w:szCs w:val="20"/>
                <w:highlight w:val="none"/>
                <w:u w:val="none"/>
                <w:lang w:eastAsia="zh-CN"/>
              </w:rPr>
            </w:pPr>
            <w:r>
              <w:rPr>
                <w:rFonts w:hint="eastAsia" w:ascii="宋体" w:hAnsi="宋体" w:eastAsia="宋体" w:cs="宋体"/>
                <w:i w:val="0"/>
                <w:iCs w:val="0"/>
                <w:color w:val="000000"/>
                <w:sz w:val="20"/>
                <w:szCs w:val="20"/>
                <w:highlight w:val="none"/>
                <w:u w:val="none"/>
              </w:rPr>
              <w:t>17.系统角色管理：为系统内置的角色群组。用户可以自该模块进行人员和目录分配。其中学校管理员，可以管理其所在学校的学校设置功能</w:t>
            </w:r>
            <w:r>
              <w:rPr>
                <w:rFonts w:hint="eastAsia" w:ascii="宋体" w:hAnsi="宋体" w:eastAsia="宋体" w:cs="宋体"/>
                <w:i w:val="0"/>
                <w:iCs w:val="0"/>
                <w:color w:val="000000"/>
                <w:sz w:val="20"/>
                <w:szCs w:val="20"/>
                <w:highlight w:val="none"/>
                <w:u w:val="none"/>
                <w:lang w:eastAsia="zh-CN"/>
              </w:rPr>
              <w:t>；</w:t>
            </w:r>
          </w:p>
          <w:p>
            <w:pPr>
              <w:jc w:val="left"/>
              <w:rPr>
                <w:rFonts w:hint="eastAsia" w:ascii="宋体" w:hAnsi="宋体" w:eastAsia="宋体" w:cs="宋体"/>
                <w:i w:val="0"/>
                <w:iCs w:val="0"/>
                <w:color w:val="000000"/>
                <w:sz w:val="20"/>
                <w:szCs w:val="20"/>
                <w:highlight w:val="none"/>
                <w:u w:val="none"/>
                <w:lang w:eastAsia="zh-CN"/>
              </w:rPr>
            </w:pPr>
            <w:r>
              <w:rPr>
                <w:rFonts w:hint="eastAsia" w:ascii="宋体" w:hAnsi="宋体" w:eastAsia="宋体" w:cs="宋体"/>
                <w:i w:val="0"/>
                <w:iCs w:val="0"/>
                <w:color w:val="000000"/>
                <w:sz w:val="20"/>
                <w:szCs w:val="20"/>
                <w:highlight w:val="none"/>
                <w:u w:val="none"/>
              </w:rPr>
              <w:t>18.系统目录管理：负责基础目录配置</w:t>
            </w:r>
            <w:r>
              <w:rPr>
                <w:rFonts w:hint="eastAsia" w:ascii="宋体" w:hAnsi="宋体" w:eastAsia="宋体" w:cs="宋体"/>
                <w:i w:val="0"/>
                <w:iCs w:val="0"/>
                <w:color w:val="000000"/>
                <w:sz w:val="20"/>
                <w:szCs w:val="20"/>
                <w:highlight w:val="none"/>
                <w:u w:val="none"/>
                <w:lang w:eastAsia="zh-CN"/>
              </w:rPr>
              <w:t>；</w:t>
            </w:r>
          </w:p>
          <w:p>
            <w:pPr>
              <w:jc w:val="left"/>
              <w:rPr>
                <w:rFonts w:hint="eastAsia" w:ascii="宋体" w:hAnsi="宋体" w:eastAsia="宋体" w:cs="宋体"/>
                <w:i w:val="0"/>
                <w:iCs w:val="0"/>
                <w:color w:val="000000"/>
                <w:sz w:val="20"/>
                <w:szCs w:val="20"/>
                <w:highlight w:val="none"/>
                <w:u w:val="none"/>
                <w:lang w:eastAsia="zh-CN"/>
              </w:rPr>
            </w:pPr>
            <w:r>
              <w:rPr>
                <w:rFonts w:hint="eastAsia" w:ascii="宋体" w:hAnsi="宋体" w:eastAsia="宋体" w:cs="宋体"/>
                <w:i w:val="0"/>
                <w:iCs w:val="0"/>
                <w:color w:val="000000"/>
                <w:sz w:val="20"/>
                <w:szCs w:val="20"/>
                <w:highlight w:val="none"/>
                <w:u w:val="none"/>
              </w:rPr>
              <w:t>19.服务器管理：主要配置网络服务器集群信息、RADIUS服务器集群信息</w:t>
            </w:r>
            <w:r>
              <w:rPr>
                <w:rFonts w:hint="eastAsia" w:ascii="宋体" w:hAnsi="宋体" w:eastAsia="宋体" w:cs="宋体"/>
                <w:i w:val="0"/>
                <w:iCs w:val="0"/>
                <w:color w:val="000000"/>
                <w:sz w:val="20"/>
                <w:szCs w:val="20"/>
                <w:highlight w:val="none"/>
                <w:u w:val="none"/>
                <w:lang w:eastAsia="zh-CN"/>
              </w:rPr>
              <w:t>；</w:t>
            </w:r>
          </w:p>
          <w:p>
            <w:pPr>
              <w:jc w:val="left"/>
              <w:rPr>
                <w:rFonts w:hint="eastAsia" w:ascii="宋体" w:hAnsi="宋体" w:eastAsia="宋体" w:cs="宋体"/>
                <w:i w:val="0"/>
                <w:iCs w:val="0"/>
                <w:color w:val="000000"/>
                <w:sz w:val="20"/>
                <w:szCs w:val="20"/>
                <w:highlight w:val="none"/>
                <w:u w:val="none"/>
                <w:lang w:eastAsia="zh-CN"/>
              </w:rPr>
            </w:pPr>
            <w:r>
              <w:rPr>
                <w:rFonts w:hint="eastAsia" w:ascii="宋体" w:hAnsi="宋体" w:eastAsia="宋体" w:cs="宋体"/>
                <w:i w:val="0"/>
                <w:iCs w:val="0"/>
                <w:color w:val="000000"/>
                <w:sz w:val="20"/>
                <w:szCs w:val="20"/>
                <w:highlight w:val="none"/>
                <w:u w:val="none"/>
              </w:rPr>
              <w:t>20.系统配置管理：主要为系统内置的一些参数。一般不需要修改</w:t>
            </w:r>
            <w:r>
              <w:rPr>
                <w:rFonts w:hint="eastAsia" w:ascii="宋体" w:hAnsi="宋体" w:eastAsia="宋体" w:cs="宋体"/>
                <w:i w:val="0"/>
                <w:iCs w:val="0"/>
                <w:color w:val="000000"/>
                <w:sz w:val="20"/>
                <w:szCs w:val="20"/>
                <w:highlight w:val="none"/>
                <w:u w:val="none"/>
                <w:lang w:eastAsia="zh-CN"/>
              </w:rPr>
              <w:t>；</w:t>
            </w:r>
          </w:p>
          <w:p>
            <w:pPr>
              <w:jc w:val="left"/>
              <w:rPr>
                <w:rFonts w:hint="eastAsia" w:ascii="宋体" w:hAnsi="宋体" w:eastAsia="宋体" w:cs="宋体"/>
                <w:i w:val="0"/>
                <w:iCs w:val="0"/>
                <w:color w:val="000000"/>
                <w:sz w:val="20"/>
                <w:szCs w:val="20"/>
                <w:highlight w:val="none"/>
                <w:u w:val="none"/>
                <w:lang w:eastAsia="zh-CN"/>
              </w:rPr>
            </w:pPr>
            <w:r>
              <w:rPr>
                <w:rFonts w:hint="eastAsia" w:ascii="宋体" w:hAnsi="宋体" w:eastAsia="宋体" w:cs="宋体"/>
                <w:i w:val="0"/>
                <w:iCs w:val="0"/>
                <w:color w:val="000000"/>
                <w:sz w:val="20"/>
                <w:szCs w:val="20"/>
                <w:highlight w:val="none"/>
                <w:u w:val="none"/>
              </w:rPr>
              <w:t>21.PORTAL核心服务：系统支持主流厂商的PORTAL协议，支持1.0和2.0的PORTAL协议，统一在AC里面进行配置。支持正常的无线上下线操作，支持接收AC设备的主动下线通知，支持无感知认证协议。系统提供了专门的服务予以支撑</w:t>
            </w:r>
            <w:r>
              <w:rPr>
                <w:rFonts w:hint="eastAsia" w:ascii="宋体" w:hAnsi="宋体" w:eastAsia="宋体" w:cs="宋体"/>
                <w:i w:val="0"/>
                <w:iCs w:val="0"/>
                <w:color w:val="000000"/>
                <w:sz w:val="20"/>
                <w:szCs w:val="20"/>
                <w:highlight w:val="none"/>
                <w:u w:val="none"/>
                <w:lang w:eastAsia="zh-CN"/>
              </w:rPr>
              <w:t>；</w:t>
            </w:r>
          </w:p>
          <w:p>
            <w:pPr>
              <w:jc w:val="left"/>
              <w:rPr>
                <w:rFonts w:hint="eastAsia" w:ascii="宋体" w:hAnsi="宋体" w:eastAsia="宋体" w:cs="宋体"/>
                <w:i w:val="0"/>
                <w:iCs w:val="0"/>
                <w:color w:val="000000"/>
                <w:sz w:val="20"/>
                <w:szCs w:val="20"/>
                <w:highlight w:val="none"/>
                <w:u w:val="none"/>
                <w:lang w:eastAsia="zh-CN"/>
              </w:rPr>
            </w:pPr>
            <w:r>
              <w:rPr>
                <w:rFonts w:hint="eastAsia" w:ascii="宋体" w:hAnsi="宋体" w:eastAsia="宋体" w:cs="宋体"/>
                <w:i w:val="0"/>
                <w:iCs w:val="0"/>
                <w:color w:val="000000"/>
                <w:sz w:val="20"/>
                <w:szCs w:val="20"/>
                <w:highlight w:val="none"/>
                <w:u w:val="none"/>
              </w:rPr>
              <w:t>22.RADIUS核心服务：认证平台基于二十九中统一身份认证账号体系，用户可以直接使用现有二十九中统一身份认证账号进行网络认证</w:t>
            </w:r>
            <w:r>
              <w:rPr>
                <w:rFonts w:hint="eastAsia" w:ascii="宋体" w:hAnsi="宋体" w:eastAsia="宋体" w:cs="宋体"/>
                <w:i w:val="0"/>
                <w:iCs w:val="0"/>
                <w:color w:val="000000"/>
                <w:sz w:val="20"/>
                <w:szCs w:val="20"/>
                <w:highlight w:val="none"/>
                <w:u w:val="none"/>
                <w:lang w:eastAsia="zh-CN"/>
              </w:rPr>
              <w:t>；</w:t>
            </w:r>
          </w:p>
          <w:p>
            <w:pPr>
              <w:jc w:val="left"/>
              <w:rPr>
                <w:rFonts w:hint="eastAsia" w:ascii="宋体" w:hAnsi="宋体" w:eastAsia="宋体" w:cs="宋体"/>
                <w:i w:val="0"/>
                <w:iCs w:val="0"/>
                <w:color w:val="000000"/>
                <w:sz w:val="20"/>
                <w:szCs w:val="20"/>
                <w:highlight w:val="none"/>
                <w:u w:val="none"/>
                <w:lang w:eastAsia="zh-CN"/>
              </w:rPr>
            </w:pPr>
            <w:r>
              <w:rPr>
                <w:rFonts w:hint="eastAsia" w:ascii="宋体" w:hAnsi="宋体" w:eastAsia="宋体" w:cs="宋体"/>
                <w:i w:val="0"/>
                <w:iCs w:val="0"/>
                <w:color w:val="000000"/>
                <w:sz w:val="20"/>
                <w:szCs w:val="20"/>
                <w:highlight w:val="none"/>
                <w:u w:val="none"/>
              </w:rPr>
              <w:t>23.对接南京二十九中统一认证用户库：认证平台对接二十九中统一身份认证用户库，无需额外配置用户库。用户通过二十九中统一身份认证账号即可畅游网络，本平台不存储密码。本平台通过接口服务调用方式，对接二十九中统一身份认证用户库。统一身份认证接口服务与调用方约定密钥等安全信息，保证了系统的安全性。统一身份认证接口服务对外提供负载均衡地址供调用方调用，保证了系统的可靠性和稳定性。通过对接统一身份认证接口服务，网络实名认证平台实现了与二十九中统一身份认证平台的融合</w:t>
            </w:r>
            <w:r>
              <w:rPr>
                <w:rFonts w:hint="eastAsia" w:ascii="宋体" w:hAnsi="宋体" w:eastAsia="宋体" w:cs="宋体"/>
                <w:i w:val="0"/>
                <w:iCs w:val="0"/>
                <w:color w:val="000000"/>
                <w:sz w:val="20"/>
                <w:szCs w:val="20"/>
                <w:highlight w:val="none"/>
                <w:u w:val="none"/>
                <w:lang w:eastAsia="zh-CN"/>
              </w:rPr>
              <w:t>；</w:t>
            </w:r>
          </w:p>
          <w:p>
            <w:pPr>
              <w:jc w:val="left"/>
              <w:rPr>
                <w:rFonts w:hint="eastAsia" w:ascii="宋体" w:hAnsi="宋体" w:eastAsia="宋体" w:cs="宋体"/>
                <w:i w:val="0"/>
                <w:iCs w:val="0"/>
                <w:color w:val="000000"/>
                <w:sz w:val="20"/>
                <w:szCs w:val="20"/>
                <w:highlight w:val="none"/>
                <w:u w:val="none"/>
                <w:lang w:eastAsia="zh-CN"/>
              </w:rPr>
            </w:pPr>
            <w:r>
              <w:rPr>
                <w:rFonts w:hint="eastAsia" w:ascii="宋体" w:hAnsi="宋体" w:eastAsia="宋体" w:cs="宋体"/>
                <w:i w:val="0"/>
                <w:iCs w:val="0"/>
                <w:color w:val="000000"/>
                <w:sz w:val="20"/>
                <w:szCs w:val="20"/>
                <w:highlight w:val="none"/>
                <w:u w:val="none"/>
              </w:rPr>
              <w:t>24.对接微信服务：对接微信认证，实现微信扫码认证服务。与二十九中统一身份认证微信扫码使用方式一致</w:t>
            </w:r>
            <w:r>
              <w:rPr>
                <w:rFonts w:hint="eastAsia" w:ascii="宋体" w:hAnsi="宋体" w:eastAsia="宋体" w:cs="宋体"/>
                <w:i w:val="0"/>
                <w:iCs w:val="0"/>
                <w:color w:val="000000"/>
                <w:sz w:val="20"/>
                <w:szCs w:val="20"/>
                <w:highlight w:val="none"/>
                <w:u w:val="none"/>
                <w:lang w:eastAsia="zh-CN"/>
              </w:rPr>
              <w:t>；</w:t>
            </w:r>
          </w:p>
          <w:p>
            <w:pPr>
              <w:jc w:val="left"/>
              <w:rPr>
                <w:rFonts w:hint="eastAsia" w:ascii="宋体" w:hAnsi="宋体" w:eastAsia="宋体" w:cs="宋体"/>
                <w:i w:val="0"/>
                <w:iCs w:val="0"/>
                <w:color w:val="000000"/>
                <w:sz w:val="20"/>
                <w:szCs w:val="20"/>
                <w:highlight w:val="none"/>
                <w:u w:val="none"/>
                <w:lang w:eastAsia="zh-CN"/>
              </w:rPr>
            </w:pPr>
            <w:r>
              <w:rPr>
                <w:rFonts w:hint="eastAsia" w:ascii="宋体" w:hAnsi="宋体" w:eastAsia="宋体" w:cs="宋体"/>
                <w:i w:val="0"/>
                <w:iCs w:val="0"/>
                <w:color w:val="000000"/>
                <w:sz w:val="20"/>
                <w:szCs w:val="20"/>
                <w:highlight w:val="none"/>
                <w:u w:val="none"/>
              </w:rPr>
              <w:t>25</w:t>
            </w:r>
            <w:r>
              <w:rPr>
                <w:rFonts w:hint="eastAsia" w:ascii="宋体" w:hAnsi="宋体" w:eastAsia="宋体" w:cs="宋体"/>
                <w:i w:val="0"/>
                <w:iCs w:val="0"/>
                <w:color w:val="000000"/>
                <w:sz w:val="20"/>
                <w:szCs w:val="20"/>
                <w:highlight w:val="none"/>
                <w:u w:val="none"/>
                <w:lang w:eastAsia="zh-CN"/>
              </w:rPr>
              <w:t>.</w:t>
            </w:r>
            <w:r>
              <w:rPr>
                <w:rFonts w:hint="eastAsia" w:ascii="宋体" w:hAnsi="宋体" w:eastAsia="宋体" w:cs="宋体"/>
                <w:i w:val="0"/>
                <w:iCs w:val="0"/>
                <w:color w:val="000000"/>
                <w:sz w:val="20"/>
                <w:szCs w:val="20"/>
                <w:highlight w:val="none"/>
                <w:u w:val="none"/>
              </w:rPr>
              <w:t>实名认证接口服务：接口供对接网络实名认证系统认证使用。网络实名认证系统通过分配的AppCode和AppKey与二十九中统一身份认证用户库进行对接</w:t>
            </w:r>
            <w:r>
              <w:rPr>
                <w:rFonts w:hint="eastAsia" w:ascii="宋体" w:hAnsi="宋体" w:eastAsia="宋体" w:cs="宋体"/>
                <w:i w:val="0"/>
                <w:iCs w:val="0"/>
                <w:color w:val="000000"/>
                <w:sz w:val="20"/>
                <w:szCs w:val="20"/>
                <w:highlight w:val="none"/>
                <w:u w:val="none"/>
                <w:lang w:val="en-US" w:eastAsia="zh-CN"/>
              </w:rPr>
              <w:t>费用包含在投标总价中（采购人负责协调对接工作，联系人详见第一章）</w:t>
            </w:r>
            <w:r>
              <w:rPr>
                <w:rFonts w:hint="eastAsia" w:ascii="宋体" w:hAnsi="宋体" w:eastAsia="宋体" w:cs="宋体"/>
                <w:i w:val="0"/>
                <w:iCs w:val="0"/>
                <w:color w:val="000000"/>
                <w:sz w:val="20"/>
                <w:szCs w:val="20"/>
                <w:highlight w:val="none"/>
                <w:u w:val="none"/>
                <w:lang w:eastAsia="zh-CN"/>
              </w:rPr>
              <w:t>；</w:t>
            </w:r>
          </w:p>
          <w:p>
            <w:pPr>
              <w:jc w:val="left"/>
              <w:rPr>
                <w:rFonts w:hint="eastAsia" w:ascii="宋体" w:hAnsi="宋体" w:eastAsia="宋体" w:cs="宋体"/>
                <w:i w:val="0"/>
                <w:iCs w:val="0"/>
                <w:color w:val="000000"/>
                <w:sz w:val="20"/>
                <w:szCs w:val="20"/>
                <w:highlight w:val="none"/>
                <w:u w:val="none"/>
                <w:lang w:eastAsia="zh-CN"/>
              </w:rPr>
            </w:pPr>
            <w:r>
              <w:rPr>
                <w:rFonts w:hint="eastAsia" w:ascii="宋体" w:hAnsi="宋体" w:eastAsia="宋体" w:cs="宋体"/>
                <w:i w:val="0"/>
                <w:iCs w:val="0"/>
                <w:color w:val="000000"/>
                <w:sz w:val="20"/>
                <w:szCs w:val="20"/>
                <w:highlight w:val="none"/>
                <w:u w:val="none"/>
              </w:rPr>
              <w:t>2</w:t>
            </w:r>
            <w:r>
              <w:rPr>
                <w:rFonts w:hint="eastAsia" w:ascii="宋体" w:hAnsi="宋体" w:eastAsia="宋体" w:cs="宋体"/>
                <w:i w:val="0"/>
                <w:iCs w:val="0"/>
                <w:color w:val="000000"/>
                <w:sz w:val="20"/>
                <w:szCs w:val="20"/>
                <w:highlight w:val="none"/>
                <w:u w:val="none"/>
                <w:lang w:val="en-US" w:eastAsia="zh-CN"/>
              </w:rPr>
              <w:t>6</w:t>
            </w:r>
            <w:r>
              <w:rPr>
                <w:rFonts w:hint="eastAsia" w:ascii="宋体" w:hAnsi="宋体" w:eastAsia="宋体" w:cs="宋体"/>
                <w:i w:val="0"/>
                <w:iCs w:val="0"/>
                <w:color w:val="000000"/>
                <w:sz w:val="20"/>
                <w:szCs w:val="20"/>
                <w:highlight w:val="none"/>
                <w:u w:val="none"/>
              </w:rPr>
              <w:t>.支持用户认证时长配置：支持配置认证时长，可以通过配置设备管理来配置用户认证时长。统一在设备管理里面进行配置</w:t>
            </w:r>
            <w:r>
              <w:rPr>
                <w:rFonts w:hint="eastAsia" w:ascii="宋体" w:hAnsi="宋体" w:eastAsia="宋体" w:cs="宋体"/>
                <w:i w:val="0"/>
                <w:iCs w:val="0"/>
                <w:color w:val="000000"/>
                <w:sz w:val="20"/>
                <w:szCs w:val="20"/>
                <w:highlight w:val="none"/>
                <w:u w:val="none"/>
                <w:lang w:eastAsia="zh-CN"/>
              </w:rPr>
              <w:t>；</w:t>
            </w:r>
          </w:p>
          <w:p>
            <w:pPr>
              <w:jc w:val="left"/>
              <w:rPr>
                <w:rFonts w:hint="eastAsia" w:ascii="宋体" w:hAnsi="宋体" w:eastAsia="宋体" w:cs="宋体"/>
                <w:i w:val="0"/>
                <w:iCs w:val="0"/>
                <w:color w:val="000000"/>
                <w:sz w:val="20"/>
                <w:szCs w:val="20"/>
                <w:highlight w:val="none"/>
                <w:u w:val="none"/>
                <w:lang w:eastAsia="zh-CN"/>
              </w:rPr>
            </w:pPr>
            <w:r>
              <w:rPr>
                <w:rFonts w:hint="eastAsia" w:ascii="宋体" w:hAnsi="宋体" w:eastAsia="宋体" w:cs="宋体"/>
                <w:i w:val="0"/>
                <w:iCs w:val="0"/>
                <w:color w:val="000000"/>
                <w:sz w:val="20"/>
                <w:szCs w:val="20"/>
                <w:highlight w:val="none"/>
                <w:u w:val="none"/>
              </w:rPr>
              <w:t>2</w:t>
            </w:r>
            <w:r>
              <w:rPr>
                <w:rFonts w:hint="eastAsia" w:ascii="宋体" w:hAnsi="宋体" w:eastAsia="宋体" w:cs="宋体"/>
                <w:i w:val="0"/>
                <w:iCs w:val="0"/>
                <w:color w:val="000000"/>
                <w:sz w:val="20"/>
                <w:szCs w:val="20"/>
                <w:highlight w:val="none"/>
                <w:u w:val="none"/>
                <w:lang w:val="en-US" w:eastAsia="zh-CN"/>
              </w:rPr>
              <w:t>7</w:t>
            </w:r>
            <w:r>
              <w:rPr>
                <w:rFonts w:hint="eastAsia" w:ascii="宋体" w:hAnsi="宋体" w:eastAsia="宋体" w:cs="宋体"/>
                <w:i w:val="0"/>
                <w:iCs w:val="0"/>
                <w:color w:val="000000"/>
                <w:sz w:val="20"/>
                <w:szCs w:val="20"/>
                <w:highlight w:val="none"/>
                <w:u w:val="none"/>
              </w:rPr>
              <w:t>.支持多级AC接入：系统支持多级AC接入，通过AC的IP地址自动完成PORTAL认证</w:t>
            </w:r>
            <w:r>
              <w:rPr>
                <w:rFonts w:hint="eastAsia" w:ascii="宋体" w:hAnsi="宋体" w:eastAsia="宋体" w:cs="宋体"/>
                <w:i w:val="0"/>
                <w:iCs w:val="0"/>
                <w:color w:val="000000"/>
                <w:sz w:val="20"/>
                <w:szCs w:val="20"/>
                <w:highlight w:val="none"/>
                <w:u w:val="none"/>
                <w:lang w:eastAsia="zh-CN"/>
              </w:rPr>
              <w:t>；</w:t>
            </w:r>
          </w:p>
          <w:p>
            <w:pPr>
              <w:jc w:val="left"/>
              <w:rPr>
                <w:rFonts w:hint="eastAsia" w:ascii="宋体" w:hAnsi="宋体" w:eastAsia="宋体" w:cs="宋体"/>
                <w:i w:val="0"/>
                <w:iCs w:val="0"/>
                <w:color w:val="000000"/>
                <w:sz w:val="20"/>
                <w:szCs w:val="20"/>
                <w:highlight w:val="none"/>
                <w:u w:val="none"/>
                <w:lang w:eastAsia="zh-CN"/>
              </w:rPr>
            </w:pPr>
            <w:r>
              <w:rPr>
                <w:rFonts w:hint="eastAsia" w:ascii="宋体" w:hAnsi="宋体" w:eastAsia="宋体" w:cs="宋体"/>
                <w:i w:val="0"/>
                <w:iCs w:val="0"/>
                <w:color w:val="000000"/>
                <w:sz w:val="20"/>
                <w:szCs w:val="20"/>
                <w:highlight w:val="none"/>
                <w:u w:val="none"/>
              </w:rPr>
              <w:t>2</w:t>
            </w:r>
            <w:r>
              <w:rPr>
                <w:rFonts w:hint="eastAsia" w:ascii="宋体" w:hAnsi="宋体" w:eastAsia="宋体" w:cs="宋体"/>
                <w:i w:val="0"/>
                <w:iCs w:val="0"/>
                <w:color w:val="000000"/>
                <w:sz w:val="20"/>
                <w:szCs w:val="20"/>
                <w:highlight w:val="none"/>
                <w:u w:val="none"/>
                <w:lang w:val="en-US" w:eastAsia="zh-CN"/>
              </w:rPr>
              <w:t>8</w:t>
            </w:r>
            <w:r>
              <w:rPr>
                <w:rFonts w:hint="eastAsia" w:ascii="宋体" w:hAnsi="宋体" w:eastAsia="宋体" w:cs="宋体"/>
                <w:i w:val="0"/>
                <w:iCs w:val="0"/>
                <w:color w:val="000000"/>
                <w:sz w:val="20"/>
                <w:szCs w:val="20"/>
                <w:highlight w:val="none"/>
                <w:u w:val="none"/>
              </w:rPr>
              <w:t>.支持服务集群：系统支持服务集群，通过集群方案提供系统的可靠性和稳定性，统一在系统管理-》服务器配置管理中心进行配置</w:t>
            </w:r>
            <w:r>
              <w:rPr>
                <w:rFonts w:hint="eastAsia" w:ascii="宋体" w:hAnsi="宋体" w:eastAsia="宋体" w:cs="宋体"/>
                <w:i w:val="0"/>
                <w:iCs w:val="0"/>
                <w:color w:val="000000"/>
                <w:sz w:val="20"/>
                <w:szCs w:val="20"/>
                <w:highlight w:val="none"/>
                <w:u w:val="none"/>
                <w:lang w:eastAsia="zh-CN"/>
              </w:rPr>
              <w:t>；</w:t>
            </w:r>
          </w:p>
          <w:p>
            <w:pPr>
              <w:jc w:val="left"/>
              <w:rPr>
                <w:rFonts w:hint="eastAsia" w:ascii="宋体" w:hAnsi="宋体" w:eastAsia="宋体" w:cs="宋体"/>
                <w:i w:val="0"/>
                <w:iCs w:val="0"/>
                <w:color w:val="000000"/>
                <w:sz w:val="18"/>
                <w:szCs w:val="18"/>
                <w:highlight w:val="none"/>
                <w:u w:val="none"/>
              </w:rPr>
            </w:pPr>
            <w:r>
              <w:rPr>
                <w:rFonts w:hint="eastAsia" w:ascii="宋体" w:hAnsi="宋体" w:eastAsia="宋体" w:cs="宋体"/>
                <w:i w:val="0"/>
                <w:iCs w:val="0"/>
                <w:color w:val="000000"/>
                <w:sz w:val="20"/>
                <w:szCs w:val="20"/>
                <w:highlight w:val="none"/>
                <w:u w:val="none"/>
              </w:rPr>
              <w:t>2</w:t>
            </w:r>
            <w:r>
              <w:rPr>
                <w:rFonts w:hint="eastAsia" w:ascii="宋体" w:hAnsi="宋体" w:eastAsia="宋体" w:cs="宋体"/>
                <w:i w:val="0"/>
                <w:iCs w:val="0"/>
                <w:color w:val="000000"/>
                <w:sz w:val="20"/>
                <w:szCs w:val="20"/>
                <w:highlight w:val="none"/>
                <w:u w:val="none"/>
                <w:lang w:val="en-US" w:eastAsia="zh-CN"/>
              </w:rPr>
              <w:t>9</w:t>
            </w:r>
            <w:r>
              <w:rPr>
                <w:rFonts w:hint="eastAsia" w:ascii="宋体" w:hAnsi="宋体" w:eastAsia="宋体" w:cs="宋体"/>
                <w:i w:val="0"/>
                <w:iCs w:val="0"/>
                <w:color w:val="000000"/>
                <w:sz w:val="20"/>
                <w:szCs w:val="20"/>
                <w:highlight w:val="none"/>
                <w:u w:val="none"/>
              </w:rPr>
              <w:t>.认证平台支持有线和无线认证：系统支持有线网络和无线网络上网身份认证功能，学校认证统一由AC接入网络实名认证服务，最终实现用户认证服务。</w:t>
            </w:r>
          </w:p>
        </w:tc>
        <w:tc>
          <w:tcPr>
            <w:tcW w:w="75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highlight w:val="none"/>
                <w:u w:val="none"/>
              </w:rPr>
            </w:pPr>
            <w:r>
              <w:rPr>
                <w:rFonts w:hint="eastAsia" w:ascii="宋体" w:hAnsi="宋体" w:eastAsia="宋体" w:cs="宋体"/>
                <w:i w:val="0"/>
                <w:iCs w:val="0"/>
                <w:color w:val="000000"/>
                <w:kern w:val="0"/>
                <w:sz w:val="22"/>
                <w:szCs w:val="22"/>
                <w:highlight w:val="none"/>
                <w:u w:val="none"/>
                <w:lang w:val="en-US" w:eastAsia="zh-CN" w:bidi="ar"/>
              </w:rPr>
              <w:t>套</w:t>
            </w:r>
          </w:p>
        </w:tc>
        <w:tc>
          <w:tcPr>
            <w:tcW w:w="683"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highlight w:val="none"/>
                <w:u w:val="none"/>
              </w:rPr>
            </w:pPr>
            <w:r>
              <w:rPr>
                <w:rFonts w:hint="eastAsia" w:ascii="宋体" w:hAnsi="宋体" w:eastAsia="宋体" w:cs="宋体"/>
                <w:i w:val="0"/>
                <w:iCs w:val="0"/>
                <w:color w:val="000000"/>
                <w:kern w:val="0"/>
                <w:sz w:val="22"/>
                <w:szCs w:val="22"/>
                <w:highlight w:val="none"/>
                <w:u w:val="none"/>
                <w:lang w:val="en-US" w:eastAsia="zh-CN" w:bidi="ar"/>
              </w:rPr>
              <w:t>1</w:t>
            </w:r>
          </w:p>
        </w:tc>
        <w:tc>
          <w:tcPr>
            <w:tcW w:w="105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highlight w:val="none"/>
                <w:u w:val="none"/>
                <w:lang w:val="en-US" w:eastAsia="zh-CN" w:bidi="ar"/>
              </w:rPr>
            </w:pPr>
            <w:r>
              <w:rPr>
                <w:rFonts w:hint="eastAsia" w:ascii="宋体" w:hAnsi="宋体" w:eastAsia="宋体" w:cs="宋体"/>
                <w:i w:val="0"/>
                <w:iCs w:val="0"/>
                <w:color w:val="000000"/>
                <w:kern w:val="0"/>
                <w:sz w:val="22"/>
                <w:szCs w:val="22"/>
                <w:highlight w:val="none"/>
                <w:u w:val="none"/>
                <w:lang w:val="en-US" w:eastAsia="zh-CN" w:bidi="ar"/>
              </w:rPr>
              <w:t>金锟</w:t>
            </w:r>
          </w:p>
        </w:tc>
        <w:tc>
          <w:tcPr>
            <w:tcW w:w="1347"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highlight w:val="none"/>
                <w:u w:val="none"/>
                <w:lang w:val="en-US" w:eastAsia="zh-CN" w:bidi="ar"/>
              </w:rPr>
            </w:pPr>
            <w:r>
              <w:rPr>
                <w:rFonts w:hint="eastAsia" w:ascii="宋体" w:hAnsi="宋体" w:eastAsia="宋体" w:cs="宋体"/>
                <w:i w:val="0"/>
                <w:iCs w:val="0"/>
                <w:color w:val="000000"/>
                <w:kern w:val="0"/>
                <w:sz w:val="22"/>
                <w:szCs w:val="22"/>
                <w:highlight w:val="none"/>
                <w:u w:val="none"/>
                <w:lang w:val="en-US" w:eastAsia="zh-CN" w:bidi="ar"/>
              </w:rPr>
              <w:t>金锟网络准入认证系统V1.0</w:t>
            </w:r>
          </w:p>
        </w:tc>
        <w:tc>
          <w:tcPr>
            <w:tcW w:w="1103"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snapToGrid w:val="0"/>
              <w:jc w:val="center"/>
              <w:rPr>
                <w:rFonts w:hint="eastAsia" w:ascii="宋体" w:hAnsi="宋体" w:eastAsia="宋体" w:cs="宋体"/>
                <w:i w:val="0"/>
                <w:iCs w:val="0"/>
                <w:color w:val="000000"/>
                <w:sz w:val="18"/>
                <w:szCs w:val="18"/>
                <w:highlight w:val="none"/>
                <w:u w:val="none"/>
              </w:rPr>
            </w:pPr>
          </w:p>
        </w:tc>
        <w:tc>
          <w:tcPr>
            <w:tcW w:w="1217"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snapToGrid w:val="0"/>
              <w:jc w:val="center"/>
              <w:rPr>
                <w:rFonts w:hint="eastAsia" w:ascii="宋体" w:hAnsi="宋体" w:eastAsia="宋体" w:cs="宋体"/>
                <w:i w:val="0"/>
                <w:iCs w:val="0"/>
                <w:color w:val="000000"/>
                <w:sz w:val="18"/>
                <w:szCs w:val="18"/>
                <w:highlight w:val="none"/>
                <w:u w:val="none"/>
              </w:rPr>
            </w:pPr>
          </w:p>
        </w:tc>
        <w:tc>
          <w:tcPr>
            <w:tcW w:w="779"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snapToGrid w:val="0"/>
              <w:jc w:val="center"/>
              <w:rPr>
                <w:rFonts w:hint="eastAsia" w:ascii="宋体" w:hAnsi="宋体" w:eastAsia="宋体" w:cs="宋体"/>
                <w:i w:val="0"/>
                <w:iCs w:val="0"/>
                <w:color w:val="000000"/>
                <w:sz w:val="18"/>
                <w:szCs w:val="18"/>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32" w:type="dxa"/>
            <w:left w:w="64" w:type="dxa"/>
            <w:bottom w:w="32" w:type="dxa"/>
            <w:right w:w="64" w:type="dxa"/>
          </w:tblCellMar>
        </w:tblPrEx>
        <w:trPr>
          <w:trHeight w:val="0" w:hRule="atLeast"/>
          <w:jc w:val="center"/>
        </w:trPr>
        <w:tc>
          <w:tcPr>
            <w:tcW w:w="13434" w:type="dxa"/>
            <w:gridSpan w:val="10"/>
            <w:tcBorders>
              <w:top w:val="single" w:color="000000" w:sz="4" w:space="0"/>
              <w:left w:val="single" w:color="000000" w:sz="4" w:space="0"/>
              <w:bottom w:val="single" w:color="000000" w:sz="4" w:space="0"/>
              <w:right w:val="single" w:color="000000" w:sz="4" w:space="0"/>
            </w:tcBorders>
            <w:shd w:val="clear" w:color="FFFFFF" w:fill="FFFFFF"/>
            <w:vAlign w:val="center"/>
          </w:tcPr>
          <w:p>
            <w:pPr>
              <w:snapToGrid w:val="0"/>
              <w:jc w:val="left"/>
              <w:rPr>
                <w:rFonts w:hint="eastAsia" w:ascii="宋体" w:hAnsi="宋体" w:eastAsia="宋体" w:cs="宋体"/>
                <w:i w:val="0"/>
                <w:iCs w:val="0"/>
                <w:color w:val="000000"/>
                <w:sz w:val="18"/>
                <w:szCs w:val="18"/>
                <w:highlight w:val="none"/>
                <w:u w:val="none"/>
              </w:rPr>
            </w:pPr>
            <w:r>
              <w:rPr>
                <w:rFonts w:hint="eastAsia" w:ascii="宋体" w:hAnsi="宋体" w:eastAsia="宋体" w:cs="宋体"/>
                <w:b/>
                <w:bCs/>
                <w:i w:val="0"/>
                <w:iCs w:val="0"/>
                <w:color w:val="000000"/>
                <w:sz w:val="18"/>
                <w:szCs w:val="18"/>
                <w:highlight w:val="none"/>
                <w:u w:val="none"/>
              </w:rPr>
              <w:t>五、人工智能实验设备</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32" w:type="dxa"/>
            <w:left w:w="64" w:type="dxa"/>
            <w:bottom w:w="32" w:type="dxa"/>
            <w:right w:w="64" w:type="dxa"/>
          </w:tblCellMar>
        </w:tblPrEx>
        <w:trPr>
          <w:trHeight w:val="0" w:hRule="atLeast"/>
          <w:jc w:val="center"/>
        </w:trPr>
        <w:tc>
          <w:tcPr>
            <w:tcW w:w="485"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2"/>
                <w:szCs w:val="22"/>
                <w:highlight w:val="none"/>
                <w:u w:val="none"/>
                <w:lang w:val="en-US" w:eastAsia="zh-CN" w:bidi="ar"/>
              </w:rPr>
            </w:pPr>
            <w:r>
              <w:rPr>
                <w:rFonts w:hint="eastAsia" w:ascii="宋体" w:hAnsi="宋体" w:eastAsia="宋体" w:cs="宋体"/>
                <w:i w:val="0"/>
                <w:iCs w:val="0"/>
                <w:color w:val="000000"/>
                <w:kern w:val="0"/>
                <w:sz w:val="22"/>
                <w:szCs w:val="22"/>
                <w:highlight w:val="none"/>
                <w:u w:val="none"/>
                <w:lang w:val="en-US" w:eastAsia="zh-CN" w:bidi="ar"/>
              </w:rPr>
              <w:t>45</w:t>
            </w:r>
          </w:p>
        </w:tc>
        <w:tc>
          <w:tcPr>
            <w:tcW w:w="111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highlight w:val="none"/>
                <w:u w:val="none"/>
                <w:lang w:val="en-US" w:eastAsia="zh-CN" w:bidi="ar"/>
              </w:rPr>
            </w:pPr>
            <w:r>
              <w:rPr>
                <w:rFonts w:hint="eastAsia" w:ascii="宋体" w:hAnsi="宋体" w:eastAsia="宋体" w:cs="宋体"/>
                <w:i w:val="0"/>
                <w:iCs w:val="0"/>
                <w:color w:val="000000"/>
                <w:kern w:val="0"/>
                <w:sz w:val="22"/>
                <w:szCs w:val="22"/>
                <w:highlight w:val="none"/>
                <w:u w:val="none"/>
                <w:lang w:val="en-US" w:eastAsia="zh-CN" w:bidi="ar"/>
              </w:rPr>
              <w:t>人工智能教学应用系统</w:t>
            </w:r>
          </w:p>
        </w:tc>
        <w:tc>
          <w:tcPr>
            <w:tcW w:w="491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widowControl/>
              <w:spacing w:line="240" w:lineRule="auto"/>
              <w:jc w:val="both"/>
              <w:rPr>
                <w:rFonts w:hint="eastAsia" w:ascii="宋体" w:hAnsi="宋体" w:eastAsia="宋体" w:cs="宋体"/>
                <w:sz w:val="20"/>
                <w:szCs w:val="20"/>
                <w:highlight w:val="none"/>
                <w:lang w:val="en-US" w:eastAsia="zh-CN"/>
              </w:rPr>
            </w:pPr>
            <w:r>
              <w:rPr>
                <w:rFonts w:hint="eastAsia" w:ascii="宋体" w:hAnsi="宋体" w:eastAsia="宋体" w:cs="宋体"/>
                <w:sz w:val="20"/>
                <w:szCs w:val="20"/>
                <w:highlight w:val="none"/>
                <w:lang w:val="en-US" w:eastAsia="zh-CN"/>
              </w:rPr>
              <w:t xml:space="preserve">一、课程中心管理：需具有资源上传、资源下载、资源预览、资源检索功能： </w:t>
            </w:r>
          </w:p>
          <w:p>
            <w:pPr>
              <w:widowControl/>
              <w:spacing w:line="240" w:lineRule="auto"/>
              <w:jc w:val="both"/>
              <w:rPr>
                <w:rFonts w:hint="eastAsia" w:ascii="宋体" w:hAnsi="宋体" w:eastAsia="宋体" w:cs="宋体"/>
                <w:sz w:val="20"/>
                <w:szCs w:val="20"/>
                <w:highlight w:val="none"/>
                <w:lang w:val="en-US" w:eastAsia="zh-CN"/>
              </w:rPr>
            </w:pPr>
            <w:r>
              <w:rPr>
                <w:rFonts w:hint="eastAsia" w:ascii="宋体" w:hAnsi="宋体" w:eastAsia="宋体" w:cs="宋体"/>
                <w:sz w:val="20"/>
                <w:szCs w:val="20"/>
                <w:highlight w:val="none"/>
                <w:lang w:val="en-US" w:eastAsia="zh-CN"/>
              </w:rPr>
              <w:t>1.资源上传：需支持文档类文件、图片类文件、视频类文件的上传与播放浏览；</w:t>
            </w:r>
          </w:p>
          <w:p>
            <w:pPr>
              <w:widowControl/>
              <w:spacing w:line="240" w:lineRule="auto"/>
              <w:jc w:val="both"/>
              <w:rPr>
                <w:rFonts w:hint="eastAsia" w:ascii="宋体" w:hAnsi="宋体" w:eastAsia="宋体" w:cs="宋体"/>
                <w:sz w:val="20"/>
                <w:szCs w:val="20"/>
                <w:highlight w:val="none"/>
                <w:lang w:val="en-US" w:eastAsia="zh-CN"/>
              </w:rPr>
            </w:pPr>
            <w:r>
              <w:rPr>
                <w:rFonts w:hint="eastAsia" w:ascii="宋体" w:hAnsi="宋体" w:eastAsia="宋体" w:cs="宋体"/>
                <w:sz w:val="20"/>
                <w:szCs w:val="20"/>
                <w:highlight w:val="none"/>
                <w:lang w:val="en-US" w:eastAsia="zh-CN"/>
              </w:rPr>
              <w:t xml:space="preserve">2.资源下载：需支持下载单个资源到本地和打包下载一节课下的所有资源（除视频）到本地； </w:t>
            </w:r>
          </w:p>
          <w:p>
            <w:pPr>
              <w:widowControl/>
              <w:spacing w:line="240" w:lineRule="auto"/>
              <w:jc w:val="both"/>
              <w:rPr>
                <w:rFonts w:hint="eastAsia" w:ascii="宋体" w:hAnsi="宋体" w:eastAsia="宋体" w:cs="宋体"/>
                <w:sz w:val="20"/>
                <w:szCs w:val="20"/>
                <w:highlight w:val="none"/>
                <w:lang w:val="en-US" w:eastAsia="zh-CN"/>
              </w:rPr>
            </w:pPr>
            <w:r>
              <w:rPr>
                <w:rFonts w:hint="eastAsia" w:ascii="宋体" w:hAnsi="宋体" w:eastAsia="宋体" w:cs="宋体"/>
                <w:sz w:val="20"/>
                <w:szCs w:val="20"/>
                <w:highlight w:val="none"/>
                <w:lang w:val="en-US" w:eastAsia="zh-CN"/>
              </w:rPr>
              <w:t xml:space="preserve">3.资源预览：需支持文档类文件与视频类文件的在线预览与播放； </w:t>
            </w:r>
          </w:p>
          <w:p>
            <w:pPr>
              <w:widowControl/>
              <w:spacing w:line="240" w:lineRule="auto"/>
              <w:jc w:val="both"/>
              <w:rPr>
                <w:rFonts w:hint="eastAsia" w:ascii="宋体" w:hAnsi="宋体" w:eastAsia="宋体" w:cs="宋体"/>
                <w:sz w:val="20"/>
                <w:szCs w:val="20"/>
                <w:highlight w:val="none"/>
                <w:lang w:val="en-US" w:eastAsia="zh-CN"/>
              </w:rPr>
            </w:pPr>
            <w:r>
              <w:rPr>
                <w:rFonts w:hint="eastAsia" w:ascii="宋体" w:hAnsi="宋体" w:eastAsia="宋体" w:cs="宋体"/>
                <w:sz w:val="20"/>
                <w:szCs w:val="20"/>
                <w:highlight w:val="none"/>
                <w:lang w:val="en-US" w:eastAsia="zh-CN"/>
              </w:rPr>
              <w:t xml:space="preserve">4.资源检索：需支持通过关键词检索资源； </w:t>
            </w:r>
          </w:p>
          <w:p>
            <w:pPr>
              <w:widowControl/>
              <w:spacing w:line="240" w:lineRule="auto"/>
              <w:jc w:val="both"/>
              <w:rPr>
                <w:rFonts w:hint="eastAsia" w:ascii="宋体" w:hAnsi="宋体" w:eastAsia="宋体" w:cs="宋体"/>
                <w:sz w:val="20"/>
                <w:szCs w:val="20"/>
                <w:highlight w:val="none"/>
                <w:lang w:val="en-US" w:eastAsia="zh-CN"/>
              </w:rPr>
            </w:pPr>
            <w:r>
              <w:rPr>
                <w:rFonts w:hint="eastAsia" w:ascii="宋体" w:hAnsi="宋体" w:eastAsia="宋体" w:cs="宋体"/>
                <w:sz w:val="20"/>
                <w:szCs w:val="20"/>
                <w:highlight w:val="none"/>
                <w:lang w:val="en-US" w:eastAsia="zh-CN"/>
              </w:rPr>
              <w:t xml:space="preserve">二、AI编程至少提供图形化、Python编程界面，需支持师生根据需要选择编程方式，进行拼接、移动、组合完成编程作品。同时支持将编 程好的成果发送给机器设备软件接收并运行。 </w:t>
            </w:r>
          </w:p>
          <w:p>
            <w:pPr>
              <w:widowControl/>
              <w:spacing w:line="240" w:lineRule="auto"/>
              <w:jc w:val="both"/>
              <w:rPr>
                <w:rFonts w:hint="eastAsia" w:ascii="宋体" w:hAnsi="宋体" w:eastAsia="宋体" w:cs="宋体"/>
                <w:sz w:val="20"/>
                <w:szCs w:val="20"/>
                <w:highlight w:val="none"/>
                <w:lang w:val="en-US" w:eastAsia="zh-CN"/>
              </w:rPr>
            </w:pPr>
            <w:r>
              <w:rPr>
                <w:rFonts w:hint="eastAsia" w:ascii="宋体" w:hAnsi="宋体" w:eastAsia="宋体" w:cs="宋体"/>
                <w:sz w:val="20"/>
                <w:szCs w:val="20"/>
                <w:highlight w:val="none"/>
                <w:lang w:val="en-US" w:eastAsia="zh-CN"/>
              </w:rPr>
              <w:t>1.编程能力需包括基础能力（运动、外观、声音、运算、变量、流程等）和AI能力（文字识别、人脸识别、物体识别、机器翻译、人机对话等人工智能能力）供编程调用；</w:t>
            </w:r>
          </w:p>
          <w:p>
            <w:pPr>
              <w:widowControl/>
              <w:spacing w:line="240" w:lineRule="auto"/>
              <w:jc w:val="both"/>
              <w:rPr>
                <w:rFonts w:hint="eastAsia" w:ascii="宋体" w:hAnsi="宋体" w:eastAsia="宋体" w:cs="宋体"/>
                <w:sz w:val="20"/>
                <w:szCs w:val="20"/>
                <w:highlight w:val="none"/>
                <w:lang w:val="en-US" w:eastAsia="zh-CN"/>
              </w:rPr>
            </w:pPr>
            <w:r>
              <w:rPr>
                <w:rFonts w:hint="eastAsia" w:ascii="宋体" w:hAnsi="宋体" w:eastAsia="宋体" w:cs="宋体"/>
                <w:sz w:val="20"/>
                <w:szCs w:val="20"/>
                <w:highlight w:val="none"/>
                <w:lang w:val="en-US" w:eastAsia="zh-CN"/>
              </w:rPr>
              <w:t xml:space="preserve">2.具有编程成果管理系统，需支持将编程成果进行分类存储保存在云端；支持对编程成果重新命名、保存、删除、复制、分享； </w:t>
            </w:r>
          </w:p>
          <w:p>
            <w:pPr>
              <w:widowControl/>
              <w:spacing w:line="240" w:lineRule="auto"/>
              <w:jc w:val="both"/>
              <w:rPr>
                <w:rFonts w:hint="eastAsia" w:ascii="宋体" w:hAnsi="宋体" w:eastAsia="宋体" w:cs="宋体"/>
                <w:sz w:val="20"/>
                <w:szCs w:val="20"/>
                <w:highlight w:val="none"/>
                <w:lang w:val="en-US" w:eastAsia="zh-CN"/>
              </w:rPr>
            </w:pPr>
            <w:r>
              <w:rPr>
                <w:rFonts w:hint="eastAsia" w:ascii="宋体" w:hAnsi="宋体" w:eastAsia="宋体" w:cs="宋体"/>
                <w:sz w:val="20"/>
                <w:szCs w:val="20"/>
                <w:highlight w:val="none"/>
                <w:lang w:val="en-US" w:eastAsia="zh-CN"/>
              </w:rPr>
              <w:t xml:space="preserve">3.具有编程样例，需支持在线编辑、修改并保存到自己的成果中，供老师参考教学。 </w:t>
            </w:r>
          </w:p>
          <w:p>
            <w:pPr>
              <w:widowControl/>
              <w:spacing w:line="240" w:lineRule="auto"/>
              <w:jc w:val="both"/>
              <w:rPr>
                <w:rFonts w:hint="eastAsia" w:ascii="宋体" w:hAnsi="宋体" w:eastAsia="宋体" w:cs="宋体"/>
                <w:sz w:val="20"/>
                <w:szCs w:val="20"/>
                <w:highlight w:val="none"/>
                <w:lang w:val="en-US" w:eastAsia="zh-CN"/>
              </w:rPr>
            </w:pPr>
            <w:r>
              <w:rPr>
                <w:rFonts w:hint="eastAsia" w:ascii="宋体" w:hAnsi="宋体" w:eastAsia="宋体" w:cs="宋体"/>
                <w:sz w:val="20"/>
                <w:szCs w:val="20"/>
                <w:highlight w:val="none"/>
                <w:lang w:val="en-US" w:eastAsia="zh-CN"/>
              </w:rPr>
              <w:t xml:space="preserve">三、项目设计管理： </w:t>
            </w:r>
          </w:p>
          <w:p>
            <w:pPr>
              <w:widowControl/>
              <w:spacing w:line="240" w:lineRule="auto"/>
              <w:jc w:val="both"/>
              <w:rPr>
                <w:rFonts w:hint="eastAsia" w:ascii="宋体" w:hAnsi="宋体" w:eastAsia="宋体" w:cs="宋体"/>
                <w:sz w:val="20"/>
                <w:szCs w:val="20"/>
                <w:highlight w:val="none"/>
                <w:lang w:val="en-US" w:eastAsia="zh-CN"/>
              </w:rPr>
            </w:pPr>
            <w:r>
              <w:rPr>
                <w:rFonts w:hint="eastAsia" w:ascii="宋体" w:hAnsi="宋体" w:eastAsia="宋体" w:cs="宋体"/>
                <w:sz w:val="20"/>
                <w:szCs w:val="20"/>
                <w:highlight w:val="none"/>
                <w:lang w:val="en-US" w:eastAsia="zh-CN"/>
              </w:rPr>
              <w:t>1.项目创建：平台需支持教师通过设置项目主题、选择适用年级、选择关联课程等创建项目。需支持教师端创建项目后填写信息、添加情境 说明文字及附件、添加任务拆解步骤及附件，选择添加正向项目模式或逆向探究模式模板；</w:t>
            </w:r>
          </w:p>
          <w:p>
            <w:pPr>
              <w:widowControl/>
              <w:spacing w:line="240" w:lineRule="auto"/>
              <w:jc w:val="both"/>
              <w:rPr>
                <w:rFonts w:hint="eastAsia" w:ascii="宋体" w:hAnsi="宋体" w:eastAsia="宋体" w:cs="宋体"/>
                <w:sz w:val="20"/>
                <w:szCs w:val="20"/>
                <w:highlight w:val="none"/>
                <w:lang w:val="en-US" w:eastAsia="zh-CN"/>
              </w:rPr>
            </w:pPr>
            <w:r>
              <w:rPr>
                <w:rFonts w:hint="eastAsia" w:ascii="宋体" w:hAnsi="宋体" w:eastAsia="宋体" w:cs="宋体"/>
                <w:sz w:val="20"/>
                <w:szCs w:val="20"/>
                <w:highlight w:val="none"/>
                <w:lang w:val="en-US" w:eastAsia="zh-CN"/>
              </w:rPr>
              <w:t xml:space="preserve">2.项目修改：平台需支持教师端使用模板创建项目，重新选择适用年级、关联课程、可使用的编程硬件、需要关联的实验等信息； </w:t>
            </w:r>
          </w:p>
          <w:p>
            <w:pPr>
              <w:widowControl/>
              <w:spacing w:line="240" w:lineRule="auto"/>
              <w:jc w:val="both"/>
              <w:rPr>
                <w:rFonts w:hint="eastAsia" w:ascii="宋体" w:hAnsi="宋体" w:eastAsia="宋体" w:cs="宋体"/>
                <w:sz w:val="20"/>
                <w:szCs w:val="20"/>
                <w:highlight w:val="none"/>
                <w:lang w:val="en-US" w:eastAsia="zh-CN"/>
              </w:rPr>
            </w:pPr>
            <w:r>
              <w:rPr>
                <w:rFonts w:hint="eastAsia" w:ascii="宋体" w:hAnsi="宋体" w:eastAsia="宋体" w:cs="宋体"/>
                <w:sz w:val="20"/>
                <w:szCs w:val="20"/>
                <w:highlight w:val="none"/>
                <w:lang w:val="en-US" w:eastAsia="zh-CN"/>
              </w:rPr>
              <w:t>3.项目发布：平台需支持快速发布项目、创建项目小组、查看项目详情；</w:t>
            </w:r>
          </w:p>
          <w:p>
            <w:pPr>
              <w:widowControl/>
              <w:spacing w:line="240" w:lineRule="auto"/>
              <w:jc w:val="both"/>
              <w:rPr>
                <w:rFonts w:hint="eastAsia" w:ascii="宋体" w:hAnsi="宋体" w:eastAsia="宋体" w:cs="宋体"/>
                <w:sz w:val="20"/>
                <w:szCs w:val="20"/>
                <w:highlight w:val="none"/>
                <w:lang w:val="en-US" w:eastAsia="zh-CN"/>
              </w:rPr>
            </w:pPr>
            <w:r>
              <w:rPr>
                <w:rFonts w:hint="eastAsia" w:ascii="宋体" w:hAnsi="宋体" w:eastAsia="宋体" w:cs="宋体"/>
                <w:sz w:val="20"/>
                <w:szCs w:val="20"/>
                <w:highlight w:val="none"/>
                <w:lang w:val="en-US" w:eastAsia="zh-CN"/>
              </w:rPr>
              <w:t xml:space="preserve">4.项目查看：平台需支持教师查看班级中小组参与项目的完成度； </w:t>
            </w:r>
          </w:p>
          <w:p>
            <w:pPr>
              <w:widowControl/>
              <w:spacing w:line="240" w:lineRule="auto"/>
              <w:jc w:val="both"/>
              <w:rPr>
                <w:rFonts w:hint="eastAsia" w:ascii="宋体" w:hAnsi="宋体" w:eastAsia="宋体" w:cs="宋体"/>
                <w:sz w:val="20"/>
                <w:szCs w:val="20"/>
                <w:highlight w:val="none"/>
                <w:lang w:val="en-US" w:eastAsia="zh-CN"/>
              </w:rPr>
            </w:pPr>
            <w:r>
              <w:rPr>
                <w:rFonts w:hint="eastAsia" w:ascii="宋体" w:hAnsi="宋体" w:eastAsia="宋体" w:cs="宋体"/>
                <w:sz w:val="20"/>
                <w:szCs w:val="20"/>
                <w:highlight w:val="none"/>
                <w:lang w:val="en-US" w:eastAsia="zh-CN"/>
              </w:rPr>
              <w:t>5.评价与反思: 平台需支持教师查看项目及评价情况，支持学生查看项目情况与即时评价与反思。</w:t>
            </w:r>
          </w:p>
          <w:p>
            <w:pPr>
              <w:widowControl/>
              <w:spacing w:line="240" w:lineRule="auto"/>
              <w:jc w:val="both"/>
              <w:rPr>
                <w:rFonts w:hint="eastAsia" w:ascii="宋体" w:hAnsi="宋体" w:eastAsia="宋体" w:cs="宋体"/>
                <w:sz w:val="20"/>
                <w:szCs w:val="20"/>
                <w:highlight w:val="none"/>
                <w:lang w:val="en-US" w:eastAsia="zh-CN"/>
              </w:rPr>
            </w:pPr>
            <w:r>
              <w:rPr>
                <w:rFonts w:hint="eastAsia" w:ascii="宋体" w:hAnsi="宋体" w:eastAsia="宋体" w:cs="宋体"/>
                <w:sz w:val="20"/>
                <w:szCs w:val="20"/>
                <w:highlight w:val="none"/>
                <w:lang w:val="en-US" w:eastAsia="zh-CN"/>
              </w:rPr>
              <w:t>四、师训中心管理</w:t>
            </w:r>
          </w:p>
          <w:p>
            <w:pPr>
              <w:widowControl/>
              <w:spacing w:line="240" w:lineRule="auto"/>
              <w:jc w:val="both"/>
              <w:rPr>
                <w:rFonts w:hint="eastAsia" w:ascii="宋体" w:hAnsi="宋体" w:eastAsia="宋体" w:cs="宋体"/>
                <w:sz w:val="20"/>
                <w:szCs w:val="20"/>
                <w:highlight w:val="none"/>
                <w:lang w:val="en-US" w:eastAsia="zh-CN"/>
              </w:rPr>
            </w:pPr>
            <w:r>
              <w:rPr>
                <w:rFonts w:hint="eastAsia" w:ascii="宋体" w:hAnsi="宋体" w:eastAsia="宋体" w:cs="宋体"/>
                <w:sz w:val="20"/>
                <w:szCs w:val="20"/>
                <w:highlight w:val="none"/>
                <w:lang w:val="en-US" w:eastAsia="zh-CN"/>
              </w:rPr>
              <w:t>1.师训课程资源：提供人工智能精品师训课程，课程以视频形式呈现。课程主题需包含机器学习、深度学习、语音合成、语音识别、声纹识别、语音评测、文字识别、人脸识别；</w:t>
            </w:r>
          </w:p>
          <w:p>
            <w:pPr>
              <w:widowControl/>
              <w:spacing w:line="240" w:lineRule="auto"/>
              <w:jc w:val="both"/>
              <w:rPr>
                <w:rFonts w:hint="eastAsia" w:ascii="宋体" w:hAnsi="宋体" w:eastAsia="宋体" w:cs="宋体"/>
                <w:sz w:val="20"/>
                <w:szCs w:val="20"/>
                <w:highlight w:val="none"/>
                <w:lang w:val="en-US" w:eastAsia="zh-CN"/>
              </w:rPr>
            </w:pPr>
            <w:r>
              <w:rPr>
                <w:rFonts w:hint="eastAsia" w:ascii="宋体" w:hAnsi="宋体" w:eastAsia="宋体" w:cs="宋体"/>
                <w:sz w:val="20"/>
                <w:szCs w:val="20"/>
                <w:highlight w:val="none"/>
                <w:lang w:val="en-US" w:eastAsia="zh-CN"/>
              </w:rPr>
              <w:t xml:space="preserve">2.课程筛选：平台需提供师训课程筛选服务，可根据学段、分类等信息进行筛选； </w:t>
            </w:r>
          </w:p>
          <w:p>
            <w:pPr>
              <w:widowControl/>
              <w:spacing w:line="240" w:lineRule="auto"/>
              <w:jc w:val="both"/>
              <w:rPr>
                <w:rFonts w:hint="eastAsia" w:ascii="宋体" w:hAnsi="宋体" w:eastAsia="宋体" w:cs="宋体"/>
                <w:sz w:val="20"/>
                <w:szCs w:val="20"/>
                <w:highlight w:val="none"/>
                <w:lang w:val="en-US" w:eastAsia="zh-CN"/>
              </w:rPr>
            </w:pPr>
            <w:r>
              <w:rPr>
                <w:rFonts w:hint="eastAsia" w:ascii="宋体" w:hAnsi="宋体" w:eastAsia="宋体" w:cs="宋体"/>
                <w:sz w:val="20"/>
                <w:szCs w:val="20"/>
                <w:highlight w:val="none"/>
                <w:lang w:val="en-US" w:eastAsia="zh-CN"/>
              </w:rPr>
              <w:t xml:space="preserve">3.课程推荐：需提供师训课程浏览和推荐服务。未完成的课程可先收藏后继续学习。 </w:t>
            </w:r>
          </w:p>
          <w:p>
            <w:pPr>
              <w:widowControl/>
              <w:spacing w:line="240" w:lineRule="auto"/>
              <w:jc w:val="both"/>
              <w:rPr>
                <w:rFonts w:hint="eastAsia" w:ascii="宋体" w:hAnsi="宋体" w:eastAsia="宋体" w:cs="宋体"/>
                <w:sz w:val="20"/>
                <w:szCs w:val="20"/>
                <w:highlight w:val="none"/>
                <w:lang w:val="en-US" w:eastAsia="zh-CN"/>
              </w:rPr>
            </w:pPr>
            <w:r>
              <w:rPr>
                <w:rFonts w:hint="eastAsia" w:ascii="宋体" w:hAnsi="宋体" w:eastAsia="宋体" w:cs="宋体"/>
                <w:sz w:val="20"/>
                <w:szCs w:val="20"/>
                <w:highlight w:val="none"/>
                <w:lang w:val="en-US" w:eastAsia="zh-CN"/>
              </w:rPr>
              <w:t>五、AI 讲堂管理</w:t>
            </w:r>
          </w:p>
          <w:p>
            <w:pPr>
              <w:widowControl/>
              <w:spacing w:line="240" w:lineRule="auto"/>
              <w:jc w:val="both"/>
              <w:rPr>
                <w:rFonts w:hint="eastAsia" w:ascii="宋体" w:hAnsi="宋体" w:eastAsia="宋体" w:cs="宋体"/>
                <w:sz w:val="20"/>
                <w:szCs w:val="20"/>
                <w:highlight w:val="none"/>
                <w:lang w:val="en-US" w:eastAsia="zh-CN"/>
              </w:rPr>
            </w:pPr>
            <w:r>
              <w:rPr>
                <w:rFonts w:hint="eastAsia" w:ascii="宋体" w:hAnsi="宋体" w:eastAsia="宋体" w:cs="宋体"/>
                <w:sz w:val="20"/>
                <w:szCs w:val="20"/>
                <w:highlight w:val="none"/>
                <w:lang w:val="en-US" w:eastAsia="zh-CN"/>
              </w:rPr>
              <w:t>1.资源类型：包含但不限于AI技术探究、AI应用学习、AI前沿发展；</w:t>
            </w:r>
          </w:p>
          <w:p>
            <w:pPr>
              <w:widowControl/>
              <w:spacing w:line="240" w:lineRule="auto"/>
              <w:jc w:val="both"/>
              <w:rPr>
                <w:rFonts w:hint="eastAsia" w:ascii="宋体" w:hAnsi="宋体" w:eastAsia="宋体" w:cs="宋体"/>
                <w:sz w:val="20"/>
                <w:szCs w:val="20"/>
                <w:highlight w:val="none"/>
                <w:lang w:val="en-US" w:eastAsia="zh-CN"/>
              </w:rPr>
            </w:pPr>
            <w:r>
              <w:rPr>
                <w:rFonts w:hint="eastAsia" w:ascii="宋体" w:hAnsi="宋体" w:eastAsia="宋体" w:cs="宋体"/>
                <w:sz w:val="20"/>
                <w:szCs w:val="20"/>
                <w:highlight w:val="none"/>
                <w:lang w:val="en-US" w:eastAsia="zh-CN"/>
              </w:rPr>
              <w:t xml:space="preserve">2.资源领域：≥12种，包含但不限于大数据、机器视觉、开发技术、智能硬件、人机交互、语音转写、AI体育、AI游戏、AI生活、AI医疗、AI人才、AI教育； </w:t>
            </w:r>
          </w:p>
          <w:p>
            <w:pPr>
              <w:widowControl/>
              <w:spacing w:line="240" w:lineRule="auto"/>
              <w:jc w:val="both"/>
              <w:rPr>
                <w:rFonts w:hint="eastAsia" w:ascii="宋体" w:hAnsi="宋体" w:eastAsia="宋体" w:cs="宋体"/>
                <w:sz w:val="20"/>
                <w:szCs w:val="20"/>
                <w:highlight w:val="none"/>
                <w:lang w:val="en-US" w:eastAsia="zh-CN"/>
              </w:rPr>
            </w:pPr>
            <w:r>
              <w:rPr>
                <w:rFonts w:hint="eastAsia" w:ascii="宋体" w:hAnsi="宋体" w:eastAsia="宋体" w:cs="宋体"/>
                <w:sz w:val="20"/>
                <w:szCs w:val="20"/>
                <w:highlight w:val="none"/>
                <w:lang w:val="en-US" w:eastAsia="zh-CN"/>
              </w:rPr>
              <w:t>3.资源难度：需支持按初级、中级、高级三个难度等级进行筛选；</w:t>
            </w:r>
          </w:p>
          <w:p>
            <w:pPr>
              <w:widowControl/>
              <w:spacing w:line="240" w:lineRule="auto"/>
              <w:jc w:val="both"/>
              <w:rPr>
                <w:rFonts w:hint="eastAsia" w:ascii="宋体" w:hAnsi="宋体" w:eastAsia="宋体" w:cs="宋体"/>
                <w:sz w:val="20"/>
                <w:szCs w:val="20"/>
                <w:highlight w:val="none"/>
                <w:lang w:val="en-US" w:eastAsia="zh-CN"/>
              </w:rPr>
            </w:pPr>
            <w:r>
              <w:rPr>
                <w:rFonts w:hint="eastAsia" w:ascii="宋体" w:hAnsi="宋体" w:eastAsia="宋体" w:cs="宋体"/>
                <w:sz w:val="20"/>
                <w:szCs w:val="20"/>
                <w:highlight w:val="none"/>
                <w:lang w:val="en-US" w:eastAsia="zh-CN"/>
              </w:rPr>
              <w:t>4.资源查询：提供 AI 讲堂资源查询服务，支持用户登录平台后根据关键词（如：语音唤醒、语音转写、声纹识别、机器翻译等）进行课 程查询；</w:t>
            </w:r>
          </w:p>
          <w:p>
            <w:pPr>
              <w:widowControl/>
              <w:spacing w:line="240" w:lineRule="auto"/>
              <w:jc w:val="both"/>
              <w:rPr>
                <w:rFonts w:hint="eastAsia" w:ascii="宋体" w:hAnsi="宋体" w:eastAsia="宋体" w:cs="宋体"/>
                <w:sz w:val="20"/>
                <w:szCs w:val="20"/>
                <w:highlight w:val="none"/>
                <w:lang w:val="en-US" w:eastAsia="zh-CN"/>
              </w:rPr>
            </w:pPr>
            <w:r>
              <w:rPr>
                <w:rFonts w:hint="eastAsia" w:ascii="宋体" w:hAnsi="宋体" w:eastAsia="宋体" w:cs="宋体"/>
                <w:sz w:val="20"/>
                <w:szCs w:val="20"/>
                <w:highlight w:val="none"/>
                <w:lang w:val="en-US" w:eastAsia="zh-CN"/>
              </w:rPr>
              <w:t>5.资源评论：需提供资源评论服务，在每节资源下方设置评论模块，支持用户发表文字评论；</w:t>
            </w:r>
          </w:p>
          <w:p>
            <w:pPr>
              <w:widowControl/>
              <w:spacing w:line="240" w:lineRule="auto"/>
              <w:jc w:val="both"/>
              <w:rPr>
                <w:rFonts w:hint="eastAsia" w:ascii="宋体" w:hAnsi="宋体" w:eastAsia="宋体" w:cs="宋体"/>
                <w:sz w:val="20"/>
                <w:szCs w:val="20"/>
                <w:highlight w:val="none"/>
                <w:lang w:val="en-US" w:eastAsia="zh-CN"/>
              </w:rPr>
            </w:pPr>
            <w:r>
              <w:rPr>
                <w:rFonts w:hint="eastAsia" w:ascii="宋体" w:hAnsi="宋体" w:eastAsia="宋体" w:cs="宋体"/>
                <w:sz w:val="20"/>
                <w:szCs w:val="20"/>
                <w:highlight w:val="none"/>
                <w:lang w:val="en-US" w:eastAsia="zh-CN"/>
              </w:rPr>
              <w:t xml:space="preserve">6.资源推荐：需提供推荐服务，支持根据用户学习内容推荐相关资源； </w:t>
            </w:r>
          </w:p>
          <w:p>
            <w:pPr>
              <w:widowControl/>
              <w:spacing w:line="240" w:lineRule="auto"/>
              <w:jc w:val="both"/>
              <w:rPr>
                <w:rFonts w:hint="eastAsia" w:ascii="宋体" w:hAnsi="宋体" w:eastAsia="宋体" w:cs="宋体"/>
                <w:sz w:val="20"/>
                <w:szCs w:val="20"/>
                <w:highlight w:val="none"/>
                <w:lang w:val="en-US" w:eastAsia="zh-CN"/>
              </w:rPr>
            </w:pPr>
            <w:r>
              <w:rPr>
                <w:rFonts w:hint="eastAsia" w:ascii="宋体" w:hAnsi="宋体" w:eastAsia="宋体" w:cs="宋体"/>
                <w:sz w:val="20"/>
                <w:szCs w:val="20"/>
                <w:highlight w:val="none"/>
                <w:lang w:val="en-US" w:eastAsia="zh-CN"/>
              </w:rPr>
              <w:t xml:space="preserve">六、AI班级管理：需支持按班级名称、班级ID以及创建时间实施教师创建、加入管理AI班级，可查看学生成果数量，管理班级中的其他教师和学生； </w:t>
            </w:r>
          </w:p>
          <w:p>
            <w:pPr>
              <w:keepNext w:val="0"/>
              <w:keepLines w:val="0"/>
              <w:pageBreakBefore w:val="0"/>
              <w:spacing w:line="240" w:lineRule="auto"/>
              <w:rPr>
                <w:rFonts w:hint="eastAsia" w:ascii="宋体" w:hAnsi="宋体" w:eastAsia="宋体" w:cs="宋体"/>
                <w:i w:val="0"/>
                <w:iCs w:val="0"/>
                <w:color w:val="000000"/>
                <w:sz w:val="18"/>
                <w:szCs w:val="18"/>
                <w:highlight w:val="none"/>
                <w:u w:val="none"/>
              </w:rPr>
            </w:pPr>
            <w:r>
              <w:rPr>
                <w:rFonts w:hint="eastAsia" w:ascii="宋体" w:hAnsi="宋体" w:eastAsia="宋体" w:cs="宋体"/>
                <w:sz w:val="20"/>
                <w:szCs w:val="20"/>
                <w:highlight w:val="none"/>
                <w:lang w:val="en-US" w:eastAsia="zh-CN"/>
              </w:rPr>
              <w:t>七、信息统计：需支持对累计备授课数、线上培训、学生人数、学生成果等多维度数据进行实时统计展示。</w:t>
            </w:r>
          </w:p>
        </w:tc>
        <w:tc>
          <w:tcPr>
            <w:tcW w:w="75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highlight w:val="none"/>
                <w:u w:val="none"/>
              </w:rPr>
            </w:pPr>
            <w:r>
              <w:rPr>
                <w:rFonts w:hint="eastAsia" w:ascii="宋体" w:hAnsi="宋体" w:eastAsia="宋体" w:cs="宋体"/>
                <w:i w:val="0"/>
                <w:iCs w:val="0"/>
                <w:color w:val="000000"/>
                <w:kern w:val="0"/>
                <w:sz w:val="22"/>
                <w:szCs w:val="22"/>
                <w:highlight w:val="none"/>
                <w:u w:val="none"/>
                <w:lang w:val="en-US" w:eastAsia="zh-CN" w:bidi="ar"/>
              </w:rPr>
              <w:t>套</w:t>
            </w:r>
          </w:p>
        </w:tc>
        <w:tc>
          <w:tcPr>
            <w:tcW w:w="683"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highlight w:val="none"/>
                <w:u w:val="none"/>
              </w:rPr>
            </w:pPr>
            <w:r>
              <w:rPr>
                <w:rFonts w:hint="eastAsia" w:ascii="宋体" w:hAnsi="宋体" w:eastAsia="宋体" w:cs="宋体"/>
                <w:i w:val="0"/>
                <w:iCs w:val="0"/>
                <w:color w:val="000000"/>
                <w:kern w:val="0"/>
                <w:sz w:val="22"/>
                <w:szCs w:val="22"/>
                <w:highlight w:val="none"/>
                <w:u w:val="none"/>
                <w:lang w:val="en-US" w:eastAsia="zh-CN" w:bidi="ar"/>
              </w:rPr>
              <w:t>1</w:t>
            </w:r>
          </w:p>
        </w:tc>
        <w:tc>
          <w:tcPr>
            <w:tcW w:w="105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highlight w:val="none"/>
                <w:u w:val="none"/>
                <w:lang w:val="en-US" w:eastAsia="zh-CN" w:bidi="ar"/>
              </w:rPr>
            </w:pPr>
            <w:r>
              <w:rPr>
                <w:rFonts w:hint="eastAsia" w:ascii="宋体" w:hAnsi="宋体" w:eastAsia="宋体" w:cs="宋体"/>
                <w:i w:val="0"/>
                <w:iCs w:val="0"/>
                <w:color w:val="000000"/>
                <w:kern w:val="0"/>
                <w:sz w:val="22"/>
                <w:szCs w:val="22"/>
                <w:highlight w:val="none"/>
                <w:u w:val="none"/>
                <w:lang w:val="en-US" w:eastAsia="zh-CN" w:bidi="ar"/>
              </w:rPr>
              <w:t>科大讯飞</w:t>
            </w:r>
          </w:p>
        </w:tc>
        <w:tc>
          <w:tcPr>
            <w:tcW w:w="1347"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highlight w:val="none"/>
                <w:u w:val="none"/>
                <w:lang w:val="en-US" w:eastAsia="zh-CN" w:bidi="ar"/>
              </w:rPr>
            </w:pPr>
            <w:r>
              <w:rPr>
                <w:rFonts w:hint="eastAsia" w:ascii="宋体" w:hAnsi="宋体" w:eastAsia="宋体" w:cs="宋体"/>
                <w:i w:val="0"/>
                <w:iCs w:val="0"/>
                <w:color w:val="000000"/>
                <w:kern w:val="0"/>
                <w:sz w:val="22"/>
                <w:szCs w:val="22"/>
                <w:highlight w:val="none"/>
                <w:u w:val="none"/>
                <w:lang w:val="en-US" w:eastAsia="zh-CN" w:bidi="ar"/>
              </w:rPr>
              <w:t>讯飞畅言智AI中小学人工智能教学平台V1.0</w:t>
            </w:r>
          </w:p>
        </w:tc>
        <w:tc>
          <w:tcPr>
            <w:tcW w:w="1103"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snapToGrid w:val="0"/>
              <w:jc w:val="center"/>
              <w:rPr>
                <w:rFonts w:hint="eastAsia" w:ascii="宋体" w:hAnsi="宋体" w:eastAsia="宋体" w:cs="宋体"/>
                <w:i w:val="0"/>
                <w:iCs w:val="0"/>
                <w:color w:val="000000"/>
                <w:sz w:val="18"/>
                <w:szCs w:val="18"/>
                <w:highlight w:val="none"/>
                <w:u w:val="none"/>
              </w:rPr>
            </w:pPr>
          </w:p>
        </w:tc>
        <w:tc>
          <w:tcPr>
            <w:tcW w:w="1217"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snapToGrid w:val="0"/>
              <w:jc w:val="center"/>
              <w:rPr>
                <w:rFonts w:hint="eastAsia" w:ascii="宋体" w:hAnsi="宋体" w:eastAsia="宋体" w:cs="宋体"/>
                <w:i w:val="0"/>
                <w:iCs w:val="0"/>
                <w:color w:val="000000"/>
                <w:sz w:val="18"/>
                <w:szCs w:val="18"/>
                <w:highlight w:val="none"/>
                <w:u w:val="none"/>
              </w:rPr>
            </w:pPr>
          </w:p>
        </w:tc>
        <w:tc>
          <w:tcPr>
            <w:tcW w:w="779"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snapToGrid w:val="0"/>
              <w:jc w:val="center"/>
              <w:rPr>
                <w:rFonts w:hint="eastAsia" w:ascii="宋体" w:hAnsi="宋体" w:eastAsia="宋体" w:cs="宋体"/>
                <w:i w:val="0"/>
                <w:iCs w:val="0"/>
                <w:color w:val="000000"/>
                <w:sz w:val="18"/>
                <w:szCs w:val="18"/>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32" w:type="dxa"/>
            <w:left w:w="64" w:type="dxa"/>
            <w:bottom w:w="32" w:type="dxa"/>
            <w:right w:w="64" w:type="dxa"/>
          </w:tblCellMar>
        </w:tblPrEx>
        <w:trPr>
          <w:trHeight w:val="0" w:hRule="atLeast"/>
          <w:jc w:val="center"/>
        </w:trPr>
        <w:tc>
          <w:tcPr>
            <w:tcW w:w="485"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2"/>
                <w:szCs w:val="22"/>
                <w:highlight w:val="none"/>
                <w:u w:val="none"/>
                <w:lang w:val="en-US" w:eastAsia="zh-CN" w:bidi="ar"/>
              </w:rPr>
            </w:pPr>
            <w:r>
              <w:rPr>
                <w:rFonts w:hint="eastAsia" w:ascii="宋体" w:hAnsi="宋体" w:eastAsia="宋体" w:cs="宋体"/>
                <w:i w:val="0"/>
                <w:iCs w:val="0"/>
                <w:color w:val="000000"/>
                <w:kern w:val="0"/>
                <w:sz w:val="22"/>
                <w:szCs w:val="22"/>
                <w:highlight w:val="none"/>
                <w:u w:val="none"/>
                <w:lang w:val="en-US" w:eastAsia="zh-CN" w:bidi="ar"/>
              </w:rPr>
              <w:t>46</w:t>
            </w:r>
          </w:p>
        </w:tc>
        <w:tc>
          <w:tcPr>
            <w:tcW w:w="111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highlight w:val="none"/>
                <w:u w:val="none"/>
                <w:lang w:val="en-US" w:eastAsia="zh-CN" w:bidi="ar"/>
              </w:rPr>
            </w:pPr>
            <w:r>
              <w:rPr>
                <w:rFonts w:hint="eastAsia" w:ascii="宋体" w:hAnsi="宋体" w:eastAsia="宋体" w:cs="宋体"/>
                <w:i w:val="0"/>
                <w:iCs w:val="0"/>
                <w:color w:val="000000"/>
                <w:kern w:val="0"/>
                <w:sz w:val="22"/>
                <w:szCs w:val="22"/>
                <w:highlight w:val="none"/>
                <w:u w:val="none"/>
                <w:lang w:val="en-US" w:eastAsia="zh-CN" w:bidi="ar"/>
              </w:rPr>
              <w:t>人工智能主题课程-高中</w:t>
            </w:r>
          </w:p>
        </w:tc>
        <w:tc>
          <w:tcPr>
            <w:tcW w:w="491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widowControl/>
              <w:numPr>
                <w:ilvl w:val="0"/>
                <w:numId w:val="0"/>
              </w:numPr>
              <w:spacing w:line="240" w:lineRule="auto"/>
              <w:jc w:val="left"/>
              <w:rPr>
                <w:rFonts w:hint="eastAsia" w:ascii="宋体" w:hAnsi="宋体" w:eastAsia="宋体" w:cs="宋体"/>
                <w:sz w:val="20"/>
                <w:szCs w:val="20"/>
                <w:highlight w:val="none"/>
              </w:rPr>
            </w:pPr>
            <w:r>
              <w:rPr>
                <w:rFonts w:hint="eastAsia" w:ascii="宋体" w:hAnsi="宋体" w:eastAsia="宋体" w:cs="宋体"/>
                <w:sz w:val="20"/>
                <w:szCs w:val="20"/>
                <w:highlight w:val="none"/>
              </w:rPr>
              <w:t>1.需提供高中阶段≥20课时人工智能主题相关的教学资源，包含但不限于：教学设计、课件、视频、学习单、教师手册等；</w:t>
            </w:r>
          </w:p>
          <w:p>
            <w:pPr>
              <w:widowControl/>
              <w:numPr>
                <w:ilvl w:val="0"/>
                <w:numId w:val="0"/>
              </w:numPr>
              <w:spacing w:line="240" w:lineRule="auto"/>
              <w:jc w:val="left"/>
              <w:rPr>
                <w:rFonts w:hint="eastAsia" w:ascii="宋体" w:hAnsi="宋体" w:eastAsia="宋体" w:cs="宋体"/>
                <w:sz w:val="20"/>
                <w:szCs w:val="20"/>
                <w:highlight w:val="none"/>
              </w:rPr>
            </w:pPr>
            <w:r>
              <w:rPr>
                <w:rFonts w:hint="eastAsia" w:ascii="宋体" w:hAnsi="宋体" w:eastAsia="宋体" w:cs="宋体"/>
                <w:sz w:val="20"/>
                <w:szCs w:val="20"/>
                <w:highlight w:val="none"/>
              </w:rPr>
              <w:t>2.课程内容包含但不限于：初识人工智能、数据集、深度学习、模型评估、声纹识别、语音识别、语音合成、图像分类、文字识别、人脸识别、文本分类、问答系统、机器翻译、深度强化学习等；</w:t>
            </w:r>
          </w:p>
          <w:p>
            <w:pPr>
              <w:keepNext w:val="0"/>
              <w:keepLines w:val="0"/>
              <w:pageBreakBefore w:val="0"/>
              <w:spacing w:line="240" w:lineRule="auto"/>
              <w:rPr>
                <w:rFonts w:hint="eastAsia" w:ascii="宋体" w:hAnsi="宋体" w:eastAsia="宋体" w:cs="宋体"/>
                <w:i w:val="0"/>
                <w:iCs w:val="0"/>
                <w:color w:val="000000"/>
                <w:sz w:val="18"/>
                <w:szCs w:val="18"/>
                <w:highlight w:val="none"/>
                <w:u w:val="none"/>
              </w:rPr>
            </w:pPr>
            <w:r>
              <w:rPr>
                <w:rFonts w:hint="eastAsia" w:ascii="宋体" w:hAnsi="宋体" w:eastAsia="宋体" w:cs="宋体"/>
                <w:sz w:val="20"/>
                <w:szCs w:val="20"/>
                <w:highlight w:val="none"/>
              </w:rPr>
              <w:t>3.课程配套的验证实验内容不少于13个，支持师生通过简单的数据输入、参数修改等方式，辅助理解人工智能相关原理，以可视化交互形式展示，包括但不限于：机器识别、深度学习、认识声音、声纹识别、语音合成、认识图像、图像分类应用、在线翻译、车牌识别、人脸识别、中文分词、文本分类原理、机器翻译等。</w:t>
            </w:r>
          </w:p>
        </w:tc>
        <w:tc>
          <w:tcPr>
            <w:tcW w:w="75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highlight w:val="none"/>
                <w:u w:val="none"/>
              </w:rPr>
            </w:pPr>
            <w:r>
              <w:rPr>
                <w:rFonts w:hint="eastAsia" w:ascii="宋体" w:hAnsi="宋体" w:eastAsia="宋体" w:cs="宋体"/>
                <w:i w:val="0"/>
                <w:iCs w:val="0"/>
                <w:color w:val="000000"/>
                <w:kern w:val="0"/>
                <w:sz w:val="22"/>
                <w:szCs w:val="22"/>
                <w:highlight w:val="none"/>
                <w:u w:val="none"/>
                <w:lang w:val="en-US" w:eastAsia="zh-CN" w:bidi="ar"/>
              </w:rPr>
              <w:t>套</w:t>
            </w:r>
          </w:p>
        </w:tc>
        <w:tc>
          <w:tcPr>
            <w:tcW w:w="683"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highlight w:val="none"/>
                <w:u w:val="none"/>
              </w:rPr>
            </w:pPr>
            <w:r>
              <w:rPr>
                <w:rFonts w:hint="eastAsia" w:ascii="宋体" w:hAnsi="宋体" w:eastAsia="宋体" w:cs="宋体"/>
                <w:i w:val="0"/>
                <w:iCs w:val="0"/>
                <w:color w:val="000000"/>
                <w:kern w:val="0"/>
                <w:sz w:val="22"/>
                <w:szCs w:val="22"/>
                <w:highlight w:val="none"/>
                <w:u w:val="none"/>
                <w:lang w:val="en-US" w:eastAsia="zh-CN" w:bidi="ar"/>
              </w:rPr>
              <w:t>1</w:t>
            </w:r>
          </w:p>
        </w:tc>
        <w:tc>
          <w:tcPr>
            <w:tcW w:w="105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highlight w:val="none"/>
                <w:u w:val="none"/>
                <w:lang w:val="en-US" w:eastAsia="zh-CN" w:bidi="ar"/>
              </w:rPr>
            </w:pPr>
            <w:r>
              <w:rPr>
                <w:rFonts w:hint="eastAsia" w:ascii="宋体" w:hAnsi="宋体" w:eastAsia="宋体" w:cs="宋体"/>
                <w:i w:val="0"/>
                <w:iCs w:val="0"/>
                <w:color w:val="000000"/>
                <w:kern w:val="0"/>
                <w:sz w:val="22"/>
                <w:szCs w:val="22"/>
                <w:highlight w:val="none"/>
                <w:u w:val="none"/>
                <w:lang w:val="en-US" w:eastAsia="zh-CN" w:bidi="ar"/>
              </w:rPr>
              <w:t>科大讯飞</w:t>
            </w:r>
          </w:p>
        </w:tc>
        <w:tc>
          <w:tcPr>
            <w:tcW w:w="1347"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highlight w:val="none"/>
                <w:u w:val="none"/>
                <w:lang w:val="en-US" w:eastAsia="zh-CN" w:bidi="ar"/>
              </w:rPr>
            </w:pPr>
            <w:r>
              <w:rPr>
                <w:rFonts w:hint="eastAsia" w:ascii="宋体" w:hAnsi="宋体" w:eastAsia="宋体" w:cs="宋体"/>
                <w:i w:val="0"/>
                <w:iCs w:val="0"/>
                <w:color w:val="000000"/>
                <w:kern w:val="0"/>
                <w:sz w:val="22"/>
                <w:szCs w:val="22"/>
                <w:highlight w:val="none"/>
                <w:u w:val="none"/>
                <w:lang w:val="en-US" w:eastAsia="zh-CN" w:bidi="ar"/>
              </w:rPr>
              <w:t>讯飞畅言智AI中小学人工智能教学平台V1.0</w:t>
            </w:r>
          </w:p>
        </w:tc>
        <w:tc>
          <w:tcPr>
            <w:tcW w:w="1103"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snapToGrid w:val="0"/>
              <w:jc w:val="center"/>
              <w:rPr>
                <w:rFonts w:hint="eastAsia" w:ascii="宋体" w:hAnsi="宋体" w:eastAsia="宋体" w:cs="宋体"/>
                <w:i w:val="0"/>
                <w:iCs w:val="0"/>
                <w:color w:val="000000"/>
                <w:sz w:val="18"/>
                <w:szCs w:val="18"/>
                <w:highlight w:val="none"/>
                <w:u w:val="none"/>
              </w:rPr>
            </w:pPr>
          </w:p>
        </w:tc>
        <w:tc>
          <w:tcPr>
            <w:tcW w:w="1217"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snapToGrid w:val="0"/>
              <w:jc w:val="center"/>
              <w:rPr>
                <w:rFonts w:hint="eastAsia" w:ascii="宋体" w:hAnsi="宋体" w:eastAsia="宋体" w:cs="宋体"/>
                <w:i w:val="0"/>
                <w:iCs w:val="0"/>
                <w:color w:val="000000"/>
                <w:sz w:val="18"/>
                <w:szCs w:val="18"/>
                <w:highlight w:val="none"/>
                <w:u w:val="none"/>
              </w:rPr>
            </w:pPr>
          </w:p>
        </w:tc>
        <w:tc>
          <w:tcPr>
            <w:tcW w:w="779"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snapToGrid w:val="0"/>
              <w:jc w:val="center"/>
              <w:rPr>
                <w:rFonts w:hint="eastAsia" w:ascii="宋体" w:hAnsi="宋体" w:eastAsia="宋体" w:cs="宋体"/>
                <w:i w:val="0"/>
                <w:iCs w:val="0"/>
                <w:color w:val="000000"/>
                <w:sz w:val="18"/>
                <w:szCs w:val="18"/>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32" w:type="dxa"/>
            <w:left w:w="64" w:type="dxa"/>
            <w:bottom w:w="32" w:type="dxa"/>
            <w:right w:w="64" w:type="dxa"/>
          </w:tblCellMar>
        </w:tblPrEx>
        <w:trPr>
          <w:trHeight w:val="0" w:hRule="atLeast"/>
          <w:jc w:val="center"/>
        </w:trPr>
        <w:tc>
          <w:tcPr>
            <w:tcW w:w="485"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2"/>
                <w:szCs w:val="22"/>
                <w:highlight w:val="none"/>
                <w:u w:val="none"/>
                <w:lang w:val="en-US" w:eastAsia="zh-CN" w:bidi="ar"/>
              </w:rPr>
            </w:pPr>
            <w:r>
              <w:rPr>
                <w:rFonts w:hint="eastAsia" w:ascii="宋体" w:hAnsi="宋体" w:eastAsia="宋体" w:cs="宋体"/>
                <w:i w:val="0"/>
                <w:iCs w:val="0"/>
                <w:color w:val="000000"/>
                <w:kern w:val="0"/>
                <w:sz w:val="22"/>
                <w:szCs w:val="22"/>
                <w:highlight w:val="none"/>
                <w:u w:val="none"/>
                <w:lang w:val="en-US" w:eastAsia="zh-CN" w:bidi="ar"/>
              </w:rPr>
              <w:t>47</w:t>
            </w:r>
          </w:p>
        </w:tc>
        <w:tc>
          <w:tcPr>
            <w:tcW w:w="111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highlight w:val="none"/>
                <w:u w:val="none"/>
                <w:lang w:val="en-US" w:eastAsia="zh-CN" w:bidi="ar"/>
              </w:rPr>
            </w:pPr>
            <w:r>
              <w:rPr>
                <w:rFonts w:hint="eastAsia" w:ascii="宋体" w:hAnsi="宋体" w:eastAsia="宋体" w:cs="宋体"/>
                <w:i w:val="0"/>
                <w:iCs w:val="0"/>
                <w:color w:val="000000"/>
                <w:kern w:val="0"/>
                <w:sz w:val="22"/>
                <w:szCs w:val="22"/>
                <w:highlight w:val="none"/>
                <w:u w:val="none"/>
                <w:lang w:val="en-US" w:eastAsia="zh-CN" w:bidi="ar"/>
              </w:rPr>
              <w:t>人工智能综合实践课程-高中</w:t>
            </w:r>
          </w:p>
        </w:tc>
        <w:tc>
          <w:tcPr>
            <w:tcW w:w="491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widowControl/>
              <w:numPr>
                <w:ilvl w:val="0"/>
                <w:numId w:val="0"/>
              </w:numPr>
              <w:spacing w:line="240" w:lineRule="auto"/>
              <w:jc w:val="left"/>
              <w:rPr>
                <w:rFonts w:hint="eastAsia" w:ascii="宋体" w:hAnsi="宋体" w:eastAsia="宋体" w:cs="宋体"/>
                <w:sz w:val="20"/>
                <w:szCs w:val="20"/>
                <w:highlight w:val="none"/>
              </w:rPr>
            </w:pPr>
            <w:r>
              <w:rPr>
                <w:rFonts w:hint="eastAsia" w:ascii="宋体" w:hAnsi="宋体" w:eastAsia="宋体" w:cs="宋体"/>
                <w:sz w:val="20"/>
                <w:szCs w:val="20"/>
                <w:highlight w:val="none"/>
              </w:rPr>
              <w:t xml:space="preserve">1.需提供高中阶段≥24课时人工智能主题相关的大单元教学资源，包含但不限于：教学设计、课件、学习单等； </w:t>
            </w:r>
          </w:p>
          <w:p>
            <w:pPr>
              <w:keepNext w:val="0"/>
              <w:keepLines w:val="0"/>
              <w:pageBreakBefore w:val="0"/>
              <w:spacing w:line="240" w:lineRule="auto"/>
              <w:rPr>
                <w:rFonts w:hint="eastAsia" w:ascii="宋体" w:hAnsi="宋体" w:eastAsia="宋体" w:cs="宋体"/>
                <w:i w:val="0"/>
                <w:iCs w:val="0"/>
                <w:color w:val="000000"/>
                <w:sz w:val="18"/>
                <w:szCs w:val="18"/>
                <w:highlight w:val="none"/>
                <w:u w:val="none"/>
              </w:rPr>
            </w:pPr>
            <w:r>
              <w:rPr>
                <w:rFonts w:hint="eastAsia" w:ascii="宋体" w:hAnsi="宋体" w:eastAsia="宋体" w:cs="宋体"/>
                <w:sz w:val="20"/>
                <w:szCs w:val="20"/>
                <w:highlight w:val="none"/>
                <w:lang w:val="en-US" w:eastAsia="zh-CN"/>
              </w:rPr>
              <w:t>2.</w:t>
            </w:r>
            <w:r>
              <w:rPr>
                <w:rFonts w:hint="eastAsia" w:ascii="宋体" w:hAnsi="宋体" w:eastAsia="宋体" w:cs="宋体"/>
                <w:sz w:val="20"/>
                <w:szCs w:val="20"/>
                <w:highlight w:val="none"/>
              </w:rPr>
              <w:t>课程主题不少于8个，包含但不限于：动感单车、发球机器人、足球机器人、体育赛事我参与、智能巡逻车、智能搬运车、多功能机械臂、月球车探测车等</w:t>
            </w:r>
            <w:r>
              <w:rPr>
                <w:rFonts w:hint="eastAsia" w:ascii="宋体" w:hAnsi="宋体" w:eastAsia="宋体" w:cs="宋体"/>
                <w:sz w:val="20"/>
                <w:szCs w:val="20"/>
                <w:highlight w:val="none"/>
                <w:lang w:eastAsia="zh-CN"/>
              </w:rPr>
              <w:t>。</w:t>
            </w:r>
          </w:p>
        </w:tc>
        <w:tc>
          <w:tcPr>
            <w:tcW w:w="75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highlight w:val="none"/>
                <w:u w:val="none"/>
              </w:rPr>
            </w:pPr>
            <w:r>
              <w:rPr>
                <w:rFonts w:hint="eastAsia" w:ascii="宋体" w:hAnsi="宋体" w:eastAsia="宋体" w:cs="宋体"/>
                <w:i w:val="0"/>
                <w:iCs w:val="0"/>
                <w:color w:val="000000"/>
                <w:kern w:val="0"/>
                <w:sz w:val="22"/>
                <w:szCs w:val="22"/>
                <w:highlight w:val="none"/>
                <w:u w:val="none"/>
                <w:lang w:val="en-US" w:eastAsia="zh-CN" w:bidi="ar"/>
              </w:rPr>
              <w:t>套</w:t>
            </w:r>
          </w:p>
        </w:tc>
        <w:tc>
          <w:tcPr>
            <w:tcW w:w="683"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highlight w:val="none"/>
                <w:u w:val="none"/>
              </w:rPr>
            </w:pPr>
            <w:r>
              <w:rPr>
                <w:rFonts w:hint="eastAsia" w:ascii="宋体" w:hAnsi="宋体" w:eastAsia="宋体" w:cs="宋体"/>
                <w:i w:val="0"/>
                <w:iCs w:val="0"/>
                <w:color w:val="000000"/>
                <w:kern w:val="0"/>
                <w:sz w:val="22"/>
                <w:szCs w:val="22"/>
                <w:highlight w:val="none"/>
                <w:u w:val="none"/>
                <w:lang w:val="en-US" w:eastAsia="zh-CN" w:bidi="ar"/>
              </w:rPr>
              <w:t>1</w:t>
            </w:r>
          </w:p>
        </w:tc>
        <w:tc>
          <w:tcPr>
            <w:tcW w:w="105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highlight w:val="none"/>
                <w:u w:val="none"/>
                <w:lang w:val="en-US" w:eastAsia="zh-CN" w:bidi="ar"/>
              </w:rPr>
            </w:pPr>
            <w:r>
              <w:rPr>
                <w:rFonts w:hint="eastAsia" w:ascii="宋体" w:hAnsi="宋体" w:eastAsia="宋体" w:cs="宋体"/>
                <w:i w:val="0"/>
                <w:iCs w:val="0"/>
                <w:color w:val="000000"/>
                <w:kern w:val="0"/>
                <w:sz w:val="22"/>
                <w:szCs w:val="22"/>
                <w:highlight w:val="none"/>
                <w:u w:val="none"/>
                <w:lang w:val="en-US" w:eastAsia="zh-CN" w:bidi="ar"/>
              </w:rPr>
              <w:t>科大讯飞</w:t>
            </w:r>
          </w:p>
        </w:tc>
        <w:tc>
          <w:tcPr>
            <w:tcW w:w="1347"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highlight w:val="none"/>
                <w:u w:val="none"/>
                <w:lang w:val="en-US" w:eastAsia="zh-CN" w:bidi="ar"/>
              </w:rPr>
            </w:pPr>
            <w:r>
              <w:rPr>
                <w:rFonts w:hint="eastAsia" w:ascii="宋体" w:hAnsi="宋体" w:eastAsia="宋体" w:cs="宋体"/>
                <w:i w:val="0"/>
                <w:iCs w:val="0"/>
                <w:color w:val="000000"/>
                <w:kern w:val="0"/>
                <w:sz w:val="22"/>
                <w:szCs w:val="22"/>
                <w:highlight w:val="none"/>
                <w:u w:val="none"/>
                <w:lang w:val="en-US" w:eastAsia="zh-CN" w:bidi="ar"/>
              </w:rPr>
              <w:t>讯飞畅言智AI中小学人工智能教学平台V1.0</w:t>
            </w:r>
          </w:p>
        </w:tc>
        <w:tc>
          <w:tcPr>
            <w:tcW w:w="1103"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snapToGrid w:val="0"/>
              <w:jc w:val="center"/>
              <w:rPr>
                <w:rFonts w:hint="eastAsia" w:ascii="宋体" w:hAnsi="宋体" w:eastAsia="宋体" w:cs="宋体"/>
                <w:i w:val="0"/>
                <w:iCs w:val="0"/>
                <w:color w:val="000000"/>
                <w:sz w:val="18"/>
                <w:szCs w:val="18"/>
                <w:highlight w:val="none"/>
                <w:u w:val="none"/>
              </w:rPr>
            </w:pPr>
          </w:p>
        </w:tc>
        <w:tc>
          <w:tcPr>
            <w:tcW w:w="1217"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snapToGrid w:val="0"/>
              <w:jc w:val="center"/>
              <w:rPr>
                <w:rFonts w:hint="eastAsia" w:ascii="宋体" w:hAnsi="宋体" w:eastAsia="宋体" w:cs="宋体"/>
                <w:i w:val="0"/>
                <w:iCs w:val="0"/>
                <w:color w:val="000000"/>
                <w:sz w:val="18"/>
                <w:szCs w:val="18"/>
                <w:highlight w:val="none"/>
                <w:u w:val="none"/>
              </w:rPr>
            </w:pPr>
          </w:p>
        </w:tc>
        <w:tc>
          <w:tcPr>
            <w:tcW w:w="779"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snapToGrid w:val="0"/>
              <w:jc w:val="center"/>
              <w:rPr>
                <w:rFonts w:hint="eastAsia" w:ascii="宋体" w:hAnsi="宋体" w:eastAsia="宋体" w:cs="宋体"/>
                <w:i w:val="0"/>
                <w:iCs w:val="0"/>
                <w:color w:val="000000"/>
                <w:sz w:val="18"/>
                <w:szCs w:val="18"/>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32" w:type="dxa"/>
            <w:left w:w="64" w:type="dxa"/>
            <w:bottom w:w="32" w:type="dxa"/>
            <w:right w:w="64" w:type="dxa"/>
          </w:tblCellMar>
        </w:tblPrEx>
        <w:trPr>
          <w:trHeight w:val="0" w:hRule="atLeast"/>
          <w:jc w:val="center"/>
        </w:trPr>
        <w:tc>
          <w:tcPr>
            <w:tcW w:w="485"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2"/>
                <w:szCs w:val="22"/>
                <w:highlight w:val="none"/>
                <w:u w:val="none"/>
                <w:lang w:val="en-US" w:eastAsia="zh-CN" w:bidi="ar"/>
              </w:rPr>
            </w:pPr>
            <w:r>
              <w:rPr>
                <w:rFonts w:hint="eastAsia" w:ascii="宋体" w:hAnsi="宋体" w:eastAsia="宋体" w:cs="宋体"/>
                <w:i w:val="0"/>
                <w:iCs w:val="0"/>
                <w:color w:val="000000"/>
                <w:kern w:val="0"/>
                <w:sz w:val="22"/>
                <w:szCs w:val="22"/>
                <w:highlight w:val="none"/>
                <w:u w:val="none"/>
                <w:lang w:val="en-US" w:eastAsia="zh-CN" w:bidi="ar"/>
              </w:rPr>
              <w:t>48</w:t>
            </w:r>
          </w:p>
        </w:tc>
        <w:tc>
          <w:tcPr>
            <w:tcW w:w="111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highlight w:val="none"/>
                <w:u w:val="none"/>
                <w:lang w:val="en-US" w:eastAsia="zh-CN" w:bidi="ar"/>
              </w:rPr>
            </w:pPr>
            <w:r>
              <w:rPr>
                <w:rFonts w:hint="eastAsia" w:ascii="宋体" w:hAnsi="宋体" w:eastAsia="宋体" w:cs="宋体"/>
                <w:i w:val="0"/>
                <w:iCs w:val="0"/>
                <w:color w:val="000000"/>
                <w:kern w:val="0"/>
                <w:sz w:val="22"/>
                <w:szCs w:val="22"/>
                <w:highlight w:val="none"/>
                <w:u w:val="none"/>
                <w:lang w:val="en-US" w:eastAsia="zh-CN" w:bidi="ar"/>
              </w:rPr>
              <w:t>综合实践开源硬件-II</w:t>
            </w:r>
          </w:p>
        </w:tc>
        <w:tc>
          <w:tcPr>
            <w:tcW w:w="491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pageBreakBefore w:val="0"/>
              <w:spacing w:line="240" w:lineRule="auto"/>
              <w:rPr>
                <w:rFonts w:hint="eastAsia" w:ascii="宋体" w:hAnsi="宋体" w:eastAsia="宋体" w:cs="宋体"/>
                <w:sz w:val="20"/>
                <w:szCs w:val="20"/>
                <w:highlight w:val="none"/>
                <w:lang w:val="en-US" w:eastAsia="zh-CN" w:bidi="ar"/>
              </w:rPr>
            </w:pPr>
            <w:r>
              <w:rPr>
                <w:rFonts w:hint="eastAsia" w:ascii="宋体" w:hAnsi="宋体" w:eastAsia="宋体" w:cs="宋体"/>
                <w:sz w:val="20"/>
                <w:szCs w:val="20"/>
                <w:highlight w:val="none"/>
                <w:lang w:val="en-US" w:eastAsia="zh-CN" w:bidi="ar"/>
              </w:rPr>
              <w:t>1.需提供≥11种传感器，包含但不限于土壤温度传感器（≥1个）、土壤湿度传感器（≥1个）、光敏传感器（≥2个）、环境温湿度传感器（≥1个）、颜色传感器（≥1个）、红外传感器（≥1个）、单点触碰传感器（≥1个）、人体红外传感器（≥1个）、人体温度传感器（≥1个）、声音传感器（≥1个）、心率传感器（≥1个）；</w:t>
            </w:r>
          </w:p>
          <w:p>
            <w:pPr>
              <w:keepNext w:val="0"/>
              <w:keepLines w:val="0"/>
              <w:pageBreakBefore w:val="0"/>
              <w:spacing w:line="240" w:lineRule="auto"/>
              <w:rPr>
                <w:rFonts w:hint="eastAsia" w:ascii="宋体" w:hAnsi="宋体" w:eastAsia="宋体" w:cs="宋体"/>
                <w:sz w:val="20"/>
                <w:szCs w:val="20"/>
                <w:highlight w:val="none"/>
                <w:lang w:val="en-US" w:eastAsia="zh-CN" w:bidi="ar"/>
              </w:rPr>
            </w:pPr>
            <w:r>
              <w:rPr>
                <w:rFonts w:hint="eastAsia" w:ascii="宋体" w:hAnsi="宋体" w:eastAsia="宋体" w:cs="宋体"/>
                <w:sz w:val="20"/>
                <w:szCs w:val="20"/>
                <w:highlight w:val="none"/>
                <w:lang w:val="en-US" w:eastAsia="zh-CN" w:bidi="ar"/>
              </w:rPr>
              <w:t>2.其他组件需包含：AI能力集成板（≥1个）、编码电机（≥2个）、伺服电机（≥2个）、循线板（≥1个）、摄像头（≥1个）、LED灯（≥2个）、蓝牙手柄（≥1个）、雨水传感器（≥1个）、水泵（≥1个）、超声波传感器（≥1个）、旋钮/可变电阻器（≥1个）；</w:t>
            </w:r>
          </w:p>
          <w:p>
            <w:pPr>
              <w:keepNext w:val="0"/>
              <w:keepLines w:val="0"/>
              <w:pageBreakBefore w:val="0"/>
              <w:spacing w:line="240" w:lineRule="auto"/>
              <w:rPr>
                <w:rFonts w:hint="eastAsia" w:ascii="宋体" w:hAnsi="宋体" w:eastAsia="宋体" w:cs="宋体"/>
                <w:sz w:val="20"/>
                <w:szCs w:val="20"/>
                <w:highlight w:val="none"/>
                <w:lang w:val="en-US" w:eastAsia="zh-CN" w:bidi="ar"/>
              </w:rPr>
            </w:pPr>
            <w:r>
              <w:rPr>
                <w:rFonts w:hint="eastAsia" w:ascii="宋体" w:hAnsi="宋体" w:eastAsia="宋体" w:cs="宋体"/>
                <w:sz w:val="20"/>
                <w:szCs w:val="20"/>
                <w:highlight w:val="none"/>
                <w:lang w:val="en-US" w:eastAsia="zh-CN" w:bidi="ar"/>
              </w:rPr>
              <w:t>3.AI能力集成板需满足以下要求：</w:t>
            </w:r>
          </w:p>
          <w:p>
            <w:pPr>
              <w:keepNext w:val="0"/>
              <w:keepLines w:val="0"/>
              <w:pageBreakBefore w:val="0"/>
              <w:spacing w:line="240" w:lineRule="auto"/>
              <w:rPr>
                <w:rFonts w:hint="eastAsia" w:ascii="宋体" w:hAnsi="宋体" w:eastAsia="宋体" w:cs="宋体"/>
                <w:i w:val="0"/>
                <w:iCs w:val="0"/>
                <w:color w:val="000000"/>
                <w:sz w:val="18"/>
                <w:szCs w:val="18"/>
                <w:highlight w:val="none"/>
                <w:u w:val="none"/>
              </w:rPr>
            </w:pPr>
            <w:r>
              <w:rPr>
                <w:rFonts w:hint="eastAsia" w:ascii="宋体" w:hAnsi="宋体" w:eastAsia="宋体" w:cs="宋体"/>
                <w:sz w:val="20"/>
                <w:szCs w:val="20"/>
                <w:highlight w:val="none"/>
                <w:lang w:val="en-US" w:eastAsia="zh-CN" w:bidi="ar"/>
              </w:rPr>
              <w:t>①屏幕尺寸：≥2.4英寸；②屏幕分辨率≥320*240；③CPU≥四核，主频≥1.8GHz；④运行内存：≥2GB；⑤机身存储 ：≥16GB；⑥电池容量：1600mAh。</w:t>
            </w:r>
          </w:p>
        </w:tc>
        <w:tc>
          <w:tcPr>
            <w:tcW w:w="75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highlight w:val="none"/>
                <w:u w:val="none"/>
              </w:rPr>
            </w:pPr>
            <w:r>
              <w:rPr>
                <w:rFonts w:hint="eastAsia" w:ascii="宋体" w:hAnsi="宋体" w:eastAsia="宋体" w:cs="宋体"/>
                <w:i w:val="0"/>
                <w:iCs w:val="0"/>
                <w:color w:val="000000"/>
                <w:kern w:val="0"/>
                <w:sz w:val="22"/>
                <w:szCs w:val="22"/>
                <w:highlight w:val="none"/>
                <w:u w:val="none"/>
                <w:lang w:val="en-US" w:eastAsia="zh-CN" w:bidi="ar"/>
              </w:rPr>
              <w:t>套</w:t>
            </w:r>
          </w:p>
        </w:tc>
        <w:tc>
          <w:tcPr>
            <w:tcW w:w="683"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highlight w:val="none"/>
                <w:u w:val="none"/>
              </w:rPr>
            </w:pPr>
            <w:r>
              <w:rPr>
                <w:rFonts w:hint="eastAsia" w:ascii="宋体" w:hAnsi="宋体" w:eastAsia="宋体" w:cs="宋体"/>
                <w:i w:val="0"/>
                <w:iCs w:val="0"/>
                <w:color w:val="000000"/>
                <w:kern w:val="0"/>
                <w:sz w:val="22"/>
                <w:szCs w:val="22"/>
                <w:highlight w:val="none"/>
                <w:u w:val="none"/>
                <w:lang w:val="en-US" w:eastAsia="zh-CN" w:bidi="ar"/>
              </w:rPr>
              <w:t>20</w:t>
            </w:r>
          </w:p>
        </w:tc>
        <w:tc>
          <w:tcPr>
            <w:tcW w:w="105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highlight w:val="none"/>
                <w:u w:val="none"/>
                <w:lang w:val="en-US" w:eastAsia="zh-CN" w:bidi="ar"/>
              </w:rPr>
            </w:pPr>
            <w:r>
              <w:rPr>
                <w:rFonts w:hint="eastAsia" w:ascii="宋体" w:hAnsi="宋体" w:eastAsia="宋体" w:cs="宋体"/>
                <w:i w:val="0"/>
                <w:iCs w:val="0"/>
                <w:color w:val="000000"/>
                <w:kern w:val="0"/>
                <w:sz w:val="22"/>
                <w:szCs w:val="22"/>
                <w:highlight w:val="none"/>
                <w:u w:val="none"/>
                <w:lang w:val="en-US" w:eastAsia="zh-CN" w:bidi="ar"/>
              </w:rPr>
              <w:t>畅言智AI</w:t>
            </w:r>
          </w:p>
        </w:tc>
        <w:tc>
          <w:tcPr>
            <w:tcW w:w="1347"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highlight w:val="none"/>
                <w:u w:val="none"/>
                <w:lang w:val="en-US" w:eastAsia="zh-CN" w:bidi="ar"/>
              </w:rPr>
            </w:pPr>
            <w:r>
              <w:rPr>
                <w:rFonts w:hint="eastAsia" w:ascii="宋体" w:hAnsi="宋体" w:eastAsia="宋体" w:cs="宋体"/>
                <w:i w:val="0"/>
                <w:iCs w:val="0"/>
                <w:color w:val="000000"/>
                <w:kern w:val="0"/>
                <w:sz w:val="22"/>
                <w:szCs w:val="22"/>
                <w:highlight w:val="none"/>
                <w:u w:val="none"/>
                <w:lang w:val="en-US" w:eastAsia="zh-CN" w:bidi="ar"/>
              </w:rPr>
              <w:t xml:space="preserve">未来派 </w:t>
            </w:r>
            <w:r>
              <w:rPr>
                <w:rStyle w:val="20"/>
                <w:highlight w:val="none"/>
                <w:lang w:val="en-US" w:eastAsia="zh-CN" w:bidi="ar"/>
              </w:rPr>
              <w:t xml:space="preserve"> V</w:t>
            </w:r>
          </w:p>
        </w:tc>
        <w:tc>
          <w:tcPr>
            <w:tcW w:w="1103"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snapToGrid w:val="0"/>
              <w:jc w:val="center"/>
              <w:rPr>
                <w:rFonts w:hint="eastAsia" w:ascii="宋体" w:hAnsi="宋体" w:eastAsia="宋体" w:cs="宋体"/>
                <w:i w:val="0"/>
                <w:iCs w:val="0"/>
                <w:color w:val="000000"/>
                <w:sz w:val="18"/>
                <w:szCs w:val="18"/>
                <w:highlight w:val="none"/>
                <w:u w:val="none"/>
              </w:rPr>
            </w:pPr>
          </w:p>
        </w:tc>
        <w:tc>
          <w:tcPr>
            <w:tcW w:w="1217"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snapToGrid w:val="0"/>
              <w:jc w:val="center"/>
              <w:rPr>
                <w:rFonts w:hint="eastAsia" w:ascii="宋体" w:hAnsi="宋体" w:eastAsia="宋体" w:cs="宋体"/>
                <w:i w:val="0"/>
                <w:iCs w:val="0"/>
                <w:color w:val="000000"/>
                <w:sz w:val="18"/>
                <w:szCs w:val="18"/>
                <w:highlight w:val="none"/>
                <w:u w:val="none"/>
              </w:rPr>
            </w:pPr>
          </w:p>
        </w:tc>
        <w:tc>
          <w:tcPr>
            <w:tcW w:w="779"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snapToGrid w:val="0"/>
              <w:jc w:val="center"/>
              <w:rPr>
                <w:rFonts w:hint="eastAsia" w:ascii="宋体" w:hAnsi="宋体" w:eastAsia="宋体" w:cs="宋体"/>
                <w:i w:val="0"/>
                <w:iCs w:val="0"/>
                <w:color w:val="000000"/>
                <w:sz w:val="18"/>
                <w:szCs w:val="18"/>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32" w:type="dxa"/>
            <w:left w:w="64" w:type="dxa"/>
            <w:bottom w:w="32" w:type="dxa"/>
            <w:right w:w="64" w:type="dxa"/>
          </w:tblCellMar>
        </w:tblPrEx>
        <w:trPr>
          <w:trHeight w:val="0" w:hRule="atLeast"/>
          <w:jc w:val="center"/>
        </w:trPr>
        <w:tc>
          <w:tcPr>
            <w:tcW w:w="485"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2"/>
                <w:szCs w:val="22"/>
                <w:highlight w:val="none"/>
                <w:u w:val="none"/>
                <w:lang w:val="en-US" w:eastAsia="zh-CN" w:bidi="ar"/>
              </w:rPr>
            </w:pPr>
            <w:r>
              <w:rPr>
                <w:rFonts w:hint="eastAsia" w:ascii="宋体" w:hAnsi="宋体" w:eastAsia="宋体" w:cs="宋体"/>
                <w:i w:val="0"/>
                <w:iCs w:val="0"/>
                <w:color w:val="000000"/>
                <w:kern w:val="0"/>
                <w:sz w:val="22"/>
                <w:szCs w:val="22"/>
                <w:highlight w:val="none"/>
                <w:u w:val="none"/>
                <w:lang w:val="en-US" w:eastAsia="zh-CN" w:bidi="ar"/>
              </w:rPr>
              <w:t>49</w:t>
            </w:r>
          </w:p>
        </w:tc>
        <w:tc>
          <w:tcPr>
            <w:tcW w:w="111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highlight w:val="none"/>
                <w:u w:val="none"/>
                <w:lang w:val="en-US" w:eastAsia="zh-CN" w:bidi="ar"/>
              </w:rPr>
            </w:pPr>
            <w:r>
              <w:rPr>
                <w:rFonts w:hint="eastAsia" w:ascii="宋体" w:hAnsi="宋体" w:eastAsia="宋体" w:cs="宋体"/>
                <w:i w:val="0"/>
                <w:iCs w:val="0"/>
                <w:color w:val="000000"/>
                <w:kern w:val="0"/>
                <w:sz w:val="22"/>
                <w:szCs w:val="22"/>
                <w:highlight w:val="none"/>
                <w:u w:val="none"/>
                <w:lang w:val="en-US" w:eastAsia="zh-CN" w:bidi="ar"/>
              </w:rPr>
              <w:t>开源硬件系统模块</w:t>
            </w:r>
          </w:p>
        </w:tc>
        <w:tc>
          <w:tcPr>
            <w:tcW w:w="491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pageBreakBefore w:val="0"/>
              <w:spacing w:line="240" w:lineRule="auto"/>
              <w:rPr>
                <w:rFonts w:hint="eastAsia" w:ascii="宋体" w:hAnsi="宋体" w:eastAsia="宋体" w:cs="宋体"/>
                <w:sz w:val="20"/>
                <w:szCs w:val="20"/>
                <w:highlight w:val="none"/>
                <w:lang w:val="en-US" w:eastAsia="zh-CN" w:bidi="ar"/>
              </w:rPr>
            </w:pPr>
            <w:r>
              <w:rPr>
                <w:rFonts w:hint="eastAsia" w:ascii="宋体" w:hAnsi="宋体" w:eastAsia="宋体" w:cs="宋体"/>
                <w:sz w:val="20"/>
                <w:szCs w:val="20"/>
                <w:highlight w:val="none"/>
                <w:lang w:val="en-US" w:eastAsia="zh-CN" w:bidi="ar"/>
              </w:rPr>
              <w:t>1.需支持响应平板和电脑完成的编程，支持搭建完成的不同形态硬件响应AI图形化编程和Python编程结果；</w:t>
            </w:r>
          </w:p>
          <w:p>
            <w:pPr>
              <w:keepNext w:val="0"/>
              <w:keepLines w:val="0"/>
              <w:pageBreakBefore w:val="0"/>
              <w:spacing w:line="240" w:lineRule="auto"/>
              <w:rPr>
                <w:rFonts w:hint="eastAsia" w:ascii="宋体" w:hAnsi="宋体" w:eastAsia="宋体" w:cs="宋体"/>
                <w:sz w:val="20"/>
                <w:szCs w:val="20"/>
                <w:highlight w:val="none"/>
                <w:lang w:val="en-US" w:eastAsia="zh-CN" w:bidi="ar"/>
              </w:rPr>
            </w:pPr>
            <w:r>
              <w:rPr>
                <w:rFonts w:hint="eastAsia" w:ascii="宋体" w:hAnsi="宋体" w:eastAsia="宋体" w:cs="宋体"/>
                <w:sz w:val="20"/>
                <w:szCs w:val="20"/>
                <w:highlight w:val="none"/>
                <w:lang w:val="en-US" w:eastAsia="zh-CN" w:bidi="ar"/>
              </w:rPr>
              <w:t>2.需支持响应教学平板和电脑的AI能力编程调用，与用户进行交互，展现包含但不限于文字识别、人脸识别、物体识别等人工智能能力；</w:t>
            </w:r>
          </w:p>
          <w:p>
            <w:pPr>
              <w:keepNext w:val="0"/>
              <w:keepLines w:val="0"/>
              <w:pageBreakBefore w:val="0"/>
              <w:spacing w:line="240" w:lineRule="auto"/>
              <w:rPr>
                <w:rFonts w:hint="eastAsia" w:ascii="宋体" w:hAnsi="宋体" w:eastAsia="宋体" w:cs="宋体"/>
                <w:i w:val="0"/>
                <w:iCs w:val="0"/>
                <w:color w:val="000000"/>
                <w:sz w:val="18"/>
                <w:szCs w:val="18"/>
                <w:highlight w:val="none"/>
                <w:u w:val="none"/>
              </w:rPr>
            </w:pPr>
            <w:r>
              <w:rPr>
                <w:rFonts w:hint="eastAsia" w:ascii="宋体" w:hAnsi="宋体" w:eastAsia="宋体" w:cs="宋体"/>
                <w:sz w:val="20"/>
                <w:szCs w:val="20"/>
                <w:highlight w:val="none"/>
                <w:lang w:val="en-US" w:eastAsia="zh-CN" w:bidi="ar"/>
              </w:rPr>
              <w:t>3.需支持屏幕回显，支持将屏幕回显至平板屏幕进行显示。</w:t>
            </w:r>
          </w:p>
        </w:tc>
        <w:tc>
          <w:tcPr>
            <w:tcW w:w="75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highlight w:val="none"/>
                <w:u w:val="none"/>
              </w:rPr>
            </w:pPr>
            <w:r>
              <w:rPr>
                <w:rFonts w:hint="eastAsia" w:ascii="宋体" w:hAnsi="宋体" w:eastAsia="宋体" w:cs="宋体"/>
                <w:i w:val="0"/>
                <w:iCs w:val="0"/>
                <w:color w:val="000000"/>
                <w:kern w:val="0"/>
                <w:sz w:val="22"/>
                <w:szCs w:val="22"/>
                <w:highlight w:val="none"/>
                <w:u w:val="none"/>
                <w:lang w:val="en-US" w:eastAsia="zh-CN" w:bidi="ar"/>
              </w:rPr>
              <w:t>套</w:t>
            </w:r>
          </w:p>
        </w:tc>
        <w:tc>
          <w:tcPr>
            <w:tcW w:w="683"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highlight w:val="none"/>
                <w:u w:val="none"/>
              </w:rPr>
            </w:pPr>
            <w:r>
              <w:rPr>
                <w:rFonts w:hint="eastAsia" w:ascii="宋体" w:hAnsi="宋体" w:eastAsia="宋体" w:cs="宋体"/>
                <w:i w:val="0"/>
                <w:iCs w:val="0"/>
                <w:color w:val="000000"/>
                <w:kern w:val="0"/>
                <w:sz w:val="22"/>
                <w:szCs w:val="22"/>
                <w:highlight w:val="none"/>
                <w:u w:val="none"/>
                <w:lang w:val="en-US" w:eastAsia="zh-CN" w:bidi="ar"/>
              </w:rPr>
              <w:t>20</w:t>
            </w:r>
          </w:p>
        </w:tc>
        <w:tc>
          <w:tcPr>
            <w:tcW w:w="105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highlight w:val="none"/>
                <w:u w:val="none"/>
                <w:lang w:val="en-US" w:eastAsia="zh-CN" w:bidi="ar"/>
              </w:rPr>
            </w:pPr>
            <w:r>
              <w:rPr>
                <w:rFonts w:hint="eastAsia" w:ascii="宋体" w:hAnsi="宋体" w:eastAsia="宋体" w:cs="宋体"/>
                <w:i w:val="0"/>
                <w:iCs w:val="0"/>
                <w:color w:val="000000"/>
                <w:kern w:val="0"/>
                <w:sz w:val="22"/>
                <w:szCs w:val="22"/>
                <w:highlight w:val="none"/>
                <w:u w:val="none"/>
                <w:lang w:val="en-US" w:eastAsia="zh-CN" w:bidi="ar"/>
              </w:rPr>
              <w:t>科大讯飞</w:t>
            </w:r>
          </w:p>
        </w:tc>
        <w:tc>
          <w:tcPr>
            <w:tcW w:w="1347"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highlight w:val="none"/>
                <w:u w:val="none"/>
                <w:lang w:val="en-US" w:eastAsia="zh-CN" w:bidi="ar"/>
              </w:rPr>
            </w:pPr>
            <w:r>
              <w:rPr>
                <w:rFonts w:hint="eastAsia" w:ascii="宋体" w:hAnsi="宋体" w:eastAsia="宋体" w:cs="宋体"/>
                <w:i w:val="0"/>
                <w:iCs w:val="0"/>
                <w:color w:val="000000"/>
                <w:kern w:val="0"/>
                <w:sz w:val="22"/>
                <w:szCs w:val="22"/>
                <w:highlight w:val="none"/>
                <w:u w:val="none"/>
                <w:lang w:val="en-US" w:eastAsia="zh-CN" w:bidi="ar"/>
              </w:rPr>
              <w:t>AIbit开发板Ros系统软件V1.0</w:t>
            </w:r>
          </w:p>
        </w:tc>
        <w:tc>
          <w:tcPr>
            <w:tcW w:w="1103"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snapToGrid w:val="0"/>
              <w:jc w:val="center"/>
              <w:rPr>
                <w:rFonts w:hint="eastAsia" w:ascii="宋体" w:hAnsi="宋体" w:eastAsia="宋体" w:cs="宋体"/>
                <w:i w:val="0"/>
                <w:iCs w:val="0"/>
                <w:color w:val="000000"/>
                <w:sz w:val="18"/>
                <w:szCs w:val="18"/>
                <w:highlight w:val="none"/>
                <w:u w:val="none"/>
              </w:rPr>
            </w:pPr>
          </w:p>
        </w:tc>
        <w:tc>
          <w:tcPr>
            <w:tcW w:w="1217"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snapToGrid w:val="0"/>
              <w:jc w:val="center"/>
              <w:rPr>
                <w:rFonts w:hint="eastAsia" w:ascii="宋体" w:hAnsi="宋体" w:eastAsia="宋体" w:cs="宋体"/>
                <w:i w:val="0"/>
                <w:iCs w:val="0"/>
                <w:color w:val="000000"/>
                <w:sz w:val="18"/>
                <w:szCs w:val="18"/>
                <w:highlight w:val="none"/>
                <w:u w:val="none"/>
              </w:rPr>
            </w:pPr>
          </w:p>
        </w:tc>
        <w:tc>
          <w:tcPr>
            <w:tcW w:w="779"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snapToGrid w:val="0"/>
              <w:jc w:val="center"/>
              <w:rPr>
                <w:rFonts w:hint="eastAsia" w:ascii="宋体" w:hAnsi="宋体" w:eastAsia="宋体" w:cs="宋体"/>
                <w:i w:val="0"/>
                <w:iCs w:val="0"/>
                <w:color w:val="000000"/>
                <w:sz w:val="18"/>
                <w:szCs w:val="18"/>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32" w:type="dxa"/>
            <w:left w:w="64" w:type="dxa"/>
            <w:bottom w:w="32" w:type="dxa"/>
            <w:right w:w="64" w:type="dxa"/>
          </w:tblCellMar>
        </w:tblPrEx>
        <w:trPr>
          <w:trHeight w:val="0" w:hRule="atLeast"/>
          <w:jc w:val="center"/>
        </w:trPr>
        <w:tc>
          <w:tcPr>
            <w:tcW w:w="485"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2"/>
                <w:szCs w:val="22"/>
                <w:highlight w:val="none"/>
                <w:u w:val="none"/>
                <w:lang w:val="en-US" w:eastAsia="zh-CN" w:bidi="ar"/>
              </w:rPr>
            </w:pPr>
            <w:r>
              <w:rPr>
                <w:rFonts w:hint="eastAsia" w:ascii="宋体" w:hAnsi="宋体" w:eastAsia="宋体" w:cs="宋体"/>
                <w:i w:val="0"/>
                <w:iCs w:val="0"/>
                <w:color w:val="000000"/>
                <w:kern w:val="0"/>
                <w:sz w:val="22"/>
                <w:szCs w:val="22"/>
                <w:highlight w:val="none"/>
                <w:u w:val="none"/>
                <w:lang w:val="en-US" w:eastAsia="zh-CN" w:bidi="ar"/>
              </w:rPr>
              <w:t>50</w:t>
            </w:r>
          </w:p>
        </w:tc>
        <w:tc>
          <w:tcPr>
            <w:tcW w:w="111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highlight w:val="none"/>
                <w:u w:val="none"/>
                <w:lang w:val="en-US" w:eastAsia="zh-CN" w:bidi="ar"/>
              </w:rPr>
            </w:pPr>
            <w:r>
              <w:rPr>
                <w:rFonts w:hint="eastAsia" w:ascii="宋体" w:hAnsi="宋体" w:eastAsia="宋体" w:cs="宋体"/>
                <w:i w:val="0"/>
                <w:iCs w:val="0"/>
                <w:color w:val="000000"/>
                <w:kern w:val="0"/>
                <w:sz w:val="22"/>
                <w:szCs w:val="22"/>
                <w:highlight w:val="none"/>
                <w:u w:val="none"/>
                <w:lang w:val="en-US" w:eastAsia="zh-CN" w:bidi="ar"/>
              </w:rPr>
              <w:t>人工智能课本-高中</w:t>
            </w:r>
          </w:p>
        </w:tc>
        <w:tc>
          <w:tcPr>
            <w:tcW w:w="491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pageBreakBefore w:val="0"/>
              <w:spacing w:line="240" w:lineRule="auto"/>
              <w:rPr>
                <w:rFonts w:hint="eastAsia" w:ascii="宋体" w:hAnsi="宋体" w:eastAsia="宋体" w:cs="宋体"/>
                <w:sz w:val="20"/>
                <w:szCs w:val="20"/>
                <w:highlight w:val="none"/>
                <w:lang w:val="en-US" w:eastAsia="zh-CN" w:bidi="ar"/>
              </w:rPr>
            </w:pPr>
            <w:r>
              <w:rPr>
                <w:rFonts w:hint="eastAsia" w:ascii="宋体" w:hAnsi="宋体" w:eastAsia="宋体" w:cs="宋体"/>
                <w:sz w:val="20"/>
                <w:szCs w:val="20"/>
                <w:highlight w:val="none"/>
                <w:lang w:val="en-US" w:eastAsia="zh-CN" w:bidi="ar"/>
              </w:rPr>
              <w:t>1.课本经出版社出版发行，具有标准书号；</w:t>
            </w:r>
          </w:p>
          <w:p>
            <w:pPr>
              <w:keepNext w:val="0"/>
              <w:keepLines w:val="0"/>
              <w:pageBreakBefore w:val="0"/>
              <w:spacing w:line="240" w:lineRule="auto"/>
              <w:rPr>
                <w:rFonts w:hint="eastAsia" w:ascii="宋体" w:hAnsi="宋体" w:eastAsia="宋体" w:cs="宋体"/>
                <w:i w:val="0"/>
                <w:iCs w:val="0"/>
                <w:color w:val="000000"/>
                <w:sz w:val="18"/>
                <w:szCs w:val="18"/>
                <w:highlight w:val="none"/>
                <w:u w:val="none"/>
              </w:rPr>
            </w:pPr>
            <w:r>
              <w:rPr>
                <w:rFonts w:hint="eastAsia" w:ascii="宋体" w:hAnsi="宋体" w:eastAsia="宋体" w:cs="宋体"/>
                <w:sz w:val="20"/>
                <w:szCs w:val="20"/>
                <w:highlight w:val="none"/>
                <w:lang w:val="en-US" w:eastAsia="zh-CN" w:bidi="ar"/>
              </w:rPr>
              <w:t>2.课本内容涵盖机器学习、智能语音、计算机视觉、自然语言处理、计算机博弈等基础知识点。</w:t>
            </w:r>
          </w:p>
        </w:tc>
        <w:tc>
          <w:tcPr>
            <w:tcW w:w="75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highlight w:val="none"/>
                <w:u w:val="none"/>
              </w:rPr>
            </w:pPr>
            <w:r>
              <w:rPr>
                <w:rFonts w:hint="eastAsia" w:ascii="宋体" w:hAnsi="宋体" w:eastAsia="宋体" w:cs="宋体"/>
                <w:i w:val="0"/>
                <w:iCs w:val="0"/>
                <w:color w:val="000000"/>
                <w:kern w:val="0"/>
                <w:sz w:val="22"/>
                <w:szCs w:val="22"/>
                <w:highlight w:val="none"/>
                <w:u w:val="none"/>
                <w:lang w:val="en-US" w:eastAsia="zh-CN" w:bidi="ar"/>
              </w:rPr>
              <w:t>套</w:t>
            </w:r>
          </w:p>
        </w:tc>
        <w:tc>
          <w:tcPr>
            <w:tcW w:w="683"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highlight w:val="none"/>
                <w:u w:val="none"/>
              </w:rPr>
            </w:pPr>
            <w:r>
              <w:rPr>
                <w:rFonts w:hint="eastAsia" w:ascii="宋体" w:hAnsi="宋体" w:eastAsia="宋体" w:cs="宋体"/>
                <w:i w:val="0"/>
                <w:iCs w:val="0"/>
                <w:color w:val="000000"/>
                <w:kern w:val="0"/>
                <w:sz w:val="22"/>
                <w:szCs w:val="22"/>
                <w:highlight w:val="none"/>
                <w:u w:val="none"/>
                <w:lang w:val="en-US" w:eastAsia="zh-CN" w:bidi="ar"/>
              </w:rPr>
              <w:t>41</w:t>
            </w:r>
          </w:p>
        </w:tc>
        <w:tc>
          <w:tcPr>
            <w:tcW w:w="105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highlight w:val="none"/>
                <w:u w:val="none"/>
                <w:lang w:val="en-US" w:eastAsia="zh-CN" w:bidi="ar"/>
              </w:rPr>
            </w:pPr>
            <w:r>
              <w:rPr>
                <w:rFonts w:hint="eastAsia" w:ascii="宋体" w:hAnsi="宋体" w:eastAsia="宋体" w:cs="宋体"/>
                <w:i w:val="0"/>
                <w:iCs w:val="0"/>
                <w:color w:val="000000"/>
                <w:kern w:val="0"/>
                <w:sz w:val="22"/>
                <w:szCs w:val="22"/>
                <w:highlight w:val="none"/>
                <w:u w:val="none"/>
                <w:lang w:val="en-US" w:eastAsia="zh-CN" w:bidi="ar"/>
              </w:rPr>
              <w:t>北师大出版社</w:t>
            </w:r>
          </w:p>
        </w:tc>
        <w:tc>
          <w:tcPr>
            <w:tcW w:w="1347"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highlight w:val="none"/>
                <w:u w:val="none"/>
                <w:lang w:val="en-US" w:eastAsia="zh-CN" w:bidi="ar"/>
              </w:rPr>
            </w:pPr>
            <w:r>
              <w:rPr>
                <w:rFonts w:hint="eastAsia" w:ascii="宋体" w:hAnsi="宋体" w:eastAsia="宋体" w:cs="宋体"/>
                <w:i w:val="0"/>
                <w:iCs w:val="0"/>
                <w:color w:val="000000"/>
                <w:kern w:val="0"/>
                <w:sz w:val="22"/>
                <w:szCs w:val="22"/>
                <w:highlight w:val="none"/>
                <w:u w:val="none"/>
                <w:lang w:val="en-US" w:eastAsia="zh-CN" w:bidi="ar"/>
              </w:rPr>
              <w:t>定制</w:t>
            </w:r>
          </w:p>
        </w:tc>
        <w:tc>
          <w:tcPr>
            <w:tcW w:w="1103"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snapToGrid w:val="0"/>
              <w:jc w:val="center"/>
              <w:rPr>
                <w:rFonts w:hint="eastAsia" w:ascii="宋体" w:hAnsi="宋体" w:eastAsia="宋体" w:cs="宋体"/>
                <w:i w:val="0"/>
                <w:iCs w:val="0"/>
                <w:color w:val="000000"/>
                <w:sz w:val="18"/>
                <w:szCs w:val="18"/>
                <w:highlight w:val="none"/>
                <w:u w:val="none"/>
              </w:rPr>
            </w:pPr>
          </w:p>
        </w:tc>
        <w:tc>
          <w:tcPr>
            <w:tcW w:w="1217"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snapToGrid w:val="0"/>
              <w:jc w:val="center"/>
              <w:rPr>
                <w:rFonts w:hint="eastAsia" w:ascii="宋体" w:hAnsi="宋体" w:eastAsia="宋体" w:cs="宋体"/>
                <w:i w:val="0"/>
                <w:iCs w:val="0"/>
                <w:color w:val="000000"/>
                <w:sz w:val="18"/>
                <w:szCs w:val="18"/>
                <w:highlight w:val="none"/>
                <w:u w:val="none"/>
              </w:rPr>
            </w:pPr>
          </w:p>
        </w:tc>
        <w:tc>
          <w:tcPr>
            <w:tcW w:w="779"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snapToGrid w:val="0"/>
              <w:jc w:val="center"/>
              <w:rPr>
                <w:rFonts w:hint="eastAsia" w:ascii="宋体" w:hAnsi="宋体" w:eastAsia="宋体" w:cs="宋体"/>
                <w:i w:val="0"/>
                <w:iCs w:val="0"/>
                <w:color w:val="000000"/>
                <w:sz w:val="18"/>
                <w:szCs w:val="18"/>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32" w:type="dxa"/>
            <w:left w:w="64" w:type="dxa"/>
            <w:bottom w:w="32" w:type="dxa"/>
            <w:right w:w="64" w:type="dxa"/>
          </w:tblCellMar>
        </w:tblPrEx>
        <w:trPr>
          <w:trHeight w:val="0" w:hRule="atLeast"/>
          <w:jc w:val="center"/>
        </w:trPr>
        <w:tc>
          <w:tcPr>
            <w:tcW w:w="485"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2"/>
                <w:szCs w:val="22"/>
                <w:highlight w:val="none"/>
                <w:u w:val="none"/>
                <w:lang w:val="en-US" w:eastAsia="zh-CN" w:bidi="ar"/>
              </w:rPr>
            </w:pPr>
            <w:r>
              <w:rPr>
                <w:rFonts w:hint="eastAsia" w:ascii="宋体" w:hAnsi="宋体" w:eastAsia="宋体" w:cs="宋体"/>
                <w:i w:val="0"/>
                <w:iCs w:val="0"/>
                <w:color w:val="000000"/>
                <w:kern w:val="0"/>
                <w:sz w:val="22"/>
                <w:szCs w:val="22"/>
                <w:highlight w:val="none"/>
                <w:u w:val="none"/>
                <w:lang w:val="en-US" w:eastAsia="zh-CN" w:bidi="ar"/>
              </w:rPr>
              <w:t>51</w:t>
            </w:r>
          </w:p>
        </w:tc>
        <w:tc>
          <w:tcPr>
            <w:tcW w:w="111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highlight w:val="none"/>
                <w:u w:val="none"/>
                <w:lang w:val="en-US" w:eastAsia="zh-CN" w:bidi="ar"/>
              </w:rPr>
            </w:pPr>
            <w:r>
              <w:rPr>
                <w:rFonts w:hint="eastAsia" w:ascii="宋体" w:hAnsi="宋体" w:eastAsia="宋体" w:cs="宋体"/>
                <w:i w:val="0"/>
                <w:iCs w:val="0"/>
                <w:color w:val="000000"/>
                <w:kern w:val="0"/>
                <w:sz w:val="22"/>
                <w:szCs w:val="22"/>
                <w:highlight w:val="none"/>
                <w:u w:val="none"/>
                <w:lang w:val="en-US" w:eastAsia="zh-CN" w:bidi="ar"/>
              </w:rPr>
              <w:t>教师端AI教学终端</w:t>
            </w:r>
          </w:p>
        </w:tc>
        <w:tc>
          <w:tcPr>
            <w:tcW w:w="491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pageBreakBefore w:val="0"/>
              <w:spacing w:line="240" w:lineRule="auto"/>
              <w:rPr>
                <w:rFonts w:hint="eastAsia" w:ascii="宋体" w:hAnsi="宋体" w:eastAsia="宋体" w:cs="宋体"/>
                <w:sz w:val="20"/>
                <w:szCs w:val="20"/>
                <w:highlight w:val="none"/>
                <w:lang w:val="en-US" w:eastAsia="zh-CN" w:bidi="ar"/>
              </w:rPr>
            </w:pPr>
            <w:r>
              <w:rPr>
                <w:rFonts w:hint="eastAsia" w:ascii="宋体" w:hAnsi="宋体" w:eastAsia="宋体" w:cs="宋体"/>
                <w:sz w:val="20"/>
                <w:szCs w:val="20"/>
                <w:highlight w:val="none"/>
                <w:lang w:val="en-US" w:eastAsia="zh-CN" w:bidi="ar"/>
              </w:rPr>
              <w:t xml:space="preserve">1.CPU：≥八核心；主频≥1.8 GHz </w:t>
            </w:r>
          </w:p>
          <w:p>
            <w:pPr>
              <w:keepNext w:val="0"/>
              <w:keepLines w:val="0"/>
              <w:pageBreakBefore w:val="0"/>
              <w:spacing w:line="240" w:lineRule="auto"/>
              <w:rPr>
                <w:rFonts w:hint="eastAsia" w:ascii="宋体" w:hAnsi="宋体" w:eastAsia="宋体" w:cs="宋体"/>
                <w:sz w:val="20"/>
                <w:szCs w:val="20"/>
                <w:highlight w:val="none"/>
                <w:lang w:val="en-US" w:eastAsia="zh-CN" w:bidi="ar"/>
              </w:rPr>
            </w:pPr>
            <w:r>
              <w:rPr>
                <w:rFonts w:hint="eastAsia" w:ascii="宋体" w:hAnsi="宋体" w:eastAsia="宋体" w:cs="宋体"/>
                <w:sz w:val="20"/>
                <w:szCs w:val="20"/>
                <w:highlight w:val="none"/>
                <w:lang w:val="en-US" w:eastAsia="zh-CN" w:bidi="ar"/>
              </w:rPr>
              <w:t>2.运行内存：≥4GB；</w:t>
            </w:r>
          </w:p>
          <w:p>
            <w:pPr>
              <w:keepNext w:val="0"/>
              <w:keepLines w:val="0"/>
              <w:pageBreakBefore w:val="0"/>
              <w:spacing w:line="240" w:lineRule="auto"/>
              <w:rPr>
                <w:rFonts w:hint="eastAsia" w:ascii="宋体" w:hAnsi="宋体" w:eastAsia="宋体" w:cs="宋体"/>
                <w:sz w:val="20"/>
                <w:szCs w:val="20"/>
                <w:highlight w:val="none"/>
                <w:lang w:val="en-US" w:eastAsia="zh-CN" w:bidi="ar"/>
              </w:rPr>
            </w:pPr>
            <w:r>
              <w:rPr>
                <w:rFonts w:hint="eastAsia" w:ascii="宋体" w:hAnsi="宋体" w:eastAsia="宋体" w:cs="宋体"/>
                <w:sz w:val="20"/>
                <w:szCs w:val="20"/>
                <w:highlight w:val="none"/>
                <w:lang w:val="en-US" w:eastAsia="zh-CN" w:bidi="ar"/>
              </w:rPr>
              <w:t>3.存储容量：≥64GB；</w:t>
            </w:r>
          </w:p>
          <w:p>
            <w:pPr>
              <w:keepNext w:val="0"/>
              <w:keepLines w:val="0"/>
              <w:pageBreakBefore w:val="0"/>
              <w:spacing w:line="240" w:lineRule="auto"/>
              <w:rPr>
                <w:rFonts w:hint="eastAsia" w:ascii="宋体" w:hAnsi="宋体" w:eastAsia="宋体" w:cs="宋体"/>
                <w:sz w:val="20"/>
                <w:szCs w:val="20"/>
                <w:highlight w:val="none"/>
                <w:lang w:val="en-US" w:eastAsia="zh-CN" w:bidi="ar"/>
              </w:rPr>
            </w:pPr>
            <w:r>
              <w:rPr>
                <w:rFonts w:hint="eastAsia" w:ascii="宋体" w:hAnsi="宋体" w:eastAsia="宋体" w:cs="宋体"/>
                <w:sz w:val="20"/>
                <w:szCs w:val="20"/>
                <w:highlight w:val="none"/>
                <w:lang w:val="en-US" w:eastAsia="zh-CN" w:bidi="ar"/>
              </w:rPr>
              <w:t>4.屏幕尺寸：≥10.1英寸；</w:t>
            </w:r>
          </w:p>
          <w:p>
            <w:pPr>
              <w:keepNext w:val="0"/>
              <w:keepLines w:val="0"/>
              <w:pageBreakBefore w:val="0"/>
              <w:spacing w:line="240" w:lineRule="auto"/>
              <w:rPr>
                <w:rFonts w:hint="eastAsia" w:ascii="宋体" w:hAnsi="宋体" w:eastAsia="宋体" w:cs="宋体"/>
                <w:sz w:val="20"/>
                <w:szCs w:val="20"/>
                <w:highlight w:val="none"/>
                <w:lang w:val="en-US" w:eastAsia="zh-CN" w:bidi="ar"/>
              </w:rPr>
            </w:pPr>
            <w:r>
              <w:rPr>
                <w:rFonts w:hint="eastAsia" w:ascii="宋体" w:hAnsi="宋体" w:eastAsia="宋体" w:cs="宋体"/>
                <w:sz w:val="20"/>
                <w:szCs w:val="20"/>
                <w:highlight w:val="none"/>
                <w:lang w:val="en-US" w:eastAsia="zh-CN" w:bidi="ar"/>
              </w:rPr>
              <w:t>5.电池容量：≥6000mAh 锂聚合物电池</w:t>
            </w:r>
          </w:p>
          <w:p>
            <w:pPr>
              <w:keepNext w:val="0"/>
              <w:keepLines w:val="0"/>
              <w:pageBreakBefore w:val="0"/>
              <w:spacing w:line="240" w:lineRule="auto"/>
              <w:rPr>
                <w:rFonts w:hint="eastAsia" w:ascii="宋体" w:hAnsi="宋体" w:eastAsia="宋体" w:cs="宋体"/>
                <w:i w:val="0"/>
                <w:iCs w:val="0"/>
                <w:color w:val="000000"/>
                <w:sz w:val="18"/>
                <w:szCs w:val="18"/>
                <w:highlight w:val="none"/>
                <w:u w:val="none"/>
              </w:rPr>
            </w:pPr>
            <w:r>
              <w:rPr>
                <w:rFonts w:hint="eastAsia" w:ascii="宋体" w:hAnsi="宋体" w:eastAsia="宋体" w:cs="宋体"/>
                <w:sz w:val="20"/>
                <w:szCs w:val="20"/>
                <w:highlight w:val="none"/>
                <w:lang w:val="en-US" w:eastAsia="zh-CN" w:bidi="ar"/>
              </w:rPr>
              <w:t>6.摄像头：前置≥800万像素；后置≥800万像素，自动焦距。</w:t>
            </w:r>
          </w:p>
        </w:tc>
        <w:tc>
          <w:tcPr>
            <w:tcW w:w="75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highlight w:val="none"/>
                <w:u w:val="none"/>
              </w:rPr>
            </w:pPr>
            <w:r>
              <w:rPr>
                <w:rFonts w:hint="eastAsia" w:ascii="宋体" w:hAnsi="宋体" w:eastAsia="宋体" w:cs="宋体"/>
                <w:i w:val="0"/>
                <w:iCs w:val="0"/>
                <w:color w:val="000000"/>
                <w:kern w:val="0"/>
                <w:sz w:val="22"/>
                <w:szCs w:val="22"/>
                <w:highlight w:val="none"/>
                <w:u w:val="none"/>
                <w:lang w:val="en-US" w:eastAsia="zh-CN" w:bidi="ar"/>
              </w:rPr>
              <w:t>台</w:t>
            </w:r>
          </w:p>
        </w:tc>
        <w:tc>
          <w:tcPr>
            <w:tcW w:w="683"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highlight w:val="none"/>
                <w:u w:val="none"/>
              </w:rPr>
            </w:pPr>
            <w:r>
              <w:rPr>
                <w:rFonts w:hint="eastAsia" w:ascii="宋体" w:hAnsi="宋体" w:eastAsia="宋体" w:cs="宋体"/>
                <w:i w:val="0"/>
                <w:iCs w:val="0"/>
                <w:color w:val="000000"/>
                <w:kern w:val="0"/>
                <w:sz w:val="22"/>
                <w:szCs w:val="22"/>
                <w:highlight w:val="none"/>
                <w:u w:val="none"/>
                <w:lang w:val="en-US" w:eastAsia="zh-CN" w:bidi="ar"/>
              </w:rPr>
              <w:t>1</w:t>
            </w:r>
          </w:p>
        </w:tc>
        <w:tc>
          <w:tcPr>
            <w:tcW w:w="105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highlight w:val="none"/>
                <w:u w:val="none"/>
                <w:lang w:val="en-US" w:eastAsia="zh-CN" w:bidi="ar"/>
              </w:rPr>
            </w:pPr>
            <w:r>
              <w:rPr>
                <w:rFonts w:hint="eastAsia" w:ascii="宋体" w:hAnsi="宋体" w:eastAsia="宋体" w:cs="宋体"/>
                <w:i w:val="0"/>
                <w:iCs w:val="0"/>
                <w:color w:val="000000"/>
                <w:kern w:val="0"/>
                <w:sz w:val="22"/>
                <w:szCs w:val="22"/>
                <w:highlight w:val="none"/>
                <w:u w:val="none"/>
                <w:lang w:val="en-US" w:eastAsia="zh-CN" w:bidi="ar"/>
              </w:rPr>
              <w:t>科大讯飞 iFLYTEK</w:t>
            </w:r>
          </w:p>
        </w:tc>
        <w:tc>
          <w:tcPr>
            <w:tcW w:w="1347"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highlight w:val="none"/>
                <w:u w:val="none"/>
                <w:lang w:val="en-US" w:eastAsia="zh-CN" w:bidi="ar"/>
              </w:rPr>
            </w:pPr>
            <w:r>
              <w:rPr>
                <w:rFonts w:hint="eastAsia" w:ascii="宋体" w:hAnsi="宋体" w:eastAsia="宋体" w:cs="宋体"/>
                <w:i w:val="0"/>
                <w:iCs w:val="0"/>
                <w:color w:val="000000"/>
                <w:kern w:val="0"/>
                <w:sz w:val="22"/>
                <w:szCs w:val="22"/>
                <w:highlight w:val="none"/>
                <w:u w:val="none"/>
                <w:lang w:val="en-US" w:eastAsia="zh-CN" w:bidi="ar"/>
              </w:rPr>
              <w:t>JC-HBN</w:t>
            </w:r>
          </w:p>
        </w:tc>
        <w:tc>
          <w:tcPr>
            <w:tcW w:w="1103"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snapToGrid w:val="0"/>
              <w:jc w:val="center"/>
              <w:rPr>
                <w:rFonts w:hint="eastAsia" w:ascii="宋体" w:hAnsi="宋体" w:eastAsia="宋体" w:cs="宋体"/>
                <w:i w:val="0"/>
                <w:iCs w:val="0"/>
                <w:color w:val="000000"/>
                <w:sz w:val="18"/>
                <w:szCs w:val="18"/>
                <w:highlight w:val="none"/>
                <w:u w:val="none"/>
              </w:rPr>
            </w:pPr>
          </w:p>
        </w:tc>
        <w:tc>
          <w:tcPr>
            <w:tcW w:w="1217"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snapToGrid w:val="0"/>
              <w:jc w:val="center"/>
              <w:rPr>
                <w:rFonts w:hint="eastAsia" w:ascii="宋体" w:hAnsi="宋体" w:eastAsia="宋体" w:cs="宋体"/>
                <w:i w:val="0"/>
                <w:iCs w:val="0"/>
                <w:color w:val="000000"/>
                <w:sz w:val="18"/>
                <w:szCs w:val="18"/>
                <w:highlight w:val="none"/>
                <w:u w:val="none"/>
              </w:rPr>
            </w:pPr>
          </w:p>
        </w:tc>
        <w:tc>
          <w:tcPr>
            <w:tcW w:w="779"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snapToGrid w:val="0"/>
              <w:jc w:val="center"/>
              <w:rPr>
                <w:rFonts w:hint="eastAsia" w:ascii="宋体" w:hAnsi="宋体" w:eastAsia="宋体" w:cs="宋体"/>
                <w:i w:val="0"/>
                <w:iCs w:val="0"/>
                <w:color w:val="000000"/>
                <w:sz w:val="18"/>
                <w:szCs w:val="18"/>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32" w:type="dxa"/>
            <w:left w:w="64" w:type="dxa"/>
            <w:bottom w:w="32" w:type="dxa"/>
            <w:right w:w="64" w:type="dxa"/>
          </w:tblCellMar>
        </w:tblPrEx>
        <w:trPr>
          <w:trHeight w:val="0" w:hRule="atLeast"/>
          <w:jc w:val="center"/>
        </w:trPr>
        <w:tc>
          <w:tcPr>
            <w:tcW w:w="485"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highlight w:val="none"/>
                <w:u w:val="none"/>
                <w:lang w:val="en-US" w:eastAsia="zh-CN" w:bidi="ar"/>
              </w:rPr>
            </w:pPr>
            <w:r>
              <w:rPr>
                <w:rFonts w:hint="eastAsia" w:ascii="宋体" w:hAnsi="宋体" w:eastAsia="宋体" w:cs="宋体"/>
                <w:i w:val="0"/>
                <w:iCs w:val="0"/>
                <w:color w:val="000000"/>
                <w:kern w:val="0"/>
                <w:sz w:val="22"/>
                <w:szCs w:val="22"/>
                <w:highlight w:val="none"/>
                <w:u w:val="none"/>
                <w:lang w:val="en-US" w:eastAsia="zh-CN" w:bidi="ar"/>
              </w:rPr>
              <w:t>52</w:t>
            </w:r>
          </w:p>
        </w:tc>
        <w:tc>
          <w:tcPr>
            <w:tcW w:w="111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highlight w:val="none"/>
                <w:u w:val="none"/>
                <w:lang w:val="en-US" w:eastAsia="zh-CN" w:bidi="ar"/>
              </w:rPr>
            </w:pPr>
            <w:r>
              <w:rPr>
                <w:rFonts w:hint="eastAsia" w:ascii="宋体" w:hAnsi="宋体" w:eastAsia="宋体" w:cs="宋体"/>
                <w:i w:val="0"/>
                <w:iCs w:val="0"/>
                <w:color w:val="000000"/>
                <w:kern w:val="0"/>
                <w:sz w:val="22"/>
                <w:szCs w:val="22"/>
                <w:highlight w:val="none"/>
                <w:u w:val="none"/>
                <w:lang w:val="en-US" w:eastAsia="zh-CN" w:bidi="ar"/>
              </w:rPr>
              <w:t>教师端AI教学软件</w:t>
            </w:r>
          </w:p>
        </w:tc>
        <w:tc>
          <w:tcPr>
            <w:tcW w:w="491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pageBreakBefore w:val="0"/>
              <w:spacing w:line="240" w:lineRule="auto"/>
              <w:rPr>
                <w:rFonts w:hint="eastAsia" w:ascii="宋体" w:hAnsi="宋体" w:eastAsia="宋体" w:cs="宋体"/>
                <w:sz w:val="20"/>
                <w:szCs w:val="20"/>
                <w:highlight w:val="none"/>
                <w:lang w:val="en-US" w:eastAsia="zh-CN" w:bidi="ar"/>
              </w:rPr>
            </w:pPr>
            <w:r>
              <w:rPr>
                <w:rFonts w:hint="eastAsia" w:ascii="宋体" w:hAnsi="宋体" w:eastAsia="宋体" w:cs="宋体"/>
                <w:sz w:val="20"/>
                <w:szCs w:val="20"/>
                <w:highlight w:val="none"/>
                <w:lang w:val="en-US" w:eastAsia="zh-CN" w:bidi="ar"/>
              </w:rPr>
              <w:t>1.提供教师端操控界面，提供授课系统、自由编程系统、成果管理系统；</w:t>
            </w:r>
          </w:p>
          <w:p>
            <w:pPr>
              <w:keepNext w:val="0"/>
              <w:keepLines w:val="0"/>
              <w:pageBreakBefore w:val="0"/>
              <w:spacing w:line="240" w:lineRule="auto"/>
              <w:rPr>
                <w:rFonts w:hint="eastAsia" w:ascii="宋体" w:hAnsi="宋体" w:eastAsia="宋体" w:cs="宋体"/>
                <w:sz w:val="20"/>
                <w:szCs w:val="20"/>
                <w:highlight w:val="none"/>
                <w:lang w:val="en-US" w:eastAsia="zh-CN" w:bidi="ar"/>
              </w:rPr>
            </w:pPr>
            <w:r>
              <w:rPr>
                <w:rFonts w:hint="eastAsia" w:ascii="宋体" w:hAnsi="宋体" w:eastAsia="宋体" w:cs="宋体"/>
                <w:sz w:val="20"/>
                <w:szCs w:val="20"/>
                <w:highlight w:val="none"/>
                <w:lang w:val="en-US" w:eastAsia="zh-CN" w:bidi="ar"/>
              </w:rPr>
              <w:t>2.具备自由编程系统，提供图形化、拖拽式编程界面，支持师生根据需要完成编程操作，向AI机器设备赋能；</w:t>
            </w:r>
          </w:p>
          <w:p>
            <w:pPr>
              <w:keepNext w:val="0"/>
              <w:keepLines w:val="0"/>
              <w:pageBreakBefore w:val="0"/>
              <w:spacing w:line="240" w:lineRule="auto"/>
              <w:rPr>
                <w:rFonts w:hint="eastAsia" w:ascii="宋体" w:hAnsi="宋体" w:eastAsia="宋体" w:cs="宋体"/>
                <w:sz w:val="20"/>
                <w:szCs w:val="20"/>
                <w:highlight w:val="none"/>
                <w:lang w:val="en-US" w:eastAsia="zh-CN" w:bidi="ar"/>
              </w:rPr>
            </w:pPr>
            <w:r>
              <w:rPr>
                <w:rFonts w:hint="eastAsia" w:ascii="宋体" w:hAnsi="宋体" w:eastAsia="宋体" w:cs="宋体"/>
                <w:sz w:val="20"/>
                <w:szCs w:val="20"/>
                <w:highlight w:val="none"/>
                <w:lang w:val="en-US" w:eastAsia="zh-CN" w:bidi="ar"/>
              </w:rPr>
              <w:t>3.支持平板在连接机器设备后，将平板上编辑好的程序发送到机器设备上运行，实现对机器设备的AI赋能，使其具备人工智能；</w:t>
            </w:r>
          </w:p>
          <w:p>
            <w:pPr>
              <w:keepNext w:val="0"/>
              <w:keepLines w:val="0"/>
              <w:pageBreakBefore w:val="0"/>
              <w:spacing w:line="240" w:lineRule="auto"/>
              <w:rPr>
                <w:rFonts w:hint="eastAsia" w:ascii="宋体" w:hAnsi="宋体" w:eastAsia="宋体" w:cs="宋体"/>
                <w:sz w:val="20"/>
                <w:szCs w:val="20"/>
                <w:highlight w:val="none"/>
                <w:lang w:val="en-US" w:eastAsia="zh-CN" w:bidi="ar"/>
              </w:rPr>
            </w:pPr>
            <w:r>
              <w:rPr>
                <w:rFonts w:hint="eastAsia" w:ascii="宋体" w:hAnsi="宋体" w:eastAsia="宋体" w:cs="宋体"/>
                <w:sz w:val="20"/>
                <w:szCs w:val="20"/>
                <w:highlight w:val="none"/>
                <w:lang w:val="en-US" w:eastAsia="zh-CN" w:bidi="ar"/>
              </w:rPr>
              <w:t>4.支持编程成果存储在云端；</w:t>
            </w:r>
          </w:p>
          <w:p>
            <w:pPr>
              <w:keepNext w:val="0"/>
              <w:keepLines w:val="0"/>
              <w:pageBreakBefore w:val="0"/>
              <w:spacing w:line="240" w:lineRule="auto"/>
              <w:rPr>
                <w:rFonts w:hint="eastAsia" w:ascii="宋体" w:hAnsi="宋体" w:eastAsia="宋体" w:cs="宋体"/>
                <w:sz w:val="20"/>
                <w:szCs w:val="20"/>
                <w:highlight w:val="none"/>
                <w:lang w:val="en-US" w:eastAsia="zh-CN" w:bidi="ar"/>
              </w:rPr>
            </w:pPr>
            <w:r>
              <w:rPr>
                <w:rFonts w:hint="eastAsia" w:ascii="宋体" w:hAnsi="宋体" w:eastAsia="宋体" w:cs="宋体"/>
                <w:sz w:val="20"/>
                <w:szCs w:val="20"/>
                <w:highlight w:val="none"/>
                <w:lang w:val="en-US" w:eastAsia="zh-CN" w:bidi="ar"/>
              </w:rPr>
              <w:t>5.支持对编程成果重新命名并保存；</w:t>
            </w:r>
          </w:p>
          <w:p>
            <w:pPr>
              <w:keepNext w:val="0"/>
              <w:keepLines w:val="0"/>
              <w:pageBreakBefore w:val="0"/>
              <w:spacing w:line="240" w:lineRule="auto"/>
              <w:rPr>
                <w:rFonts w:hint="eastAsia" w:ascii="宋体" w:hAnsi="宋体" w:eastAsia="宋体" w:cs="宋体"/>
                <w:i w:val="0"/>
                <w:iCs w:val="0"/>
                <w:color w:val="000000"/>
                <w:sz w:val="18"/>
                <w:szCs w:val="18"/>
                <w:highlight w:val="none"/>
                <w:u w:val="none"/>
              </w:rPr>
            </w:pPr>
            <w:r>
              <w:rPr>
                <w:rFonts w:hint="eastAsia" w:ascii="宋体" w:hAnsi="宋体" w:eastAsia="宋体" w:cs="宋体"/>
                <w:sz w:val="20"/>
                <w:szCs w:val="20"/>
                <w:highlight w:val="none"/>
                <w:lang w:val="en-US" w:eastAsia="zh-CN" w:bidi="ar"/>
              </w:rPr>
              <w:t>6.支持删除掉已保存的编程成果。</w:t>
            </w:r>
          </w:p>
        </w:tc>
        <w:tc>
          <w:tcPr>
            <w:tcW w:w="75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highlight w:val="none"/>
                <w:u w:val="none"/>
              </w:rPr>
            </w:pPr>
            <w:r>
              <w:rPr>
                <w:rFonts w:hint="eastAsia" w:ascii="宋体" w:hAnsi="宋体" w:eastAsia="宋体" w:cs="宋体"/>
                <w:i w:val="0"/>
                <w:iCs w:val="0"/>
                <w:color w:val="000000"/>
                <w:kern w:val="0"/>
                <w:sz w:val="22"/>
                <w:szCs w:val="22"/>
                <w:highlight w:val="none"/>
                <w:u w:val="none"/>
                <w:lang w:val="en-US" w:eastAsia="zh-CN" w:bidi="ar"/>
              </w:rPr>
              <w:t>套</w:t>
            </w:r>
          </w:p>
        </w:tc>
        <w:tc>
          <w:tcPr>
            <w:tcW w:w="683"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highlight w:val="none"/>
                <w:u w:val="none"/>
              </w:rPr>
            </w:pPr>
            <w:r>
              <w:rPr>
                <w:rFonts w:hint="eastAsia" w:ascii="宋体" w:hAnsi="宋体" w:eastAsia="宋体" w:cs="宋体"/>
                <w:i w:val="0"/>
                <w:iCs w:val="0"/>
                <w:color w:val="000000"/>
                <w:kern w:val="0"/>
                <w:sz w:val="22"/>
                <w:szCs w:val="22"/>
                <w:highlight w:val="none"/>
                <w:u w:val="none"/>
                <w:lang w:val="en-US" w:eastAsia="zh-CN" w:bidi="ar"/>
              </w:rPr>
              <w:t>1</w:t>
            </w:r>
          </w:p>
        </w:tc>
        <w:tc>
          <w:tcPr>
            <w:tcW w:w="105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highlight w:val="none"/>
                <w:u w:val="none"/>
                <w:lang w:val="en-US" w:eastAsia="zh-CN" w:bidi="ar"/>
              </w:rPr>
            </w:pPr>
            <w:r>
              <w:rPr>
                <w:rFonts w:hint="eastAsia" w:ascii="宋体" w:hAnsi="宋体" w:eastAsia="宋体" w:cs="宋体"/>
                <w:i w:val="0"/>
                <w:iCs w:val="0"/>
                <w:color w:val="000000"/>
                <w:kern w:val="0"/>
                <w:sz w:val="22"/>
                <w:szCs w:val="22"/>
                <w:highlight w:val="none"/>
                <w:u w:val="none"/>
                <w:lang w:val="en-US" w:eastAsia="zh-CN" w:bidi="ar"/>
              </w:rPr>
              <w:t>科大讯飞</w:t>
            </w:r>
          </w:p>
        </w:tc>
        <w:tc>
          <w:tcPr>
            <w:tcW w:w="1347"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highlight w:val="none"/>
                <w:u w:val="none"/>
                <w:lang w:val="en-US" w:eastAsia="zh-CN" w:bidi="ar"/>
              </w:rPr>
            </w:pPr>
            <w:r>
              <w:rPr>
                <w:rFonts w:hint="eastAsia" w:ascii="宋体" w:hAnsi="宋体" w:eastAsia="宋体" w:cs="宋体"/>
                <w:i w:val="0"/>
                <w:iCs w:val="0"/>
                <w:color w:val="000000"/>
                <w:kern w:val="0"/>
                <w:sz w:val="22"/>
                <w:szCs w:val="22"/>
                <w:highlight w:val="none"/>
                <w:u w:val="none"/>
                <w:lang w:val="en-US" w:eastAsia="zh-CN" w:bidi="ar"/>
              </w:rPr>
              <w:t>讯飞畅言智AI教师端软件V2.0</w:t>
            </w:r>
          </w:p>
        </w:tc>
        <w:tc>
          <w:tcPr>
            <w:tcW w:w="1103"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snapToGrid w:val="0"/>
              <w:jc w:val="center"/>
              <w:rPr>
                <w:rFonts w:hint="eastAsia" w:ascii="宋体" w:hAnsi="宋体" w:eastAsia="宋体" w:cs="宋体"/>
                <w:i w:val="0"/>
                <w:iCs w:val="0"/>
                <w:color w:val="000000"/>
                <w:sz w:val="18"/>
                <w:szCs w:val="18"/>
                <w:highlight w:val="none"/>
                <w:u w:val="none"/>
              </w:rPr>
            </w:pPr>
          </w:p>
        </w:tc>
        <w:tc>
          <w:tcPr>
            <w:tcW w:w="1217"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snapToGrid w:val="0"/>
              <w:jc w:val="center"/>
              <w:rPr>
                <w:rFonts w:hint="eastAsia" w:ascii="宋体" w:hAnsi="宋体" w:eastAsia="宋体" w:cs="宋体"/>
                <w:i w:val="0"/>
                <w:iCs w:val="0"/>
                <w:color w:val="000000"/>
                <w:sz w:val="18"/>
                <w:szCs w:val="18"/>
                <w:highlight w:val="none"/>
                <w:u w:val="none"/>
              </w:rPr>
            </w:pPr>
          </w:p>
        </w:tc>
        <w:tc>
          <w:tcPr>
            <w:tcW w:w="779"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snapToGrid w:val="0"/>
              <w:jc w:val="center"/>
              <w:rPr>
                <w:rFonts w:hint="eastAsia" w:ascii="宋体" w:hAnsi="宋体" w:eastAsia="宋体" w:cs="宋体"/>
                <w:i w:val="0"/>
                <w:iCs w:val="0"/>
                <w:color w:val="000000"/>
                <w:sz w:val="18"/>
                <w:szCs w:val="18"/>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32" w:type="dxa"/>
            <w:left w:w="64" w:type="dxa"/>
            <w:bottom w:w="32" w:type="dxa"/>
            <w:right w:w="64" w:type="dxa"/>
          </w:tblCellMar>
        </w:tblPrEx>
        <w:trPr>
          <w:trHeight w:val="0" w:hRule="atLeast"/>
          <w:jc w:val="center"/>
        </w:trPr>
        <w:tc>
          <w:tcPr>
            <w:tcW w:w="485"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highlight w:val="none"/>
                <w:u w:val="none"/>
                <w:lang w:val="en-US" w:eastAsia="zh-CN" w:bidi="ar"/>
              </w:rPr>
            </w:pPr>
            <w:r>
              <w:rPr>
                <w:rFonts w:hint="eastAsia" w:ascii="宋体" w:hAnsi="宋体" w:eastAsia="宋体" w:cs="宋体"/>
                <w:i w:val="0"/>
                <w:iCs w:val="0"/>
                <w:color w:val="000000"/>
                <w:kern w:val="0"/>
                <w:sz w:val="22"/>
                <w:szCs w:val="22"/>
                <w:highlight w:val="none"/>
                <w:u w:val="none"/>
                <w:lang w:val="en-US" w:eastAsia="zh-CN" w:bidi="ar"/>
              </w:rPr>
              <w:t>53</w:t>
            </w:r>
          </w:p>
        </w:tc>
        <w:tc>
          <w:tcPr>
            <w:tcW w:w="111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highlight w:val="none"/>
                <w:u w:val="none"/>
                <w:lang w:val="en-US" w:eastAsia="zh-CN" w:bidi="ar"/>
              </w:rPr>
            </w:pPr>
            <w:r>
              <w:rPr>
                <w:rFonts w:hint="eastAsia" w:ascii="宋体" w:hAnsi="宋体" w:eastAsia="宋体" w:cs="宋体"/>
                <w:i w:val="0"/>
                <w:iCs w:val="0"/>
                <w:color w:val="000000"/>
                <w:kern w:val="0"/>
                <w:sz w:val="22"/>
                <w:szCs w:val="22"/>
                <w:highlight w:val="none"/>
                <w:u w:val="none"/>
                <w:lang w:val="en-US" w:eastAsia="zh-CN" w:bidi="ar"/>
              </w:rPr>
              <w:t>学生端AI教学终端</w:t>
            </w:r>
          </w:p>
        </w:tc>
        <w:tc>
          <w:tcPr>
            <w:tcW w:w="491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pageBreakBefore w:val="0"/>
              <w:spacing w:line="240" w:lineRule="auto"/>
              <w:rPr>
                <w:rFonts w:hint="eastAsia" w:ascii="宋体" w:hAnsi="宋体" w:eastAsia="宋体" w:cs="宋体"/>
                <w:sz w:val="20"/>
                <w:szCs w:val="20"/>
                <w:highlight w:val="none"/>
                <w:lang w:val="en-US" w:eastAsia="zh-CN" w:bidi="ar"/>
              </w:rPr>
            </w:pPr>
            <w:r>
              <w:rPr>
                <w:rFonts w:hint="eastAsia" w:ascii="宋体" w:hAnsi="宋体" w:eastAsia="宋体" w:cs="宋体"/>
                <w:sz w:val="20"/>
                <w:szCs w:val="20"/>
                <w:highlight w:val="none"/>
                <w:lang w:val="en-US" w:eastAsia="zh-CN" w:bidi="ar"/>
              </w:rPr>
              <w:t>1.CPU：≥八核心；主频≥1.8GHz</w:t>
            </w:r>
          </w:p>
          <w:p>
            <w:pPr>
              <w:keepNext w:val="0"/>
              <w:keepLines w:val="0"/>
              <w:pageBreakBefore w:val="0"/>
              <w:spacing w:line="240" w:lineRule="auto"/>
              <w:rPr>
                <w:rFonts w:hint="eastAsia" w:ascii="宋体" w:hAnsi="宋体" w:eastAsia="宋体" w:cs="宋体"/>
                <w:sz w:val="20"/>
                <w:szCs w:val="20"/>
                <w:highlight w:val="none"/>
                <w:lang w:val="en-US" w:eastAsia="zh-CN" w:bidi="ar"/>
              </w:rPr>
            </w:pPr>
            <w:r>
              <w:rPr>
                <w:rFonts w:hint="eastAsia" w:ascii="宋体" w:hAnsi="宋体" w:eastAsia="宋体" w:cs="宋体"/>
                <w:sz w:val="20"/>
                <w:szCs w:val="20"/>
                <w:highlight w:val="none"/>
                <w:lang w:val="en-US" w:eastAsia="zh-CN" w:bidi="ar"/>
              </w:rPr>
              <w:t>2.运行内存：≥3GB；</w:t>
            </w:r>
          </w:p>
          <w:p>
            <w:pPr>
              <w:keepNext w:val="0"/>
              <w:keepLines w:val="0"/>
              <w:pageBreakBefore w:val="0"/>
              <w:spacing w:line="240" w:lineRule="auto"/>
              <w:rPr>
                <w:rFonts w:hint="eastAsia" w:ascii="宋体" w:hAnsi="宋体" w:eastAsia="宋体" w:cs="宋体"/>
                <w:sz w:val="20"/>
                <w:szCs w:val="20"/>
                <w:highlight w:val="none"/>
                <w:lang w:val="en-US" w:eastAsia="zh-CN" w:bidi="ar"/>
              </w:rPr>
            </w:pPr>
            <w:r>
              <w:rPr>
                <w:rFonts w:hint="eastAsia" w:ascii="宋体" w:hAnsi="宋体" w:eastAsia="宋体" w:cs="宋体"/>
                <w:sz w:val="20"/>
                <w:szCs w:val="20"/>
                <w:highlight w:val="none"/>
                <w:lang w:val="en-US" w:eastAsia="zh-CN" w:bidi="ar"/>
              </w:rPr>
              <w:t>3.存储容量：≥32GB；</w:t>
            </w:r>
          </w:p>
          <w:p>
            <w:pPr>
              <w:keepNext w:val="0"/>
              <w:keepLines w:val="0"/>
              <w:pageBreakBefore w:val="0"/>
              <w:spacing w:line="240" w:lineRule="auto"/>
              <w:rPr>
                <w:rFonts w:hint="eastAsia" w:ascii="宋体" w:hAnsi="宋体" w:eastAsia="宋体" w:cs="宋体"/>
                <w:sz w:val="20"/>
                <w:szCs w:val="20"/>
                <w:highlight w:val="none"/>
                <w:lang w:val="en-US" w:eastAsia="zh-CN" w:bidi="ar"/>
              </w:rPr>
            </w:pPr>
            <w:r>
              <w:rPr>
                <w:rFonts w:hint="eastAsia" w:ascii="宋体" w:hAnsi="宋体" w:eastAsia="宋体" w:cs="宋体"/>
                <w:sz w:val="20"/>
                <w:szCs w:val="20"/>
                <w:highlight w:val="none"/>
                <w:lang w:val="en-US" w:eastAsia="zh-CN" w:bidi="ar"/>
              </w:rPr>
              <w:t>4.屏幕尺寸：≥10.1英寸；</w:t>
            </w:r>
          </w:p>
          <w:p>
            <w:pPr>
              <w:keepNext w:val="0"/>
              <w:keepLines w:val="0"/>
              <w:pageBreakBefore w:val="0"/>
              <w:spacing w:line="240" w:lineRule="auto"/>
              <w:rPr>
                <w:rFonts w:hint="eastAsia" w:ascii="宋体" w:hAnsi="宋体" w:eastAsia="宋体" w:cs="宋体"/>
                <w:sz w:val="20"/>
                <w:szCs w:val="20"/>
                <w:highlight w:val="none"/>
                <w:lang w:val="en-US" w:eastAsia="zh-CN" w:bidi="ar"/>
              </w:rPr>
            </w:pPr>
            <w:r>
              <w:rPr>
                <w:rFonts w:hint="eastAsia" w:ascii="宋体" w:hAnsi="宋体" w:eastAsia="宋体" w:cs="宋体"/>
                <w:sz w:val="20"/>
                <w:szCs w:val="20"/>
                <w:highlight w:val="none"/>
                <w:lang w:val="en-US" w:eastAsia="zh-CN" w:bidi="ar"/>
              </w:rPr>
              <w:t>5.电池容量：≥5000mAh 锂聚合物电池；</w:t>
            </w:r>
          </w:p>
          <w:p>
            <w:pPr>
              <w:keepNext w:val="0"/>
              <w:keepLines w:val="0"/>
              <w:pageBreakBefore w:val="0"/>
              <w:spacing w:line="240" w:lineRule="auto"/>
              <w:rPr>
                <w:rFonts w:hint="eastAsia" w:ascii="宋体" w:hAnsi="宋体" w:eastAsia="宋体" w:cs="宋体"/>
                <w:i w:val="0"/>
                <w:iCs w:val="0"/>
                <w:color w:val="000000"/>
                <w:sz w:val="18"/>
                <w:szCs w:val="18"/>
                <w:highlight w:val="none"/>
                <w:u w:val="none"/>
              </w:rPr>
            </w:pPr>
            <w:r>
              <w:rPr>
                <w:rFonts w:hint="eastAsia" w:ascii="宋体" w:hAnsi="宋体" w:eastAsia="宋体" w:cs="宋体"/>
                <w:sz w:val="20"/>
                <w:szCs w:val="20"/>
                <w:highlight w:val="none"/>
                <w:lang w:val="en-US" w:eastAsia="zh-CN" w:bidi="ar"/>
              </w:rPr>
              <w:t>6.摄像头：前置≥800万像素；后置≥800万像素，自动焦距。</w:t>
            </w:r>
          </w:p>
        </w:tc>
        <w:tc>
          <w:tcPr>
            <w:tcW w:w="75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highlight w:val="none"/>
                <w:u w:val="none"/>
              </w:rPr>
            </w:pPr>
            <w:r>
              <w:rPr>
                <w:rFonts w:hint="eastAsia" w:ascii="宋体" w:hAnsi="宋体" w:eastAsia="宋体" w:cs="宋体"/>
                <w:i w:val="0"/>
                <w:iCs w:val="0"/>
                <w:color w:val="000000"/>
                <w:kern w:val="0"/>
                <w:sz w:val="22"/>
                <w:szCs w:val="22"/>
                <w:highlight w:val="none"/>
                <w:u w:val="none"/>
                <w:lang w:val="en-US" w:eastAsia="zh-CN" w:bidi="ar"/>
              </w:rPr>
              <w:t>台</w:t>
            </w:r>
          </w:p>
        </w:tc>
        <w:tc>
          <w:tcPr>
            <w:tcW w:w="683"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highlight w:val="none"/>
                <w:u w:val="none"/>
              </w:rPr>
            </w:pPr>
            <w:r>
              <w:rPr>
                <w:rFonts w:hint="eastAsia" w:ascii="宋体" w:hAnsi="宋体" w:eastAsia="宋体" w:cs="宋体"/>
                <w:i w:val="0"/>
                <w:iCs w:val="0"/>
                <w:color w:val="000000"/>
                <w:kern w:val="0"/>
                <w:sz w:val="22"/>
                <w:szCs w:val="22"/>
                <w:highlight w:val="none"/>
                <w:u w:val="none"/>
                <w:lang w:val="en-US" w:eastAsia="zh-CN" w:bidi="ar"/>
              </w:rPr>
              <w:t>20</w:t>
            </w:r>
          </w:p>
        </w:tc>
        <w:tc>
          <w:tcPr>
            <w:tcW w:w="105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highlight w:val="none"/>
                <w:u w:val="none"/>
                <w:lang w:val="en-US" w:eastAsia="zh-CN" w:bidi="ar"/>
              </w:rPr>
            </w:pPr>
            <w:r>
              <w:rPr>
                <w:rFonts w:hint="eastAsia" w:ascii="宋体" w:hAnsi="宋体" w:eastAsia="宋体" w:cs="宋体"/>
                <w:i w:val="0"/>
                <w:iCs w:val="0"/>
                <w:color w:val="000000"/>
                <w:kern w:val="0"/>
                <w:sz w:val="22"/>
                <w:szCs w:val="22"/>
                <w:highlight w:val="none"/>
                <w:u w:val="none"/>
                <w:lang w:val="en-US" w:eastAsia="zh-CN" w:bidi="ar"/>
              </w:rPr>
              <w:t>科大讯飞 iFLYTEK</w:t>
            </w:r>
          </w:p>
        </w:tc>
        <w:tc>
          <w:tcPr>
            <w:tcW w:w="1347"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highlight w:val="none"/>
                <w:u w:val="none"/>
                <w:lang w:val="en-US" w:eastAsia="zh-CN" w:bidi="ar"/>
              </w:rPr>
            </w:pPr>
            <w:r>
              <w:rPr>
                <w:rFonts w:hint="eastAsia" w:ascii="宋体" w:hAnsi="宋体" w:eastAsia="宋体" w:cs="宋体"/>
                <w:i w:val="0"/>
                <w:iCs w:val="0"/>
                <w:color w:val="000000"/>
                <w:kern w:val="0"/>
                <w:sz w:val="22"/>
                <w:szCs w:val="22"/>
                <w:highlight w:val="none"/>
                <w:u w:val="none"/>
                <w:lang w:val="en-US" w:eastAsia="zh-CN" w:bidi="ar"/>
              </w:rPr>
              <w:t>ZK-MAN</w:t>
            </w:r>
          </w:p>
        </w:tc>
        <w:tc>
          <w:tcPr>
            <w:tcW w:w="1103"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snapToGrid w:val="0"/>
              <w:jc w:val="center"/>
              <w:rPr>
                <w:rFonts w:hint="eastAsia" w:ascii="宋体" w:hAnsi="宋体" w:eastAsia="宋体" w:cs="宋体"/>
                <w:i w:val="0"/>
                <w:iCs w:val="0"/>
                <w:color w:val="000000"/>
                <w:sz w:val="18"/>
                <w:szCs w:val="18"/>
                <w:highlight w:val="none"/>
                <w:u w:val="none"/>
              </w:rPr>
            </w:pPr>
          </w:p>
        </w:tc>
        <w:tc>
          <w:tcPr>
            <w:tcW w:w="1217"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snapToGrid w:val="0"/>
              <w:jc w:val="center"/>
              <w:rPr>
                <w:rFonts w:hint="eastAsia" w:ascii="宋体" w:hAnsi="宋体" w:eastAsia="宋体" w:cs="宋体"/>
                <w:i w:val="0"/>
                <w:iCs w:val="0"/>
                <w:color w:val="000000"/>
                <w:sz w:val="18"/>
                <w:szCs w:val="18"/>
                <w:highlight w:val="none"/>
                <w:u w:val="none"/>
              </w:rPr>
            </w:pPr>
          </w:p>
        </w:tc>
        <w:tc>
          <w:tcPr>
            <w:tcW w:w="779"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snapToGrid w:val="0"/>
              <w:jc w:val="center"/>
              <w:rPr>
                <w:rFonts w:hint="eastAsia" w:ascii="宋体" w:hAnsi="宋体" w:eastAsia="宋体" w:cs="宋体"/>
                <w:i w:val="0"/>
                <w:iCs w:val="0"/>
                <w:color w:val="000000"/>
                <w:sz w:val="18"/>
                <w:szCs w:val="18"/>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32" w:type="dxa"/>
            <w:left w:w="64" w:type="dxa"/>
            <w:bottom w:w="32" w:type="dxa"/>
            <w:right w:w="64" w:type="dxa"/>
          </w:tblCellMar>
        </w:tblPrEx>
        <w:trPr>
          <w:trHeight w:val="0" w:hRule="atLeast"/>
          <w:jc w:val="center"/>
        </w:trPr>
        <w:tc>
          <w:tcPr>
            <w:tcW w:w="485"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highlight w:val="none"/>
                <w:u w:val="none"/>
                <w:lang w:val="en-US" w:eastAsia="zh-CN" w:bidi="ar"/>
              </w:rPr>
            </w:pPr>
            <w:r>
              <w:rPr>
                <w:rFonts w:hint="eastAsia" w:ascii="宋体" w:hAnsi="宋体" w:eastAsia="宋体" w:cs="宋体"/>
                <w:i w:val="0"/>
                <w:iCs w:val="0"/>
                <w:color w:val="000000"/>
                <w:kern w:val="0"/>
                <w:sz w:val="22"/>
                <w:szCs w:val="22"/>
                <w:highlight w:val="none"/>
                <w:u w:val="none"/>
                <w:lang w:val="en-US" w:eastAsia="zh-CN" w:bidi="ar"/>
              </w:rPr>
              <w:t>54</w:t>
            </w:r>
          </w:p>
        </w:tc>
        <w:tc>
          <w:tcPr>
            <w:tcW w:w="111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highlight w:val="none"/>
                <w:u w:val="none"/>
                <w:lang w:val="en-US" w:eastAsia="zh-CN" w:bidi="ar"/>
              </w:rPr>
            </w:pPr>
            <w:r>
              <w:rPr>
                <w:rFonts w:hint="eastAsia" w:ascii="宋体" w:hAnsi="宋体" w:eastAsia="宋体" w:cs="宋体"/>
                <w:i w:val="0"/>
                <w:iCs w:val="0"/>
                <w:color w:val="000000"/>
                <w:kern w:val="0"/>
                <w:sz w:val="22"/>
                <w:szCs w:val="22"/>
                <w:highlight w:val="none"/>
                <w:u w:val="none"/>
                <w:lang w:val="en-US" w:eastAsia="zh-CN" w:bidi="ar"/>
              </w:rPr>
              <w:t>学生端AI教学软件</w:t>
            </w:r>
          </w:p>
        </w:tc>
        <w:tc>
          <w:tcPr>
            <w:tcW w:w="491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pageBreakBefore w:val="0"/>
              <w:spacing w:line="240" w:lineRule="auto"/>
              <w:rPr>
                <w:rFonts w:hint="eastAsia" w:ascii="宋体" w:hAnsi="宋体" w:eastAsia="宋体" w:cs="宋体"/>
                <w:sz w:val="20"/>
                <w:szCs w:val="20"/>
                <w:highlight w:val="none"/>
                <w:lang w:val="en-US" w:eastAsia="zh-CN" w:bidi="ar"/>
              </w:rPr>
            </w:pPr>
            <w:r>
              <w:rPr>
                <w:rFonts w:hint="eastAsia" w:ascii="宋体" w:hAnsi="宋体" w:eastAsia="宋体" w:cs="宋体"/>
                <w:sz w:val="20"/>
                <w:szCs w:val="20"/>
                <w:highlight w:val="none"/>
                <w:lang w:val="en-US" w:eastAsia="zh-CN" w:bidi="ar"/>
              </w:rPr>
              <w:t>1.提供学生操控界面，提供自由编程系统、成果管理系统。</w:t>
            </w:r>
          </w:p>
          <w:p>
            <w:pPr>
              <w:keepNext w:val="0"/>
              <w:keepLines w:val="0"/>
              <w:pageBreakBefore w:val="0"/>
              <w:spacing w:line="240" w:lineRule="auto"/>
              <w:rPr>
                <w:rFonts w:hint="eastAsia" w:ascii="宋体" w:hAnsi="宋体" w:eastAsia="宋体" w:cs="宋体"/>
                <w:sz w:val="20"/>
                <w:szCs w:val="20"/>
                <w:highlight w:val="none"/>
                <w:lang w:val="en-US" w:eastAsia="zh-CN" w:bidi="ar"/>
              </w:rPr>
            </w:pPr>
            <w:r>
              <w:rPr>
                <w:rFonts w:hint="eastAsia" w:ascii="宋体" w:hAnsi="宋体" w:eastAsia="宋体" w:cs="宋体"/>
                <w:sz w:val="20"/>
                <w:szCs w:val="20"/>
                <w:highlight w:val="none"/>
                <w:lang w:val="en-US" w:eastAsia="zh-CN" w:bidi="ar"/>
              </w:rPr>
              <w:t>2.具备自由编程系统，提供图形化、拖拽式编程界面，支持师生根据需要完成编程操作，向AI机器设备赋能；</w:t>
            </w:r>
          </w:p>
          <w:p>
            <w:pPr>
              <w:keepNext w:val="0"/>
              <w:keepLines w:val="0"/>
              <w:pageBreakBefore w:val="0"/>
              <w:spacing w:line="240" w:lineRule="auto"/>
              <w:rPr>
                <w:rFonts w:hint="eastAsia" w:ascii="宋体" w:hAnsi="宋体" w:eastAsia="宋体" w:cs="宋体"/>
                <w:sz w:val="20"/>
                <w:szCs w:val="20"/>
                <w:highlight w:val="none"/>
                <w:lang w:val="en-US" w:eastAsia="zh-CN" w:bidi="ar"/>
              </w:rPr>
            </w:pPr>
            <w:r>
              <w:rPr>
                <w:rFonts w:hint="eastAsia" w:ascii="宋体" w:hAnsi="宋体" w:eastAsia="宋体" w:cs="宋体"/>
                <w:sz w:val="20"/>
                <w:szCs w:val="20"/>
                <w:highlight w:val="none"/>
                <w:lang w:val="en-US" w:eastAsia="zh-CN" w:bidi="ar"/>
              </w:rPr>
              <w:t>3.支持平板在连接机器设备后，将平板上编辑好的程序发送到机器设备上运行，实现对机器设备的AI赋能，使其具备人工智能；</w:t>
            </w:r>
          </w:p>
          <w:p>
            <w:pPr>
              <w:keepNext w:val="0"/>
              <w:keepLines w:val="0"/>
              <w:pageBreakBefore w:val="0"/>
              <w:spacing w:line="240" w:lineRule="auto"/>
              <w:rPr>
                <w:rFonts w:hint="eastAsia" w:ascii="宋体" w:hAnsi="宋体" w:eastAsia="宋体" w:cs="宋体"/>
                <w:sz w:val="20"/>
                <w:szCs w:val="20"/>
                <w:highlight w:val="none"/>
                <w:lang w:val="en-US" w:eastAsia="zh-CN" w:bidi="ar"/>
              </w:rPr>
            </w:pPr>
            <w:r>
              <w:rPr>
                <w:rFonts w:hint="eastAsia" w:ascii="宋体" w:hAnsi="宋体" w:eastAsia="宋体" w:cs="宋体"/>
                <w:sz w:val="20"/>
                <w:szCs w:val="20"/>
                <w:highlight w:val="none"/>
                <w:lang w:val="en-US" w:eastAsia="zh-CN" w:bidi="ar"/>
              </w:rPr>
              <w:t>4.支持编程成果存储在云端；</w:t>
            </w:r>
          </w:p>
          <w:p>
            <w:pPr>
              <w:keepNext w:val="0"/>
              <w:keepLines w:val="0"/>
              <w:pageBreakBefore w:val="0"/>
              <w:spacing w:line="240" w:lineRule="auto"/>
              <w:rPr>
                <w:rFonts w:hint="eastAsia" w:ascii="宋体" w:hAnsi="宋体" w:eastAsia="宋体" w:cs="宋体"/>
                <w:sz w:val="20"/>
                <w:szCs w:val="20"/>
                <w:highlight w:val="none"/>
                <w:lang w:val="en-US" w:eastAsia="zh-CN" w:bidi="ar"/>
              </w:rPr>
            </w:pPr>
            <w:r>
              <w:rPr>
                <w:rFonts w:hint="eastAsia" w:ascii="宋体" w:hAnsi="宋体" w:eastAsia="宋体" w:cs="宋体"/>
                <w:sz w:val="20"/>
                <w:szCs w:val="20"/>
                <w:highlight w:val="none"/>
                <w:lang w:val="en-US" w:eastAsia="zh-CN" w:bidi="ar"/>
              </w:rPr>
              <w:t>5.支持对编程成果重新命名并保存；</w:t>
            </w:r>
          </w:p>
          <w:p>
            <w:pPr>
              <w:keepNext w:val="0"/>
              <w:keepLines w:val="0"/>
              <w:pageBreakBefore w:val="0"/>
              <w:spacing w:line="240" w:lineRule="auto"/>
              <w:rPr>
                <w:rFonts w:hint="eastAsia" w:ascii="宋体" w:hAnsi="宋体" w:eastAsia="宋体" w:cs="宋体"/>
                <w:i w:val="0"/>
                <w:iCs w:val="0"/>
                <w:color w:val="000000"/>
                <w:sz w:val="18"/>
                <w:szCs w:val="18"/>
                <w:highlight w:val="none"/>
                <w:u w:val="none"/>
              </w:rPr>
            </w:pPr>
            <w:r>
              <w:rPr>
                <w:rFonts w:hint="eastAsia" w:ascii="宋体" w:hAnsi="宋体" w:eastAsia="宋体" w:cs="宋体"/>
                <w:sz w:val="20"/>
                <w:szCs w:val="20"/>
                <w:highlight w:val="none"/>
                <w:lang w:val="en-US" w:eastAsia="zh-CN" w:bidi="ar"/>
              </w:rPr>
              <w:t>6.支持删除掉已保存的编程成果。</w:t>
            </w:r>
          </w:p>
        </w:tc>
        <w:tc>
          <w:tcPr>
            <w:tcW w:w="75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highlight w:val="none"/>
                <w:u w:val="none"/>
              </w:rPr>
            </w:pPr>
            <w:r>
              <w:rPr>
                <w:rFonts w:hint="eastAsia" w:ascii="宋体" w:hAnsi="宋体" w:eastAsia="宋体" w:cs="宋体"/>
                <w:i w:val="0"/>
                <w:iCs w:val="0"/>
                <w:color w:val="000000"/>
                <w:kern w:val="0"/>
                <w:sz w:val="22"/>
                <w:szCs w:val="22"/>
                <w:highlight w:val="none"/>
                <w:u w:val="none"/>
                <w:lang w:val="en-US" w:eastAsia="zh-CN" w:bidi="ar"/>
              </w:rPr>
              <w:t>套</w:t>
            </w:r>
          </w:p>
        </w:tc>
        <w:tc>
          <w:tcPr>
            <w:tcW w:w="683"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highlight w:val="none"/>
                <w:u w:val="none"/>
              </w:rPr>
            </w:pPr>
            <w:r>
              <w:rPr>
                <w:rFonts w:hint="eastAsia" w:ascii="宋体" w:hAnsi="宋体" w:eastAsia="宋体" w:cs="宋体"/>
                <w:i w:val="0"/>
                <w:iCs w:val="0"/>
                <w:color w:val="000000"/>
                <w:kern w:val="0"/>
                <w:sz w:val="22"/>
                <w:szCs w:val="22"/>
                <w:highlight w:val="none"/>
                <w:u w:val="none"/>
                <w:lang w:val="en-US" w:eastAsia="zh-CN" w:bidi="ar"/>
              </w:rPr>
              <w:t>20</w:t>
            </w:r>
          </w:p>
        </w:tc>
        <w:tc>
          <w:tcPr>
            <w:tcW w:w="105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highlight w:val="none"/>
                <w:u w:val="none"/>
                <w:lang w:val="en-US" w:eastAsia="zh-CN" w:bidi="ar"/>
              </w:rPr>
            </w:pPr>
            <w:r>
              <w:rPr>
                <w:rFonts w:hint="eastAsia" w:ascii="宋体" w:hAnsi="宋体" w:eastAsia="宋体" w:cs="宋体"/>
                <w:i w:val="0"/>
                <w:iCs w:val="0"/>
                <w:color w:val="000000"/>
                <w:kern w:val="0"/>
                <w:sz w:val="22"/>
                <w:szCs w:val="22"/>
                <w:highlight w:val="none"/>
                <w:u w:val="none"/>
                <w:lang w:val="en-US" w:eastAsia="zh-CN" w:bidi="ar"/>
              </w:rPr>
              <w:t>科大讯飞</w:t>
            </w:r>
          </w:p>
        </w:tc>
        <w:tc>
          <w:tcPr>
            <w:tcW w:w="1347"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highlight w:val="none"/>
                <w:u w:val="none"/>
                <w:lang w:val="en-US" w:eastAsia="zh-CN" w:bidi="ar"/>
              </w:rPr>
            </w:pPr>
            <w:r>
              <w:rPr>
                <w:rFonts w:hint="eastAsia" w:ascii="宋体" w:hAnsi="宋体" w:eastAsia="宋体" w:cs="宋体"/>
                <w:i w:val="0"/>
                <w:iCs w:val="0"/>
                <w:color w:val="000000"/>
                <w:kern w:val="0"/>
                <w:sz w:val="22"/>
                <w:szCs w:val="22"/>
                <w:highlight w:val="none"/>
                <w:u w:val="none"/>
                <w:lang w:val="en-US" w:eastAsia="zh-CN" w:bidi="ar"/>
              </w:rPr>
              <w:t>讯飞畅言智AI学生端软件V2.0</w:t>
            </w:r>
          </w:p>
        </w:tc>
        <w:tc>
          <w:tcPr>
            <w:tcW w:w="1103"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snapToGrid w:val="0"/>
              <w:jc w:val="center"/>
              <w:rPr>
                <w:rFonts w:hint="eastAsia" w:ascii="宋体" w:hAnsi="宋体" w:eastAsia="宋体" w:cs="宋体"/>
                <w:i w:val="0"/>
                <w:iCs w:val="0"/>
                <w:color w:val="000000"/>
                <w:sz w:val="18"/>
                <w:szCs w:val="18"/>
                <w:highlight w:val="none"/>
                <w:u w:val="none"/>
              </w:rPr>
            </w:pPr>
          </w:p>
        </w:tc>
        <w:tc>
          <w:tcPr>
            <w:tcW w:w="1217"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snapToGrid w:val="0"/>
              <w:jc w:val="center"/>
              <w:rPr>
                <w:rFonts w:hint="eastAsia" w:ascii="宋体" w:hAnsi="宋体" w:eastAsia="宋体" w:cs="宋体"/>
                <w:i w:val="0"/>
                <w:iCs w:val="0"/>
                <w:color w:val="000000"/>
                <w:sz w:val="18"/>
                <w:szCs w:val="18"/>
                <w:highlight w:val="none"/>
                <w:u w:val="none"/>
              </w:rPr>
            </w:pPr>
          </w:p>
        </w:tc>
        <w:tc>
          <w:tcPr>
            <w:tcW w:w="779"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snapToGrid w:val="0"/>
              <w:jc w:val="center"/>
              <w:rPr>
                <w:rFonts w:hint="eastAsia" w:ascii="宋体" w:hAnsi="宋体" w:eastAsia="宋体" w:cs="宋体"/>
                <w:i w:val="0"/>
                <w:iCs w:val="0"/>
                <w:color w:val="000000"/>
                <w:sz w:val="18"/>
                <w:szCs w:val="18"/>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32" w:type="dxa"/>
            <w:left w:w="64" w:type="dxa"/>
            <w:bottom w:w="32" w:type="dxa"/>
            <w:right w:w="64" w:type="dxa"/>
          </w:tblCellMar>
        </w:tblPrEx>
        <w:trPr>
          <w:trHeight w:val="0" w:hRule="atLeast"/>
          <w:jc w:val="center"/>
        </w:trPr>
        <w:tc>
          <w:tcPr>
            <w:tcW w:w="485"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2"/>
                <w:szCs w:val="22"/>
                <w:highlight w:val="none"/>
                <w:u w:val="none"/>
                <w:lang w:val="en-US" w:eastAsia="zh-CN" w:bidi="ar"/>
              </w:rPr>
            </w:pPr>
            <w:r>
              <w:rPr>
                <w:rFonts w:hint="eastAsia" w:ascii="宋体" w:hAnsi="宋体" w:eastAsia="宋体" w:cs="宋体"/>
                <w:i w:val="0"/>
                <w:iCs w:val="0"/>
                <w:color w:val="000000"/>
                <w:kern w:val="0"/>
                <w:sz w:val="22"/>
                <w:szCs w:val="22"/>
                <w:highlight w:val="none"/>
                <w:u w:val="none"/>
                <w:lang w:val="en-US" w:eastAsia="zh-CN" w:bidi="ar"/>
              </w:rPr>
              <w:t>55</w:t>
            </w:r>
          </w:p>
        </w:tc>
        <w:tc>
          <w:tcPr>
            <w:tcW w:w="111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highlight w:val="none"/>
                <w:u w:val="none"/>
                <w:lang w:val="en-US" w:eastAsia="zh-CN" w:bidi="ar"/>
              </w:rPr>
            </w:pPr>
            <w:r>
              <w:rPr>
                <w:rFonts w:hint="eastAsia" w:ascii="宋体" w:hAnsi="宋体" w:eastAsia="宋体" w:cs="宋体"/>
                <w:i w:val="0"/>
                <w:iCs w:val="0"/>
                <w:color w:val="000000"/>
                <w:kern w:val="0"/>
                <w:sz w:val="22"/>
                <w:szCs w:val="22"/>
                <w:highlight w:val="none"/>
                <w:u w:val="none"/>
                <w:lang w:val="en-US" w:eastAsia="zh-CN" w:bidi="ar"/>
              </w:rPr>
              <w:t>教学机器人硬件</w:t>
            </w:r>
          </w:p>
        </w:tc>
        <w:tc>
          <w:tcPr>
            <w:tcW w:w="491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pageBreakBefore w:val="0"/>
              <w:spacing w:line="240" w:lineRule="auto"/>
              <w:rPr>
                <w:rFonts w:hint="eastAsia" w:ascii="宋体" w:hAnsi="宋体" w:eastAsia="宋体" w:cs="宋体"/>
                <w:sz w:val="20"/>
                <w:szCs w:val="20"/>
                <w:highlight w:val="none"/>
                <w:lang w:val="en-US" w:eastAsia="zh-CN" w:bidi="ar"/>
              </w:rPr>
            </w:pPr>
            <w:r>
              <w:rPr>
                <w:rFonts w:hint="eastAsia" w:ascii="宋体" w:hAnsi="宋体" w:eastAsia="宋体" w:cs="宋体"/>
                <w:sz w:val="20"/>
                <w:szCs w:val="20"/>
                <w:highlight w:val="none"/>
                <w:lang w:val="en-US" w:eastAsia="zh-CN" w:bidi="ar"/>
              </w:rPr>
              <w:t>1.CPU≥四核，主频≥1.8GHz；</w:t>
            </w:r>
          </w:p>
          <w:p>
            <w:pPr>
              <w:keepNext w:val="0"/>
              <w:keepLines w:val="0"/>
              <w:pageBreakBefore w:val="0"/>
              <w:spacing w:line="240" w:lineRule="auto"/>
              <w:rPr>
                <w:rFonts w:hint="eastAsia" w:ascii="宋体" w:hAnsi="宋体" w:eastAsia="宋体" w:cs="宋体"/>
                <w:sz w:val="20"/>
                <w:szCs w:val="20"/>
                <w:highlight w:val="none"/>
                <w:lang w:val="en-US" w:eastAsia="zh-CN" w:bidi="ar"/>
              </w:rPr>
            </w:pPr>
            <w:r>
              <w:rPr>
                <w:rFonts w:hint="eastAsia" w:ascii="宋体" w:hAnsi="宋体" w:eastAsia="宋体" w:cs="宋体"/>
                <w:sz w:val="20"/>
                <w:szCs w:val="20"/>
                <w:highlight w:val="none"/>
                <w:lang w:val="en-US" w:eastAsia="zh-CN" w:bidi="ar"/>
              </w:rPr>
              <w:t>2.存储空间：≥2GB RAM，≥16GB ROM；</w:t>
            </w:r>
          </w:p>
          <w:p>
            <w:pPr>
              <w:keepNext w:val="0"/>
              <w:keepLines w:val="0"/>
              <w:pageBreakBefore w:val="0"/>
              <w:spacing w:line="240" w:lineRule="auto"/>
              <w:rPr>
                <w:rFonts w:hint="eastAsia" w:ascii="宋体" w:hAnsi="宋体" w:eastAsia="宋体" w:cs="宋体"/>
                <w:sz w:val="20"/>
                <w:szCs w:val="20"/>
                <w:highlight w:val="none"/>
                <w:lang w:val="en-US" w:eastAsia="zh-CN" w:bidi="ar"/>
              </w:rPr>
            </w:pPr>
            <w:r>
              <w:rPr>
                <w:rFonts w:hint="eastAsia" w:ascii="宋体" w:hAnsi="宋体" w:eastAsia="宋体" w:cs="宋体"/>
                <w:sz w:val="20"/>
                <w:szCs w:val="20"/>
                <w:highlight w:val="none"/>
                <w:lang w:val="en-US" w:eastAsia="zh-CN" w:bidi="ar"/>
              </w:rPr>
              <w:t>3.摄像头：≥500万像素；</w:t>
            </w:r>
          </w:p>
          <w:p>
            <w:pPr>
              <w:keepNext w:val="0"/>
              <w:keepLines w:val="0"/>
              <w:pageBreakBefore w:val="0"/>
              <w:spacing w:line="240" w:lineRule="auto"/>
              <w:rPr>
                <w:rFonts w:hint="eastAsia" w:ascii="宋体" w:hAnsi="宋体" w:eastAsia="宋体" w:cs="宋体"/>
                <w:sz w:val="20"/>
                <w:szCs w:val="20"/>
                <w:highlight w:val="none"/>
                <w:lang w:val="en-US" w:eastAsia="zh-CN" w:bidi="ar"/>
              </w:rPr>
            </w:pPr>
            <w:r>
              <w:rPr>
                <w:rFonts w:hint="eastAsia" w:ascii="宋体" w:hAnsi="宋体" w:eastAsia="宋体" w:cs="宋体"/>
                <w:sz w:val="20"/>
                <w:szCs w:val="20"/>
                <w:highlight w:val="none"/>
                <w:lang w:val="en-US" w:eastAsia="zh-CN" w:bidi="ar"/>
              </w:rPr>
              <w:t>4.显示屏：≥5.9英寸，LCD屏；屏幕分辨率≥1440*720；</w:t>
            </w:r>
          </w:p>
          <w:p>
            <w:pPr>
              <w:keepNext w:val="0"/>
              <w:keepLines w:val="0"/>
              <w:pageBreakBefore w:val="0"/>
              <w:spacing w:line="240" w:lineRule="auto"/>
              <w:rPr>
                <w:rFonts w:hint="eastAsia" w:ascii="宋体" w:hAnsi="宋体" w:eastAsia="宋体" w:cs="宋体"/>
                <w:sz w:val="20"/>
                <w:szCs w:val="20"/>
                <w:highlight w:val="none"/>
                <w:lang w:val="en-US" w:eastAsia="zh-CN" w:bidi="ar"/>
              </w:rPr>
            </w:pPr>
            <w:r>
              <w:rPr>
                <w:rFonts w:hint="eastAsia" w:ascii="宋体" w:hAnsi="宋体" w:eastAsia="宋体" w:cs="宋体"/>
                <w:sz w:val="20"/>
                <w:szCs w:val="20"/>
                <w:highlight w:val="none"/>
                <w:lang w:val="en-US" w:eastAsia="zh-CN" w:bidi="ar"/>
              </w:rPr>
              <w:t>5.电池容量：3200mAh；</w:t>
            </w:r>
          </w:p>
          <w:p>
            <w:pPr>
              <w:keepNext w:val="0"/>
              <w:keepLines w:val="0"/>
              <w:pageBreakBefore w:val="0"/>
              <w:spacing w:line="240" w:lineRule="auto"/>
              <w:rPr>
                <w:rFonts w:hint="eastAsia" w:ascii="宋体" w:hAnsi="宋体" w:eastAsia="宋体" w:cs="宋体"/>
                <w:sz w:val="20"/>
                <w:szCs w:val="20"/>
                <w:highlight w:val="none"/>
                <w:lang w:val="en-US" w:eastAsia="zh-CN" w:bidi="ar"/>
              </w:rPr>
            </w:pPr>
            <w:r>
              <w:rPr>
                <w:rFonts w:hint="eastAsia" w:ascii="宋体" w:hAnsi="宋体" w:eastAsia="宋体" w:cs="宋体"/>
                <w:sz w:val="20"/>
                <w:szCs w:val="20"/>
                <w:highlight w:val="none"/>
                <w:lang w:val="en-US" w:eastAsia="zh-CN" w:bidi="ar"/>
              </w:rPr>
              <w:t>6.收音范围：语音识别距离≥2m；</w:t>
            </w:r>
          </w:p>
          <w:p>
            <w:pPr>
              <w:keepNext w:val="0"/>
              <w:keepLines w:val="0"/>
              <w:pageBreakBefore w:val="0"/>
              <w:spacing w:line="240" w:lineRule="auto"/>
              <w:rPr>
                <w:rFonts w:hint="eastAsia" w:ascii="宋体" w:hAnsi="宋体" w:eastAsia="宋体" w:cs="宋体"/>
                <w:sz w:val="20"/>
                <w:szCs w:val="20"/>
                <w:highlight w:val="none"/>
                <w:lang w:val="en-US" w:eastAsia="zh-CN" w:bidi="ar"/>
              </w:rPr>
            </w:pPr>
            <w:r>
              <w:rPr>
                <w:rFonts w:hint="eastAsia" w:ascii="宋体" w:hAnsi="宋体" w:eastAsia="宋体" w:cs="宋体"/>
                <w:sz w:val="20"/>
                <w:szCs w:val="20"/>
                <w:highlight w:val="none"/>
                <w:lang w:val="en-US" w:eastAsia="zh-CN" w:bidi="ar"/>
              </w:rPr>
              <w:t>7.具备移动功能；</w:t>
            </w:r>
          </w:p>
          <w:p>
            <w:pPr>
              <w:keepNext w:val="0"/>
              <w:keepLines w:val="0"/>
              <w:pageBreakBefore w:val="0"/>
              <w:spacing w:line="240" w:lineRule="auto"/>
              <w:rPr>
                <w:rFonts w:hint="eastAsia" w:ascii="宋体" w:hAnsi="宋体" w:eastAsia="宋体" w:cs="宋体"/>
                <w:i w:val="0"/>
                <w:iCs w:val="0"/>
                <w:color w:val="000000"/>
                <w:sz w:val="18"/>
                <w:szCs w:val="18"/>
                <w:highlight w:val="none"/>
                <w:u w:val="none"/>
              </w:rPr>
            </w:pPr>
            <w:r>
              <w:rPr>
                <w:rFonts w:hint="eastAsia" w:ascii="宋体" w:hAnsi="宋体" w:eastAsia="宋体" w:cs="宋体"/>
                <w:sz w:val="20"/>
                <w:szCs w:val="20"/>
                <w:highlight w:val="none"/>
                <w:lang w:val="en-US" w:eastAsia="zh-CN" w:bidi="ar"/>
              </w:rPr>
              <w:t>8.支持外接传感器及积木件，且需支持接口混插，实现教具间功能互通。</w:t>
            </w:r>
          </w:p>
        </w:tc>
        <w:tc>
          <w:tcPr>
            <w:tcW w:w="75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highlight w:val="none"/>
                <w:u w:val="none"/>
              </w:rPr>
            </w:pPr>
            <w:r>
              <w:rPr>
                <w:rFonts w:hint="eastAsia" w:ascii="宋体" w:hAnsi="宋体" w:eastAsia="宋体" w:cs="宋体"/>
                <w:i w:val="0"/>
                <w:iCs w:val="0"/>
                <w:color w:val="000000"/>
                <w:kern w:val="0"/>
                <w:sz w:val="22"/>
                <w:szCs w:val="22"/>
                <w:highlight w:val="none"/>
                <w:u w:val="none"/>
                <w:lang w:val="en-US" w:eastAsia="zh-CN" w:bidi="ar"/>
              </w:rPr>
              <w:t>台</w:t>
            </w:r>
          </w:p>
        </w:tc>
        <w:tc>
          <w:tcPr>
            <w:tcW w:w="683"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highlight w:val="none"/>
                <w:u w:val="none"/>
              </w:rPr>
            </w:pPr>
            <w:r>
              <w:rPr>
                <w:rFonts w:hint="eastAsia" w:ascii="宋体" w:hAnsi="宋体" w:eastAsia="宋体" w:cs="宋体"/>
                <w:i w:val="0"/>
                <w:iCs w:val="0"/>
                <w:color w:val="000000"/>
                <w:kern w:val="0"/>
                <w:sz w:val="22"/>
                <w:szCs w:val="22"/>
                <w:highlight w:val="none"/>
                <w:u w:val="none"/>
                <w:lang w:val="en-US" w:eastAsia="zh-CN" w:bidi="ar"/>
              </w:rPr>
              <w:t>20</w:t>
            </w:r>
          </w:p>
        </w:tc>
        <w:tc>
          <w:tcPr>
            <w:tcW w:w="105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highlight w:val="none"/>
                <w:u w:val="none"/>
                <w:lang w:val="en-US" w:eastAsia="zh-CN" w:bidi="ar"/>
              </w:rPr>
            </w:pPr>
            <w:r>
              <w:rPr>
                <w:rFonts w:hint="eastAsia" w:ascii="宋体" w:hAnsi="宋体" w:eastAsia="宋体" w:cs="宋体"/>
                <w:i w:val="0"/>
                <w:iCs w:val="0"/>
                <w:color w:val="000000"/>
                <w:kern w:val="0"/>
                <w:sz w:val="22"/>
                <w:szCs w:val="22"/>
                <w:highlight w:val="none"/>
                <w:u w:val="none"/>
                <w:lang w:val="en-US" w:eastAsia="zh-CN" w:bidi="ar"/>
              </w:rPr>
              <w:t>畅言智AI</w:t>
            </w:r>
          </w:p>
        </w:tc>
        <w:tc>
          <w:tcPr>
            <w:tcW w:w="1347"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highlight w:val="none"/>
                <w:u w:val="none"/>
                <w:lang w:val="en-US" w:eastAsia="zh-CN" w:bidi="ar"/>
              </w:rPr>
            </w:pPr>
            <w:r>
              <w:rPr>
                <w:rFonts w:hint="eastAsia" w:ascii="宋体" w:hAnsi="宋体" w:eastAsia="宋体" w:cs="宋体"/>
                <w:i w:val="0"/>
                <w:iCs w:val="0"/>
                <w:color w:val="000000"/>
                <w:kern w:val="0"/>
                <w:sz w:val="22"/>
                <w:szCs w:val="22"/>
                <w:highlight w:val="none"/>
                <w:u w:val="none"/>
                <w:lang w:val="en-US" w:eastAsia="zh-CN" w:bidi="ar"/>
              </w:rPr>
              <w:t>小飞 8号</w:t>
            </w:r>
          </w:p>
        </w:tc>
        <w:tc>
          <w:tcPr>
            <w:tcW w:w="1103"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snapToGrid w:val="0"/>
              <w:jc w:val="center"/>
              <w:rPr>
                <w:rFonts w:hint="eastAsia" w:ascii="宋体" w:hAnsi="宋体" w:eastAsia="宋体" w:cs="宋体"/>
                <w:i w:val="0"/>
                <w:iCs w:val="0"/>
                <w:color w:val="000000"/>
                <w:sz w:val="18"/>
                <w:szCs w:val="18"/>
                <w:highlight w:val="none"/>
                <w:u w:val="none"/>
              </w:rPr>
            </w:pPr>
          </w:p>
        </w:tc>
        <w:tc>
          <w:tcPr>
            <w:tcW w:w="1217"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snapToGrid w:val="0"/>
              <w:jc w:val="center"/>
              <w:rPr>
                <w:rFonts w:hint="eastAsia" w:ascii="宋体" w:hAnsi="宋体" w:eastAsia="宋体" w:cs="宋体"/>
                <w:i w:val="0"/>
                <w:iCs w:val="0"/>
                <w:color w:val="000000"/>
                <w:sz w:val="18"/>
                <w:szCs w:val="18"/>
                <w:highlight w:val="none"/>
                <w:u w:val="none"/>
              </w:rPr>
            </w:pPr>
          </w:p>
        </w:tc>
        <w:tc>
          <w:tcPr>
            <w:tcW w:w="779"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snapToGrid w:val="0"/>
              <w:jc w:val="center"/>
              <w:rPr>
                <w:rFonts w:hint="eastAsia" w:ascii="宋体" w:hAnsi="宋体" w:eastAsia="宋体" w:cs="宋体"/>
                <w:i w:val="0"/>
                <w:iCs w:val="0"/>
                <w:color w:val="000000"/>
                <w:sz w:val="18"/>
                <w:szCs w:val="18"/>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32" w:type="dxa"/>
            <w:left w:w="64" w:type="dxa"/>
            <w:bottom w:w="32" w:type="dxa"/>
            <w:right w:w="64" w:type="dxa"/>
          </w:tblCellMar>
        </w:tblPrEx>
        <w:trPr>
          <w:trHeight w:val="0" w:hRule="atLeast"/>
          <w:jc w:val="center"/>
        </w:trPr>
        <w:tc>
          <w:tcPr>
            <w:tcW w:w="485"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2"/>
                <w:szCs w:val="22"/>
                <w:highlight w:val="none"/>
                <w:u w:val="none"/>
                <w:lang w:val="en-US" w:eastAsia="zh-CN" w:bidi="ar"/>
              </w:rPr>
            </w:pPr>
            <w:r>
              <w:rPr>
                <w:rFonts w:hint="eastAsia" w:ascii="宋体" w:hAnsi="宋体" w:eastAsia="宋体" w:cs="宋体"/>
                <w:i w:val="0"/>
                <w:iCs w:val="0"/>
                <w:color w:val="000000"/>
                <w:kern w:val="0"/>
                <w:sz w:val="22"/>
                <w:szCs w:val="22"/>
                <w:highlight w:val="none"/>
                <w:u w:val="none"/>
                <w:lang w:val="en-US" w:eastAsia="zh-CN" w:bidi="ar"/>
              </w:rPr>
              <w:t>56</w:t>
            </w:r>
          </w:p>
        </w:tc>
        <w:tc>
          <w:tcPr>
            <w:tcW w:w="111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highlight w:val="none"/>
                <w:u w:val="none"/>
                <w:lang w:val="en-US" w:eastAsia="zh-CN" w:bidi="ar"/>
              </w:rPr>
            </w:pPr>
            <w:r>
              <w:rPr>
                <w:rFonts w:hint="eastAsia" w:ascii="宋体" w:hAnsi="宋体" w:eastAsia="宋体" w:cs="宋体"/>
                <w:i w:val="0"/>
                <w:iCs w:val="0"/>
                <w:color w:val="000000"/>
                <w:kern w:val="0"/>
                <w:sz w:val="22"/>
                <w:szCs w:val="22"/>
                <w:highlight w:val="none"/>
                <w:u w:val="none"/>
                <w:lang w:val="en-US" w:eastAsia="zh-CN" w:bidi="ar"/>
              </w:rPr>
              <w:t>教学机器人软件</w:t>
            </w:r>
          </w:p>
        </w:tc>
        <w:tc>
          <w:tcPr>
            <w:tcW w:w="491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pageBreakBefore w:val="0"/>
              <w:spacing w:line="240" w:lineRule="auto"/>
              <w:rPr>
                <w:rFonts w:hint="eastAsia" w:ascii="宋体" w:hAnsi="宋体" w:eastAsia="宋体" w:cs="宋体"/>
                <w:sz w:val="20"/>
                <w:szCs w:val="20"/>
                <w:highlight w:val="none"/>
                <w:lang w:val="en-US" w:eastAsia="zh-CN" w:bidi="ar"/>
              </w:rPr>
            </w:pPr>
            <w:r>
              <w:rPr>
                <w:rFonts w:hint="eastAsia" w:ascii="宋体" w:hAnsi="宋体" w:eastAsia="宋体" w:cs="宋体"/>
                <w:sz w:val="20"/>
                <w:szCs w:val="20"/>
                <w:highlight w:val="none"/>
                <w:lang w:val="en-US" w:eastAsia="zh-CN" w:bidi="ar"/>
              </w:rPr>
              <w:t>1.提供用户主动设置WiFi的入口，支持通过WiFi与平板教学软件进行连接；</w:t>
            </w:r>
          </w:p>
          <w:p>
            <w:pPr>
              <w:keepNext w:val="0"/>
              <w:keepLines w:val="0"/>
              <w:pageBreakBefore w:val="0"/>
              <w:spacing w:line="240" w:lineRule="auto"/>
              <w:rPr>
                <w:rFonts w:hint="eastAsia" w:ascii="宋体" w:hAnsi="宋体" w:eastAsia="宋体" w:cs="宋体"/>
                <w:sz w:val="20"/>
                <w:szCs w:val="20"/>
                <w:highlight w:val="none"/>
                <w:lang w:val="en-US" w:eastAsia="zh-CN" w:bidi="ar"/>
              </w:rPr>
            </w:pPr>
            <w:r>
              <w:rPr>
                <w:rFonts w:hint="eastAsia" w:ascii="宋体" w:hAnsi="宋体" w:eastAsia="宋体" w:cs="宋体"/>
                <w:sz w:val="20"/>
                <w:szCs w:val="20"/>
                <w:highlight w:val="none"/>
                <w:lang w:val="en-US" w:eastAsia="zh-CN" w:bidi="ar"/>
              </w:rPr>
              <w:t>2.支持响应平板完成的编程程序在机器人上运行，包含基础能力运行（如：运动、外观、声音、运算等）、AI能力运行；</w:t>
            </w:r>
          </w:p>
          <w:p>
            <w:pPr>
              <w:keepNext w:val="0"/>
              <w:keepLines w:val="0"/>
              <w:pageBreakBefore w:val="0"/>
              <w:spacing w:line="240" w:lineRule="auto"/>
              <w:rPr>
                <w:rFonts w:hint="eastAsia" w:ascii="宋体" w:hAnsi="宋体" w:eastAsia="宋体" w:cs="宋体"/>
                <w:sz w:val="20"/>
                <w:szCs w:val="20"/>
                <w:highlight w:val="none"/>
                <w:lang w:val="en-US" w:eastAsia="zh-CN" w:bidi="ar"/>
              </w:rPr>
            </w:pPr>
            <w:r>
              <w:rPr>
                <w:rFonts w:hint="eastAsia" w:ascii="宋体" w:hAnsi="宋体" w:eastAsia="宋体" w:cs="宋体"/>
                <w:sz w:val="20"/>
                <w:szCs w:val="20"/>
                <w:highlight w:val="none"/>
                <w:lang w:val="en-US" w:eastAsia="zh-CN" w:bidi="ar"/>
              </w:rPr>
              <w:t>3.需支持响应语音唤醒AI能力调用：支持响应所选择唤醒词，用语音将机器人从待机状态唤醒；</w:t>
            </w:r>
          </w:p>
          <w:p>
            <w:pPr>
              <w:keepNext w:val="0"/>
              <w:keepLines w:val="0"/>
              <w:pageBreakBefore w:val="0"/>
              <w:spacing w:line="240" w:lineRule="auto"/>
              <w:rPr>
                <w:rFonts w:hint="eastAsia" w:ascii="宋体" w:hAnsi="宋体" w:eastAsia="宋体" w:cs="宋体"/>
                <w:sz w:val="20"/>
                <w:szCs w:val="20"/>
                <w:highlight w:val="none"/>
                <w:lang w:val="en-US" w:eastAsia="zh-CN" w:bidi="ar"/>
              </w:rPr>
            </w:pPr>
            <w:r>
              <w:rPr>
                <w:rFonts w:hint="eastAsia" w:ascii="宋体" w:hAnsi="宋体" w:eastAsia="宋体" w:cs="宋体"/>
                <w:sz w:val="20"/>
                <w:szCs w:val="20"/>
                <w:highlight w:val="none"/>
                <w:lang w:val="en-US" w:eastAsia="zh-CN" w:bidi="ar"/>
              </w:rPr>
              <w:t>4.需支持响应语音合成AI能力调用，支持响应选择不同发音人和自主编辑合成的内容，让机器人用对应发音人声音说出对应内容；</w:t>
            </w:r>
          </w:p>
          <w:p>
            <w:pPr>
              <w:keepNext w:val="0"/>
              <w:keepLines w:val="0"/>
              <w:pageBreakBefore w:val="0"/>
              <w:spacing w:line="240" w:lineRule="auto"/>
              <w:rPr>
                <w:rFonts w:hint="eastAsia" w:ascii="宋体" w:hAnsi="宋体" w:eastAsia="宋体" w:cs="宋体"/>
                <w:sz w:val="20"/>
                <w:szCs w:val="20"/>
                <w:highlight w:val="none"/>
                <w:lang w:val="en-US" w:eastAsia="zh-CN" w:bidi="ar"/>
              </w:rPr>
            </w:pPr>
            <w:r>
              <w:rPr>
                <w:rFonts w:hint="eastAsia" w:ascii="宋体" w:hAnsi="宋体" w:eastAsia="宋体" w:cs="宋体"/>
                <w:sz w:val="20"/>
                <w:szCs w:val="20"/>
                <w:highlight w:val="none"/>
                <w:lang w:val="en-US" w:eastAsia="zh-CN" w:bidi="ar"/>
              </w:rPr>
              <w:t>5.需支持响应语音评测AI能力调用：支持响应设定中英文词语或句子，在机器人上实现中英文发音评测，并反馈评测得分；</w:t>
            </w:r>
          </w:p>
          <w:p>
            <w:pPr>
              <w:keepNext w:val="0"/>
              <w:keepLines w:val="0"/>
              <w:pageBreakBefore w:val="0"/>
              <w:spacing w:line="240" w:lineRule="auto"/>
              <w:rPr>
                <w:rFonts w:hint="eastAsia" w:ascii="宋体" w:hAnsi="宋体" w:eastAsia="宋体" w:cs="宋体"/>
                <w:sz w:val="20"/>
                <w:szCs w:val="20"/>
                <w:highlight w:val="none"/>
                <w:lang w:val="en-US" w:eastAsia="zh-CN" w:bidi="ar"/>
              </w:rPr>
            </w:pPr>
            <w:r>
              <w:rPr>
                <w:rFonts w:hint="eastAsia" w:ascii="宋体" w:hAnsi="宋体" w:eastAsia="宋体" w:cs="宋体"/>
                <w:sz w:val="20"/>
                <w:szCs w:val="20"/>
                <w:highlight w:val="none"/>
                <w:lang w:val="en-US" w:eastAsia="zh-CN" w:bidi="ar"/>
              </w:rPr>
              <w:t>6.需支持响应机器翻译AI能力调用：支持响应将听到的中文翻译成英文，也支持响应将听到的英文翻译成中文，并将翻译结果显示在屏幕上；</w:t>
            </w:r>
          </w:p>
          <w:p>
            <w:pPr>
              <w:keepNext w:val="0"/>
              <w:keepLines w:val="0"/>
              <w:pageBreakBefore w:val="0"/>
              <w:spacing w:line="240" w:lineRule="auto"/>
              <w:rPr>
                <w:rFonts w:hint="eastAsia" w:ascii="宋体" w:hAnsi="宋体" w:eastAsia="宋体" w:cs="宋体"/>
                <w:sz w:val="20"/>
                <w:szCs w:val="20"/>
                <w:highlight w:val="none"/>
                <w:lang w:val="en-US" w:eastAsia="zh-CN" w:bidi="ar"/>
              </w:rPr>
            </w:pPr>
            <w:r>
              <w:rPr>
                <w:rFonts w:hint="eastAsia" w:ascii="宋体" w:hAnsi="宋体" w:eastAsia="宋体" w:cs="宋体"/>
                <w:sz w:val="20"/>
                <w:szCs w:val="20"/>
                <w:highlight w:val="none"/>
                <w:lang w:val="en-US" w:eastAsia="zh-CN" w:bidi="ar"/>
              </w:rPr>
              <w:t>7.需支持响应声纹识别AI能力调用：支持注册声纹信息，让机器人能够通过声纹识别出用户信息；</w:t>
            </w:r>
          </w:p>
          <w:p>
            <w:pPr>
              <w:keepNext w:val="0"/>
              <w:keepLines w:val="0"/>
              <w:pageBreakBefore w:val="0"/>
              <w:spacing w:line="240" w:lineRule="auto"/>
              <w:rPr>
                <w:rFonts w:hint="eastAsia" w:ascii="宋体" w:hAnsi="宋体" w:eastAsia="宋体" w:cs="宋体"/>
                <w:sz w:val="20"/>
                <w:szCs w:val="20"/>
                <w:highlight w:val="none"/>
                <w:lang w:val="en-US" w:eastAsia="zh-CN" w:bidi="ar"/>
              </w:rPr>
            </w:pPr>
            <w:r>
              <w:rPr>
                <w:rFonts w:hint="eastAsia" w:ascii="宋体" w:hAnsi="宋体" w:eastAsia="宋体" w:cs="宋体"/>
                <w:sz w:val="20"/>
                <w:szCs w:val="20"/>
                <w:highlight w:val="none"/>
                <w:lang w:val="en-US" w:eastAsia="zh-CN" w:bidi="ar"/>
              </w:rPr>
              <w:t>8.需支持响应语音转写AI能力调用：让机器人能够将听到的语音转化为文字，并显示在屏幕上；</w:t>
            </w:r>
          </w:p>
          <w:p>
            <w:pPr>
              <w:keepNext w:val="0"/>
              <w:keepLines w:val="0"/>
              <w:pageBreakBefore w:val="0"/>
              <w:spacing w:line="240" w:lineRule="auto"/>
              <w:rPr>
                <w:rFonts w:hint="eastAsia" w:ascii="宋体" w:hAnsi="宋体" w:eastAsia="宋体" w:cs="宋体"/>
                <w:sz w:val="20"/>
                <w:szCs w:val="20"/>
                <w:highlight w:val="none"/>
                <w:lang w:val="en-US" w:eastAsia="zh-CN" w:bidi="ar"/>
              </w:rPr>
            </w:pPr>
            <w:r>
              <w:rPr>
                <w:rFonts w:hint="eastAsia" w:ascii="宋体" w:hAnsi="宋体" w:eastAsia="宋体" w:cs="宋体"/>
                <w:sz w:val="20"/>
                <w:szCs w:val="20"/>
                <w:highlight w:val="none"/>
                <w:lang w:val="en-US" w:eastAsia="zh-CN" w:bidi="ar"/>
              </w:rPr>
              <w:t xml:space="preserve">9.需支持响应文字识别AI能力调用：让机器人能够通过拍照手写体的英文或数字，并识别后转写成印刷体，在屏幕上进行显示； </w:t>
            </w:r>
          </w:p>
          <w:p>
            <w:pPr>
              <w:keepNext w:val="0"/>
              <w:keepLines w:val="0"/>
              <w:pageBreakBefore w:val="0"/>
              <w:spacing w:line="240" w:lineRule="auto"/>
              <w:rPr>
                <w:rFonts w:hint="eastAsia" w:ascii="宋体" w:hAnsi="宋体" w:eastAsia="宋体" w:cs="宋体"/>
                <w:sz w:val="20"/>
                <w:szCs w:val="20"/>
                <w:highlight w:val="none"/>
                <w:lang w:val="en-US" w:eastAsia="zh-CN" w:bidi="ar"/>
              </w:rPr>
            </w:pPr>
            <w:r>
              <w:rPr>
                <w:rFonts w:hint="eastAsia" w:ascii="宋体" w:hAnsi="宋体" w:eastAsia="宋体" w:cs="宋体"/>
                <w:sz w:val="20"/>
                <w:szCs w:val="20"/>
                <w:highlight w:val="none"/>
                <w:lang w:val="en-US" w:eastAsia="zh-CN" w:bidi="ar"/>
              </w:rPr>
              <w:t>10.需支持响应人脸识别AI能力调用：支持注册人脸信息，让机器人能够通过人脸识别出用户信息，识别结果可以在屏幕上进行显示；</w:t>
            </w:r>
          </w:p>
          <w:p>
            <w:pPr>
              <w:keepNext w:val="0"/>
              <w:keepLines w:val="0"/>
              <w:pageBreakBefore w:val="0"/>
              <w:spacing w:line="240" w:lineRule="auto"/>
              <w:rPr>
                <w:rFonts w:hint="eastAsia" w:ascii="宋体" w:hAnsi="宋体" w:eastAsia="宋体" w:cs="宋体"/>
                <w:sz w:val="20"/>
                <w:szCs w:val="20"/>
                <w:highlight w:val="none"/>
                <w:lang w:val="en-US" w:eastAsia="zh-CN" w:bidi="ar"/>
              </w:rPr>
            </w:pPr>
            <w:r>
              <w:rPr>
                <w:rFonts w:hint="eastAsia" w:ascii="宋体" w:hAnsi="宋体" w:eastAsia="宋体" w:cs="宋体"/>
                <w:sz w:val="20"/>
                <w:szCs w:val="20"/>
                <w:highlight w:val="none"/>
                <w:lang w:val="en-US" w:eastAsia="zh-CN" w:bidi="ar"/>
              </w:rPr>
              <w:t>11.需支持响应物体识别AI能力调用：支持机器人利用摄像头，自动识别出现在取景框里的物体名称，识别结果可在屏幕进行显示；</w:t>
            </w:r>
          </w:p>
          <w:p>
            <w:pPr>
              <w:keepNext w:val="0"/>
              <w:keepLines w:val="0"/>
              <w:pageBreakBefore w:val="0"/>
              <w:spacing w:line="240" w:lineRule="auto"/>
              <w:rPr>
                <w:rFonts w:hint="eastAsia" w:ascii="宋体" w:hAnsi="宋体" w:eastAsia="宋体" w:cs="宋体"/>
                <w:sz w:val="20"/>
                <w:szCs w:val="20"/>
                <w:highlight w:val="none"/>
                <w:lang w:val="en-US" w:eastAsia="zh-CN" w:bidi="ar"/>
              </w:rPr>
            </w:pPr>
            <w:r>
              <w:rPr>
                <w:rFonts w:hint="eastAsia" w:ascii="宋体" w:hAnsi="宋体" w:eastAsia="宋体" w:cs="宋体"/>
                <w:sz w:val="20"/>
                <w:szCs w:val="20"/>
                <w:highlight w:val="none"/>
                <w:lang w:val="en-US" w:eastAsia="zh-CN" w:bidi="ar"/>
              </w:rPr>
              <w:t>12.需支持响应人机对话AI能力调用：支持响应选择需要的人机对话技能，让机器人与用户能针对不同场景下对话，例如针对教育、生活等不同场景；</w:t>
            </w:r>
          </w:p>
          <w:p>
            <w:pPr>
              <w:keepNext w:val="0"/>
              <w:keepLines w:val="0"/>
              <w:pageBreakBefore w:val="0"/>
              <w:spacing w:line="240" w:lineRule="auto"/>
              <w:rPr>
                <w:rFonts w:hint="eastAsia" w:ascii="宋体" w:hAnsi="宋体" w:eastAsia="宋体" w:cs="宋体"/>
                <w:i w:val="0"/>
                <w:iCs w:val="0"/>
                <w:color w:val="000000"/>
                <w:sz w:val="18"/>
                <w:szCs w:val="18"/>
                <w:highlight w:val="none"/>
                <w:u w:val="none"/>
              </w:rPr>
            </w:pPr>
            <w:r>
              <w:rPr>
                <w:rFonts w:hint="eastAsia" w:ascii="宋体" w:hAnsi="宋体" w:eastAsia="宋体" w:cs="宋体"/>
                <w:sz w:val="20"/>
                <w:szCs w:val="20"/>
                <w:highlight w:val="none"/>
                <w:lang w:val="en-US" w:eastAsia="zh-CN" w:bidi="ar"/>
              </w:rPr>
              <w:t>需支持响应AI文本模型分类训练：支持响应自主建立文本分类模型，输入文本数据，训练分类模型，让机器人对输入的文本进行模式识别，识别结果可在屏幕进行显示。</w:t>
            </w:r>
          </w:p>
        </w:tc>
        <w:tc>
          <w:tcPr>
            <w:tcW w:w="75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highlight w:val="none"/>
                <w:u w:val="none"/>
              </w:rPr>
            </w:pPr>
            <w:r>
              <w:rPr>
                <w:rFonts w:hint="eastAsia" w:ascii="宋体" w:hAnsi="宋体" w:eastAsia="宋体" w:cs="宋体"/>
                <w:i w:val="0"/>
                <w:iCs w:val="0"/>
                <w:color w:val="000000"/>
                <w:kern w:val="0"/>
                <w:sz w:val="22"/>
                <w:szCs w:val="22"/>
                <w:highlight w:val="none"/>
                <w:u w:val="none"/>
                <w:lang w:val="en-US" w:eastAsia="zh-CN" w:bidi="ar"/>
              </w:rPr>
              <w:t>套</w:t>
            </w:r>
          </w:p>
        </w:tc>
        <w:tc>
          <w:tcPr>
            <w:tcW w:w="683"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highlight w:val="none"/>
                <w:u w:val="none"/>
              </w:rPr>
            </w:pPr>
            <w:r>
              <w:rPr>
                <w:rFonts w:hint="eastAsia" w:ascii="宋体" w:hAnsi="宋体" w:eastAsia="宋体" w:cs="宋体"/>
                <w:i w:val="0"/>
                <w:iCs w:val="0"/>
                <w:color w:val="000000"/>
                <w:kern w:val="0"/>
                <w:sz w:val="22"/>
                <w:szCs w:val="22"/>
                <w:highlight w:val="none"/>
                <w:u w:val="none"/>
                <w:lang w:val="en-US" w:eastAsia="zh-CN" w:bidi="ar"/>
              </w:rPr>
              <w:t>20</w:t>
            </w:r>
          </w:p>
        </w:tc>
        <w:tc>
          <w:tcPr>
            <w:tcW w:w="105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highlight w:val="none"/>
                <w:u w:val="none"/>
                <w:lang w:val="en-US" w:eastAsia="zh-CN" w:bidi="ar"/>
              </w:rPr>
            </w:pPr>
            <w:r>
              <w:rPr>
                <w:rFonts w:hint="eastAsia" w:ascii="宋体" w:hAnsi="宋体" w:eastAsia="宋体" w:cs="宋体"/>
                <w:i w:val="0"/>
                <w:iCs w:val="0"/>
                <w:color w:val="000000"/>
                <w:kern w:val="0"/>
                <w:sz w:val="22"/>
                <w:szCs w:val="22"/>
                <w:highlight w:val="none"/>
                <w:u w:val="none"/>
                <w:lang w:val="en-US" w:eastAsia="zh-CN" w:bidi="ar"/>
              </w:rPr>
              <w:t>科大讯飞</w:t>
            </w:r>
          </w:p>
        </w:tc>
        <w:tc>
          <w:tcPr>
            <w:tcW w:w="1347"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highlight w:val="none"/>
                <w:u w:val="none"/>
                <w:lang w:val="en-US" w:eastAsia="zh-CN" w:bidi="ar"/>
              </w:rPr>
            </w:pPr>
            <w:r>
              <w:rPr>
                <w:rFonts w:hint="eastAsia" w:ascii="宋体" w:hAnsi="宋体" w:eastAsia="宋体" w:cs="宋体"/>
                <w:i w:val="0"/>
                <w:iCs w:val="0"/>
                <w:color w:val="000000"/>
                <w:kern w:val="0"/>
                <w:sz w:val="22"/>
                <w:szCs w:val="22"/>
                <w:highlight w:val="none"/>
                <w:u w:val="none"/>
                <w:lang w:val="en-US" w:eastAsia="zh-CN" w:bidi="ar"/>
              </w:rPr>
              <w:t>讯飞畅言智AI学生机器人软件V2.0</w:t>
            </w:r>
          </w:p>
        </w:tc>
        <w:tc>
          <w:tcPr>
            <w:tcW w:w="1103"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snapToGrid w:val="0"/>
              <w:jc w:val="center"/>
              <w:rPr>
                <w:rFonts w:hint="eastAsia" w:ascii="宋体" w:hAnsi="宋体" w:eastAsia="宋体" w:cs="宋体"/>
                <w:i w:val="0"/>
                <w:iCs w:val="0"/>
                <w:color w:val="000000"/>
                <w:sz w:val="18"/>
                <w:szCs w:val="18"/>
                <w:highlight w:val="none"/>
                <w:u w:val="none"/>
              </w:rPr>
            </w:pPr>
          </w:p>
        </w:tc>
        <w:tc>
          <w:tcPr>
            <w:tcW w:w="1217"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snapToGrid w:val="0"/>
              <w:jc w:val="center"/>
              <w:rPr>
                <w:rFonts w:hint="eastAsia" w:ascii="宋体" w:hAnsi="宋体" w:eastAsia="宋体" w:cs="宋体"/>
                <w:i w:val="0"/>
                <w:iCs w:val="0"/>
                <w:color w:val="000000"/>
                <w:sz w:val="18"/>
                <w:szCs w:val="18"/>
                <w:highlight w:val="none"/>
                <w:u w:val="none"/>
              </w:rPr>
            </w:pPr>
          </w:p>
        </w:tc>
        <w:tc>
          <w:tcPr>
            <w:tcW w:w="779"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snapToGrid w:val="0"/>
              <w:jc w:val="center"/>
              <w:rPr>
                <w:rFonts w:hint="eastAsia" w:ascii="宋体" w:hAnsi="宋体" w:eastAsia="宋体" w:cs="宋体"/>
                <w:i w:val="0"/>
                <w:iCs w:val="0"/>
                <w:color w:val="000000"/>
                <w:sz w:val="18"/>
                <w:szCs w:val="18"/>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32" w:type="dxa"/>
            <w:left w:w="64" w:type="dxa"/>
            <w:bottom w:w="32" w:type="dxa"/>
            <w:right w:w="64" w:type="dxa"/>
          </w:tblCellMar>
        </w:tblPrEx>
        <w:trPr>
          <w:trHeight w:val="0" w:hRule="atLeast"/>
          <w:jc w:val="center"/>
        </w:trPr>
        <w:tc>
          <w:tcPr>
            <w:tcW w:w="485"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2"/>
                <w:szCs w:val="22"/>
                <w:highlight w:val="none"/>
                <w:u w:val="none"/>
                <w:lang w:val="en-US" w:eastAsia="zh-CN" w:bidi="ar"/>
              </w:rPr>
            </w:pPr>
            <w:r>
              <w:rPr>
                <w:rFonts w:hint="eastAsia" w:ascii="宋体" w:hAnsi="宋体" w:eastAsia="宋体" w:cs="宋体"/>
                <w:i w:val="0"/>
                <w:iCs w:val="0"/>
                <w:color w:val="000000"/>
                <w:kern w:val="0"/>
                <w:sz w:val="22"/>
                <w:szCs w:val="22"/>
                <w:highlight w:val="none"/>
                <w:u w:val="none"/>
                <w:lang w:val="en-US" w:eastAsia="zh-CN" w:bidi="ar"/>
              </w:rPr>
              <w:t>57</w:t>
            </w:r>
          </w:p>
        </w:tc>
        <w:tc>
          <w:tcPr>
            <w:tcW w:w="111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highlight w:val="none"/>
                <w:u w:val="none"/>
                <w:lang w:val="en-US" w:eastAsia="zh-CN" w:bidi="ar"/>
              </w:rPr>
            </w:pPr>
            <w:r>
              <w:rPr>
                <w:rFonts w:hint="eastAsia" w:ascii="宋体" w:hAnsi="宋体" w:eastAsia="宋体" w:cs="宋体"/>
                <w:i w:val="0"/>
                <w:iCs w:val="0"/>
                <w:color w:val="000000"/>
                <w:kern w:val="0"/>
                <w:sz w:val="22"/>
                <w:szCs w:val="22"/>
                <w:highlight w:val="none"/>
                <w:u w:val="none"/>
                <w:lang w:val="en-US" w:eastAsia="zh-CN" w:bidi="ar"/>
              </w:rPr>
              <w:t>机器人拼接地图板</w:t>
            </w:r>
          </w:p>
        </w:tc>
        <w:tc>
          <w:tcPr>
            <w:tcW w:w="491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pageBreakBefore w:val="0"/>
              <w:spacing w:line="240" w:lineRule="auto"/>
              <w:rPr>
                <w:rFonts w:hint="eastAsia" w:ascii="宋体" w:hAnsi="宋体" w:eastAsia="宋体" w:cs="宋体"/>
                <w:sz w:val="20"/>
                <w:szCs w:val="20"/>
                <w:highlight w:val="none"/>
                <w:lang w:val="en-US" w:eastAsia="zh-CN" w:bidi="ar"/>
              </w:rPr>
            </w:pPr>
            <w:r>
              <w:rPr>
                <w:rFonts w:hint="eastAsia" w:ascii="宋体" w:hAnsi="宋体" w:eastAsia="宋体" w:cs="宋体"/>
                <w:sz w:val="20"/>
                <w:szCs w:val="20"/>
                <w:highlight w:val="none"/>
                <w:lang w:val="en-US" w:eastAsia="zh-CN" w:bidi="ar"/>
              </w:rPr>
              <w:t>1.循线地图板≥28块：每块尺寸≥230*230*4mm，正面：黑色线条，反面：纯色无线条；</w:t>
            </w:r>
          </w:p>
          <w:p>
            <w:pPr>
              <w:keepNext w:val="0"/>
              <w:keepLines w:val="0"/>
              <w:pageBreakBefore w:val="0"/>
              <w:spacing w:line="240" w:lineRule="auto"/>
              <w:rPr>
                <w:rFonts w:hint="eastAsia" w:ascii="宋体" w:hAnsi="宋体" w:eastAsia="宋体" w:cs="宋体"/>
                <w:i w:val="0"/>
                <w:iCs w:val="0"/>
                <w:color w:val="000000"/>
                <w:sz w:val="18"/>
                <w:szCs w:val="18"/>
                <w:highlight w:val="none"/>
                <w:u w:val="none"/>
              </w:rPr>
            </w:pPr>
            <w:r>
              <w:rPr>
                <w:rFonts w:hint="eastAsia" w:ascii="宋体" w:hAnsi="宋体" w:eastAsia="宋体" w:cs="宋体"/>
                <w:sz w:val="20"/>
                <w:szCs w:val="20"/>
                <w:highlight w:val="none"/>
                <w:lang w:val="en-US" w:eastAsia="zh-CN" w:bidi="ar"/>
              </w:rPr>
              <w:t>2.长条贴纸≥15张，方格贴纸≥100张：贴纸共四种颜色，每个颜色九张完整纸张。每个颜色包含5排方格贴纸，2排长条贴纸。</w:t>
            </w:r>
          </w:p>
        </w:tc>
        <w:tc>
          <w:tcPr>
            <w:tcW w:w="75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highlight w:val="none"/>
                <w:u w:val="none"/>
              </w:rPr>
            </w:pPr>
            <w:r>
              <w:rPr>
                <w:rFonts w:hint="eastAsia" w:ascii="宋体" w:hAnsi="宋体" w:eastAsia="宋体" w:cs="宋体"/>
                <w:i w:val="0"/>
                <w:iCs w:val="0"/>
                <w:color w:val="000000"/>
                <w:kern w:val="0"/>
                <w:sz w:val="22"/>
                <w:szCs w:val="22"/>
                <w:highlight w:val="none"/>
                <w:u w:val="none"/>
                <w:lang w:val="en-US" w:eastAsia="zh-CN" w:bidi="ar"/>
              </w:rPr>
              <w:t>套</w:t>
            </w:r>
          </w:p>
        </w:tc>
        <w:tc>
          <w:tcPr>
            <w:tcW w:w="683"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highlight w:val="none"/>
                <w:u w:val="none"/>
              </w:rPr>
            </w:pPr>
            <w:r>
              <w:rPr>
                <w:rFonts w:hint="eastAsia" w:ascii="宋体" w:hAnsi="宋体" w:eastAsia="宋体" w:cs="宋体"/>
                <w:i w:val="0"/>
                <w:iCs w:val="0"/>
                <w:color w:val="000000"/>
                <w:kern w:val="0"/>
                <w:sz w:val="22"/>
                <w:szCs w:val="22"/>
                <w:highlight w:val="none"/>
                <w:u w:val="none"/>
                <w:lang w:val="en-US" w:eastAsia="zh-CN" w:bidi="ar"/>
              </w:rPr>
              <w:t>2</w:t>
            </w:r>
          </w:p>
        </w:tc>
        <w:tc>
          <w:tcPr>
            <w:tcW w:w="105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highlight w:val="none"/>
                <w:u w:val="none"/>
                <w:lang w:val="en-US" w:eastAsia="zh-CN" w:bidi="ar"/>
              </w:rPr>
            </w:pPr>
            <w:r>
              <w:rPr>
                <w:rFonts w:hint="eastAsia" w:ascii="宋体" w:hAnsi="宋体" w:eastAsia="宋体" w:cs="宋体"/>
                <w:i w:val="0"/>
                <w:iCs w:val="0"/>
                <w:color w:val="000000"/>
                <w:kern w:val="0"/>
                <w:sz w:val="22"/>
                <w:szCs w:val="22"/>
                <w:highlight w:val="none"/>
                <w:u w:val="none"/>
                <w:lang w:val="en-US" w:eastAsia="zh-CN" w:bidi="ar"/>
              </w:rPr>
              <w:t>科大讯飞</w:t>
            </w:r>
          </w:p>
        </w:tc>
        <w:tc>
          <w:tcPr>
            <w:tcW w:w="1347"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highlight w:val="none"/>
                <w:u w:val="none"/>
                <w:lang w:val="en-US" w:eastAsia="zh-CN" w:bidi="ar"/>
              </w:rPr>
            </w:pPr>
            <w:r>
              <w:rPr>
                <w:rFonts w:hint="eastAsia" w:ascii="宋体" w:hAnsi="宋体" w:eastAsia="宋体" w:cs="宋体"/>
                <w:i w:val="0"/>
                <w:iCs w:val="0"/>
                <w:color w:val="000000"/>
                <w:kern w:val="0"/>
                <w:sz w:val="22"/>
                <w:szCs w:val="22"/>
                <w:highlight w:val="none"/>
                <w:u w:val="none"/>
                <w:lang w:val="en-US" w:eastAsia="zh-CN" w:bidi="ar"/>
              </w:rPr>
              <w:t>定制</w:t>
            </w:r>
          </w:p>
        </w:tc>
        <w:tc>
          <w:tcPr>
            <w:tcW w:w="1103"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snapToGrid w:val="0"/>
              <w:jc w:val="center"/>
              <w:rPr>
                <w:rFonts w:hint="eastAsia" w:ascii="宋体" w:hAnsi="宋体" w:eastAsia="宋体" w:cs="宋体"/>
                <w:i w:val="0"/>
                <w:iCs w:val="0"/>
                <w:color w:val="000000"/>
                <w:sz w:val="18"/>
                <w:szCs w:val="18"/>
                <w:highlight w:val="none"/>
                <w:u w:val="none"/>
              </w:rPr>
            </w:pPr>
          </w:p>
        </w:tc>
        <w:tc>
          <w:tcPr>
            <w:tcW w:w="1217"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snapToGrid w:val="0"/>
              <w:jc w:val="center"/>
              <w:rPr>
                <w:rFonts w:hint="eastAsia" w:ascii="宋体" w:hAnsi="宋体" w:eastAsia="宋体" w:cs="宋体"/>
                <w:i w:val="0"/>
                <w:iCs w:val="0"/>
                <w:color w:val="000000"/>
                <w:sz w:val="18"/>
                <w:szCs w:val="18"/>
                <w:highlight w:val="none"/>
                <w:u w:val="none"/>
              </w:rPr>
            </w:pPr>
          </w:p>
        </w:tc>
        <w:tc>
          <w:tcPr>
            <w:tcW w:w="779"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snapToGrid w:val="0"/>
              <w:jc w:val="center"/>
              <w:rPr>
                <w:rFonts w:hint="eastAsia" w:ascii="宋体" w:hAnsi="宋体" w:eastAsia="宋体" w:cs="宋体"/>
                <w:i w:val="0"/>
                <w:iCs w:val="0"/>
                <w:color w:val="000000"/>
                <w:sz w:val="18"/>
                <w:szCs w:val="18"/>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32" w:type="dxa"/>
            <w:left w:w="64" w:type="dxa"/>
            <w:bottom w:w="32" w:type="dxa"/>
            <w:right w:w="64" w:type="dxa"/>
          </w:tblCellMar>
        </w:tblPrEx>
        <w:trPr>
          <w:trHeight w:val="0" w:hRule="atLeast"/>
          <w:jc w:val="center"/>
        </w:trPr>
        <w:tc>
          <w:tcPr>
            <w:tcW w:w="485"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2"/>
                <w:szCs w:val="22"/>
                <w:highlight w:val="none"/>
                <w:u w:val="none"/>
                <w:lang w:val="en-US" w:eastAsia="zh-CN" w:bidi="ar"/>
              </w:rPr>
            </w:pPr>
            <w:r>
              <w:rPr>
                <w:rFonts w:hint="eastAsia" w:ascii="宋体" w:hAnsi="宋体" w:eastAsia="宋体" w:cs="宋体"/>
                <w:i w:val="0"/>
                <w:iCs w:val="0"/>
                <w:color w:val="000000"/>
                <w:kern w:val="0"/>
                <w:sz w:val="22"/>
                <w:szCs w:val="22"/>
                <w:highlight w:val="none"/>
                <w:u w:val="none"/>
                <w:lang w:val="en-US" w:eastAsia="zh-CN" w:bidi="ar"/>
              </w:rPr>
              <w:t>58</w:t>
            </w:r>
          </w:p>
        </w:tc>
        <w:tc>
          <w:tcPr>
            <w:tcW w:w="111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highlight w:val="none"/>
                <w:u w:val="none"/>
                <w:lang w:val="en-US" w:eastAsia="zh-CN" w:bidi="ar"/>
              </w:rPr>
            </w:pPr>
            <w:r>
              <w:rPr>
                <w:rFonts w:hint="eastAsia" w:ascii="宋体" w:hAnsi="宋体" w:eastAsia="宋体" w:cs="宋体"/>
                <w:i w:val="0"/>
                <w:iCs w:val="0"/>
                <w:color w:val="000000"/>
                <w:kern w:val="0"/>
                <w:sz w:val="22"/>
                <w:szCs w:val="22"/>
                <w:highlight w:val="none"/>
                <w:u w:val="none"/>
                <w:lang w:val="en-US" w:eastAsia="zh-CN" w:bidi="ar"/>
              </w:rPr>
              <w:t>智能驾驶小车</w:t>
            </w:r>
          </w:p>
        </w:tc>
        <w:tc>
          <w:tcPr>
            <w:tcW w:w="491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pageBreakBefore w:val="0"/>
              <w:spacing w:line="240" w:lineRule="auto"/>
              <w:rPr>
                <w:rFonts w:hint="eastAsia" w:ascii="宋体" w:hAnsi="宋体" w:eastAsia="宋体" w:cs="宋体"/>
                <w:sz w:val="20"/>
                <w:szCs w:val="20"/>
                <w:highlight w:val="none"/>
                <w:lang w:val="en-US" w:eastAsia="zh-CN" w:bidi="ar"/>
              </w:rPr>
            </w:pPr>
            <w:r>
              <w:rPr>
                <w:rFonts w:hint="eastAsia" w:ascii="宋体" w:hAnsi="宋体" w:eastAsia="宋体" w:cs="宋体"/>
                <w:sz w:val="20"/>
                <w:szCs w:val="20"/>
                <w:highlight w:val="none"/>
                <w:lang w:val="en-US" w:eastAsia="zh-CN" w:bidi="ar"/>
              </w:rPr>
              <w:t>1.处理器：≥八核，≥2.4GHz；</w:t>
            </w:r>
          </w:p>
          <w:p>
            <w:pPr>
              <w:keepNext w:val="0"/>
              <w:keepLines w:val="0"/>
              <w:pageBreakBefore w:val="0"/>
              <w:spacing w:line="240" w:lineRule="auto"/>
              <w:rPr>
                <w:rFonts w:hint="eastAsia" w:ascii="宋体" w:hAnsi="宋体" w:eastAsia="宋体" w:cs="宋体"/>
                <w:sz w:val="20"/>
                <w:szCs w:val="20"/>
                <w:highlight w:val="none"/>
                <w:lang w:val="en-US" w:eastAsia="zh-CN" w:bidi="ar"/>
              </w:rPr>
            </w:pPr>
            <w:r>
              <w:rPr>
                <w:rFonts w:hint="eastAsia" w:ascii="宋体" w:hAnsi="宋体" w:eastAsia="宋体" w:cs="宋体"/>
                <w:sz w:val="20"/>
                <w:szCs w:val="20"/>
                <w:highlight w:val="none"/>
                <w:lang w:val="en-US" w:eastAsia="zh-CN" w:bidi="ar"/>
              </w:rPr>
              <w:t>2.麦克风：≥环形6麦克风阵列，灵敏度-38dB；</w:t>
            </w:r>
          </w:p>
          <w:p>
            <w:pPr>
              <w:keepNext w:val="0"/>
              <w:keepLines w:val="0"/>
              <w:pageBreakBefore w:val="0"/>
              <w:spacing w:line="240" w:lineRule="auto"/>
              <w:rPr>
                <w:rFonts w:hint="eastAsia" w:ascii="宋体" w:hAnsi="宋体" w:eastAsia="宋体" w:cs="宋体"/>
                <w:sz w:val="20"/>
                <w:szCs w:val="20"/>
                <w:highlight w:val="none"/>
                <w:lang w:val="en-US" w:eastAsia="zh-CN" w:bidi="ar"/>
              </w:rPr>
            </w:pPr>
            <w:r>
              <w:rPr>
                <w:rFonts w:hint="eastAsia" w:ascii="宋体" w:hAnsi="宋体" w:eastAsia="宋体" w:cs="宋体"/>
                <w:sz w:val="20"/>
                <w:szCs w:val="20"/>
                <w:highlight w:val="none"/>
                <w:lang w:val="en-US" w:eastAsia="zh-CN" w:bidi="ar"/>
              </w:rPr>
              <w:t>3.扬声器：≥4Ω3W，外磁；</w:t>
            </w:r>
          </w:p>
          <w:p>
            <w:pPr>
              <w:keepNext w:val="0"/>
              <w:keepLines w:val="0"/>
              <w:pageBreakBefore w:val="0"/>
              <w:spacing w:line="240" w:lineRule="auto"/>
              <w:rPr>
                <w:rFonts w:hint="eastAsia" w:ascii="宋体" w:hAnsi="宋体" w:eastAsia="宋体" w:cs="宋体"/>
                <w:sz w:val="20"/>
                <w:szCs w:val="20"/>
                <w:highlight w:val="none"/>
                <w:lang w:val="en-US" w:eastAsia="zh-CN" w:bidi="ar"/>
              </w:rPr>
            </w:pPr>
            <w:r>
              <w:rPr>
                <w:rFonts w:hint="eastAsia" w:ascii="宋体" w:hAnsi="宋体" w:eastAsia="宋体" w:cs="宋体"/>
                <w:sz w:val="20"/>
                <w:szCs w:val="20"/>
                <w:highlight w:val="none"/>
                <w:lang w:val="en-US" w:eastAsia="zh-CN" w:bidi="ar"/>
              </w:rPr>
              <w:t>4.WIFI：≥2.4G/5G双频段，IEEE 802.11a/b/g/n/ac WLANs；</w:t>
            </w:r>
          </w:p>
          <w:p>
            <w:pPr>
              <w:keepNext w:val="0"/>
              <w:keepLines w:val="0"/>
              <w:pageBreakBefore w:val="0"/>
              <w:spacing w:line="240" w:lineRule="auto"/>
              <w:rPr>
                <w:rFonts w:hint="eastAsia" w:ascii="宋体" w:hAnsi="宋体" w:eastAsia="宋体" w:cs="宋体"/>
                <w:sz w:val="20"/>
                <w:szCs w:val="20"/>
                <w:highlight w:val="none"/>
                <w:lang w:val="en-US" w:eastAsia="zh-CN" w:bidi="ar"/>
              </w:rPr>
            </w:pPr>
            <w:r>
              <w:rPr>
                <w:rFonts w:hint="eastAsia" w:ascii="宋体" w:hAnsi="宋体" w:eastAsia="宋体" w:cs="宋体"/>
                <w:sz w:val="20"/>
                <w:szCs w:val="20"/>
                <w:highlight w:val="none"/>
                <w:lang w:val="en-US" w:eastAsia="zh-CN" w:bidi="ar"/>
              </w:rPr>
              <w:t>5.电池：≥2600mAh；</w:t>
            </w:r>
          </w:p>
          <w:p>
            <w:pPr>
              <w:keepNext w:val="0"/>
              <w:keepLines w:val="0"/>
              <w:pageBreakBefore w:val="0"/>
              <w:spacing w:line="240" w:lineRule="auto"/>
              <w:rPr>
                <w:rFonts w:hint="eastAsia" w:ascii="宋体" w:hAnsi="宋体" w:eastAsia="宋体" w:cs="宋体"/>
                <w:sz w:val="20"/>
                <w:szCs w:val="20"/>
                <w:highlight w:val="none"/>
                <w:lang w:val="en-US" w:eastAsia="zh-CN" w:bidi="ar"/>
              </w:rPr>
            </w:pPr>
            <w:r>
              <w:rPr>
                <w:rFonts w:hint="eastAsia" w:ascii="宋体" w:hAnsi="宋体" w:eastAsia="宋体" w:cs="宋体"/>
                <w:sz w:val="20"/>
                <w:szCs w:val="20"/>
                <w:highlight w:val="none"/>
                <w:lang w:val="en-US" w:eastAsia="zh-CN" w:bidi="ar"/>
              </w:rPr>
              <w:t xml:space="preserve">6.摄像头：超广角≥200万像素，输出分辨率≥1080P； </w:t>
            </w:r>
          </w:p>
          <w:p>
            <w:pPr>
              <w:keepNext w:val="0"/>
              <w:keepLines w:val="0"/>
              <w:pageBreakBefore w:val="0"/>
              <w:spacing w:line="240" w:lineRule="auto"/>
              <w:rPr>
                <w:rFonts w:hint="eastAsia" w:ascii="宋体" w:hAnsi="宋体" w:eastAsia="宋体" w:cs="宋体"/>
                <w:sz w:val="20"/>
                <w:szCs w:val="20"/>
                <w:highlight w:val="none"/>
                <w:lang w:val="en-US" w:eastAsia="zh-CN" w:bidi="ar"/>
              </w:rPr>
            </w:pPr>
            <w:r>
              <w:rPr>
                <w:rFonts w:hint="eastAsia" w:ascii="宋体" w:hAnsi="宋体" w:eastAsia="宋体" w:cs="宋体"/>
                <w:sz w:val="20"/>
                <w:szCs w:val="20"/>
                <w:highlight w:val="none"/>
                <w:lang w:val="en-US" w:eastAsia="zh-CN" w:bidi="ar"/>
              </w:rPr>
              <w:t>7.无刷直流电机：≥4组，空载转速≥320±10% rpm，堵转扭矩：≥10kg·cm</w:t>
            </w:r>
          </w:p>
          <w:p>
            <w:pPr>
              <w:keepNext w:val="0"/>
              <w:keepLines w:val="0"/>
              <w:pageBreakBefore w:val="0"/>
              <w:spacing w:line="240" w:lineRule="auto"/>
              <w:rPr>
                <w:rFonts w:hint="eastAsia" w:ascii="宋体" w:hAnsi="宋体" w:eastAsia="宋体" w:cs="宋体"/>
                <w:sz w:val="20"/>
                <w:szCs w:val="20"/>
                <w:highlight w:val="none"/>
                <w:lang w:val="en-US" w:eastAsia="zh-CN" w:bidi="ar"/>
              </w:rPr>
            </w:pPr>
            <w:r>
              <w:rPr>
                <w:rFonts w:hint="eastAsia" w:ascii="宋体" w:hAnsi="宋体" w:eastAsia="宋体" w:cs="宋体"/>
                <w:sz w:val="20"/>
                <w:szCs w:val="20"/>
                <w:highlight w:val="none"/>
                <w:lang w:val="en-US" w:eastAsia="zh-CN" w:bidi="ar"/>
              </w:rPr>
              <w:t>8.麦克纳姆轮：ABS轮毂，94*44mm（直径*宽度）；</w:t>
            </w:r>
          </w:p>
          <w:p>
            <w:pPr>
              <w:keepNext w:val="0"/>
              <w:keepLines w:val="0"/>
              <w:pageBreakBefore w:val="0"/>
              <w:spacing w:line="240" w:lineRule="auto"/>
              <w:rPr>
                <w:rFonts w:hint="eastAsia" w:ascii="宋体" w:hAnsi="宋体" w:eastAsia="宋体" w:cs="宋体"/>
                <w:sz w:val="20"/>
                <w:szCs w:val="20"/>
                <w:highlight w:val="none"/>
                <w:lang w:val="en-US" w:eastAsia="zh-CN" w:bidi="ar"/>
              </w:rPr>
            </w:pPr>
            <w:r>
              <w:rPr>
                <w:rFonts w:hint="eastAsia" w:ascii="宋体" w:hAnsi="宋体" w:eastAsia="宋体" w:cs="宋体"/>
                <w:sz w:val="20"/>
                <w:szCs w:val="20"/>
                <w:highlight w:val="none"/>
                <w:lang w:val="en-US" w:eastAsia="zh-CN" w:bidi="ar"/>
              </w:rPr>
              <w:t>9.激光雷达：三角测距，探测距离0.28-16m；</w:t>
            </w:r>
          </w:p>
          <w:p>
            <w:pPr>
              <w:keepNext w:val="0"/>
              <w:keepLines w:val="0"/>
              <w:pageBreakBefore w:val="0"/>
              <w:spacing w:line="240" w:lineRule="auto"/>
              <w:rPr>
                <w:rFonts w:hint="eastAsia" w:ascii="宋体" w:hAnsi="宋体" w:eastAsia="宋体" w:cs="宋体"/>
                <w:sz w:val="20"/>
                <w:szCs w:val="20"/>
                <w:highlight w:val="none"/>
                <w:lang w:val="en-US" w:eastAsia="zh-CN" w:bidi="ar"/>
              </w:rPr>
            </w:pPr>
            <w:r>
              <w:rPr>
                <w:rFonts w:hint="eastAsia" w:ascii="宋体" w:hAnsi="宋体" w:eastAsia="宋体" w:cs="宋体"/>
                <w:sz w:val="20"/>
                <w:szCs w:val="20"/>
                <w:highlight w:val="none"/>
                <w:lang w:val="en-US" w:eastAsia="zh-CN" w:bidi="ar"/>
              </w:rPr>
              <w:t>10：存储：≥8GB RAM+64GB ROM；</w:t>
            </w:r>
          </w:p>
          <w:p>
            <w:pPr>
              <w:keepNext w:val="0"/>
              <w:keepLines w:val="0"/>
              <w:pageBreakBefore w:val="0"/>
              <w:spacing w:line="240" w:lineRule="auto"/>
              <w:rPr>
                <w:rFonts w:hint="eastAsia" w:ascii="宋体" w:hAnsi="宋体" w:eastAsia="宋体" w:cs="宋体"/>
                <w:i w:val="0"/>
                <w:iCs w:val="0"/>
                <w:color w:val="000000"/>
                <w:sz w:val="18"/>
                <w:szCs w:val="18"/>
                <w:highlight w:val="none"/>
                <w:u w:val="none"/>
              </w:rPr>
            </w:pPr>
            <w:r>
              <w:rPr>
                <w:rFonts w:hint="eastAsia" w:ascii="宋体" w:hAnsi="宋体" w:eastAsia="宋体" w:cs="宋体"/>
                <w:sz w:val="20"/>
                <w:szCs w:val="20"/>
                <w:highlight w:val="none"/>
                <w:lang w:val="en-US" w:eastAsia="zh-CN" w:bidi="ar"/>
              </w:rPr>
              <w:t>11.IMU（惯性测量单元）：三轴陀螺仪，三轴加速度计，三轴磁力计。</w:t>
            </w:r>
          </w:p>
        </w:tc>
        <w:tc>
          <w:tcPr>
            <w:tcW w:w="75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highlight w:val="none"/>
                <w:u w:val="none"/>
              </w:rPr>
            </w:pPr>
            <w:r>
              <w:rPr>
                <w:rFonts w:hint="eastAsia" w:ascii="宋体" w:hAnsi="宋体" w:eastAsia="宋体" w:cs="宋体"/>
                <w:i w:val="0"/>
                <w:iCs w:val="0"/>
                <w:color w:val="000000"/>
                <w:kern w:val="0"/>
                <w:sz w:val="22"/>
                <w:szCs w:val="22"/>
                <w:highlight w:val="none"/>
                <w:u w:val="none"/>
                <w:lang w:val="en-US" w:eastAsia="zh-CN" w:bidi="ar"/>
              </w:rPr>
              <w:t>台</w:t>
            </w:r>
          </w:p>
        </w:tc>
        <w:tc>
          <w:tcPr>
            <w:tcW w:w="683"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highlight w:val="none"/>
                <w:u w:val="none"/>
              </w:rPr>
            </w:pPr>
            <w:r>
              <w:rPr>
                <w:rFonts w:hint="eastAsia" w:ascii="宋体" w:hAnsi="宋体" w:eastAsia="宋体" w:cs="宋体"/>
                <w:i w:val="0"/>
                <w:iCs w:val="0"/>
                <w:color w:val="000000"/>
                <w:kern w:val="0"/>
                <w:sz w:val="22"/>
                <w:szCs w:val="22"/>
                <w:highlight w:val="none"/>
                <w:u w:val="none"/>
                <w:lang w:val="en-US" w:eastAsia="zh-CN" w:bidi="ar"/>
              </w:rPr>
              <w:t>2</w:t>
            </w:r>
          </w:p>
        </w:tc>
        <w:tc>
          <w:tcPr>
            <w:tcW w:w="105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highlight w:val="none"/>
                <w:u w:val="none"/>
                <w:lang w:val="en-US" w:eastAsia="zh-CN" w:bidi="ar"/>
              </w:rPr>
            </w:pPr>
            <w:r>
              <w:rPr>
                <w:rFonts w:hint="eastAsia" w:ascii="宋体" w:hAnsi="宋体" w:eastAsia="宋体" w:cs="宋体"/>
                <w:i w:val="0"/>
                <w:iCs w:val="0"/>
                <w:color w:val="000000"/>
                <w:kern w:val="0"/>
                <w:sz w:val="22"/>
                <w:szCs w:val="22"/>
                <w:highlight w:val="none"/>
                <w:u w:val="none"/>
                <w:lang w:val="en-US" w:eastAsia="zh-CN" w:bidi="ar"/>
              </w:rPr>
              <w:t>畅言智AI</w:t>
            </w:r>
          </w:p>
        </w:tc>
        <w:tc>
          <w:tcPr>
            <w:tcW w:w="1347"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highlight w:val="none"/>
                <w:u w:val="none"/>
                <w:lang w:val="en-US" w:eastAsia="zh-CN" w:bidi="ar"/>
              </w:rPr>
            </w:pPr>
            <w:r>
              <w:rPr>
                <w:rFonts w:hint="eastAsia" w:ascii="宋体" w:hAnsi="宋体" w:eastAsia="宋体" w:cs="宋体"/>
                <w:i w:val="0"/>
                <w:iCs w:val="0"/>
                <w:color w:val="000000"/>
                <w:kern w:val="0"/>
                <w:sz w:val="22"/>
                <w:szCs w:val="22"/>
                <w:highlight w:val="none"/>
                <w:u w:val="none"/>
                <w:lang w:val="en-US" w:eastAsia="zh-CN" w:bidi="ar"/>
              </w:rPr>
              <w:t>XF-ROBOT-UCAR02</w:t>
            </w:r>
          </w:p>
        </w:tc>
        <w:tc>
          <w:tcPr>
            <w:tcW w:w="1103"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snapToGrid w:val="0"/>
              <w:jc w:val="center"/>
              <w:rPr>
                <w:rFonts w:hint="eastAsia" w:ascii="宋体" w:hAnsi="宋体" w:eastAsia="宋体" w:cs="宋体"/>
                <w:i w:val="0"/>
                <w:iCs w:val="0"/>
                <w:color w:val="000000"/>
                <w:sz w:val="18"/>
                <w:szCs w:val="18"/>
                <w:highlight w:val="none"/>
                <w:u w:val="none"/>
              </w:rPr>
            </w:pPr>
          </w:p>
        </w:tc>
        <w:tc>
          <w:tcPr>
            <w:tcW w:w="1217"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snapToGrid w:val="0"/>
              <w:jc w:val="center"/>
              <w:rPr>
                <w:rFonts w:hint="eastAsia" w:ascii="宋体" w:hAnsi="宋体" w:eastAsia="宋体" w:cs="宋体"/>
                <w:i w:val="0"/>
                <w:iCs w:val="0"/>
                <w:color w:val="000000"/>
                <w:sz w:val="18"/>
                <w:szCs w:val="18"/>
                <w:highlight w:val="none"/>
                <w:u w:val="none"/>
              </w:rPr>
            </w:pPr>
          </w:p>
        </w:tc>
        <w:tc>
          <w:tcPr>
            <w:tcW w:w="779"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snapToGrid w:val="0"/>
              <w:jc w:val="center"/>
              <w:rPr>
                <w:rFonts w:hint="eastAsia" w:ascii="宋体" w:hAnsi="宋体" w:eastAsia="宋体" w:cs="宋体"/>
                <w:i w:val="0"/>
                <w:iCs w:val="0"/>
                <w:color w:val="000000"/>
                <w:sz w:val="18"/>
                <w:szCs w:val="18"/>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32" w:type="dxa"/>
            <w:left w:w="64" w:type="dxa"/>
            <w:bottom w:w="32" w:type="dxa"/>
            <w:right w:w="64" w:type="dxa"/>
          </w:tblCellMar>
        </w:tblPrEx>
        <w:trPr>
          <w:trHeight w:val="0" w:hRule="atLeast"/>
          <w:jc w:val="center"/>
        </w:trPr>
        <w:tc>
          <w:tcPr>
            <w:tcW w:w="485"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2"/>
                <w:szCs w:val="22"/>
                <w:highlight w:val="none"/>
                <w:u w:val="none"/>
                <w:lang w:val="en-US" w:eastAsia="zh-CN" w:bidi="ar"/>
              </w:rPr>
            </w:pPr>
            <w:r>
              <w:rPr>
                <w:rFonts w:hint="eastAsia" w:ascii="宋体" w:hAnsi="宋体" w:eastAsia="宋体" w:cs="宋体"/>
                <w:i w:val="0"/>
                <w:iCs w:val="0"/>
                <w:color w:val="000000"/>
                <w:kern w:val="0"/>
                <w:sz w:val="22"/>
                <w:szCs w:val="22"/>
                <w:highlight w:val="none"/>
                <w:u w:val="none"/>
                <w:lang w:val="en-US" w:eastAsia="zh-CN" w:bidi="ar"/>
              </w:rPr>
              <w:t>59</w:t>
            </w:r>
          </w:p>
        </w:tc>
        <w:tc>
          <w:tcPr>
            <w:tcW w:w="111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highlight w:val="none"/>
                <w:u w:val="none"/>
                <w:lang w:val="en-US" w:eastAsia="zh-CN" w:bidi="ar"/>
              </w:rPr>
            </w:pPr>
            <w:r>
              <w:rPr>
                <w:rFonts w:hint="eastAsia" w:ascii="宋体" w:hAnsi="宋体" w:eastAsia="宋体" w:cs="宋体"/>
                <w:i w:val="0"/>
                <w:iCs w:val="0"/>
                <w:color w:val="000000"/>
                <w:kern w:val="0"/>
                <w:sz w:val="22"/>
                <w:szCs w:val="22"/>
                <w:highlight w:val="none"/>
                <w:u w:val="none"/>
                <w:lang w:val="en-US" w:eastAsia="zh-CN" w:bidi="ar"/>
              </w:rPr>
              <w:t>智能驾驶小车系统</w:t>
            </w:r>
          </w:p>
        </w:tc>
        <w:tc>
          <w:tcPr>
            <w:tcW w:w="491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pageBreakBefore w:val="0"/>
              <w:spacing w:line="240" w:lineRule="auto"/>
              <w:rPr>
                <w:rFonts w:hint="eastAsia" w:ascii="宋体" w:hAnsi="宋体" w:eastAsia="宋体" w:cs="宋体"/>
                <w:sz w:val="20"/>
                <w:szCs w:val="20"/>
                <w:highlight w:val="none"/>
                <w:lang w:val="en-US" w:eastAsia="zh-CN" w:bidi="ar"/>
              </w:rPr>
            </w:pPr>
            <w:r>
              <w:rPr>
                <w:rFonts w:hint="eastAsia" w:ascii="宋体" w:hAnsi="宋体" w:eastAsia="宋体" w:cs="宋体"/>
                <w:sz w:val="20"/>
                <w:szCs w:val="20"/>
                <w:highlight w:val="none"/>
                <w:lang w:val="en-US" w:eastAsia="zh-CN" w:bidi="ar"/>
              </w:rPr>
              <w:t>1.支持利用APP控制AI小车行驶运动，同时支持响应图形化和Python编程，实时控制AI小车和进行AI模型训练/AI能力调用；</w:t>
            </w:r>
          </w:p>
          <w:p>
            <w:pPr>
              <w:keepNext w:val="0"/>
              <w:keepLines w:val="0"/>
              <w:pageBreakBefore w:val="0"/>
              <w:spacing w:line="240" w:lineRule="auto"/>
              <w:rPr>
                <w:rFonts w:hint="eastAsia" w:ascii="宋体" w:hAnsi="宋体" w:eastAsia="宋体" w:cs="宋体"/>
                <w:sz w:val="20"/>
                <w:szCs w:val="20"/>
                <w:highlight w:val="none"/>
                <w:lang w:val="en-US" w:eastAsia="zh-CN" w:bidi="ar"/>
              </w:rPr>
            </w:pPr>
            <w:r>
              <w:rPr>
                <w:rFonts w:hint="eastAsia" w:ascii="宋体" w:hAnsi="宋体" w:eastAsia="宋体" w:cs="宋体"/>
                <w:sz w:val="20"/>
                <w:szCs w:val="20"/>
                <w:highlight w:val="none"/>
                <w:lang w:val="en-US" w:eastAsia="zh-CN" w:bidi="ar"/>
              </w:rPr>
              <w:t>2.支持响应基于SLAM导航训练：支持智能AI小车通过激光雷达扫描当前环境并实时构建地图，并支持智能小车在已完成雷达扫描建图的区域，规划导航行驶至任意指定点位，并可通过扫描模型进行自动到达指定点位的路径规划；</w:t>
            </w:r>
          </w:p>
          <w:p>
            <w:pPr>
              <w:keepNext w:val="0"/>
              <w:keepLines w:val="0"/>
              <w:pageBreakBefore w:val="0"/>
              <w:spacing w:line="240" w:lineRule="auto"/>
              <w:rPr>
                <w:rFonts w:hint="eastAsia" w:ascii="宋体" w:hAnsi="宋体" w:eastAsia="宋体" w:cs="宋体"/>
                <w:sz w:val="20"/>
                <w:szCs w:val="20"/>
                <w:highlight w:val="none"/>
                <w:lang w:val="en-US" w:eastAsia="zh-CN" w:bidi="ar"/>
              </w:rPr>
            </w:pPr>
            <w:r>
              <w:rPr>
                <w:rFonts w:hint="eastAsia" w:ascii="宋体" w:hAnsi="宋体" w:eastAsia="宋体" w:cs="宋体"/>
                <w:sz w:val="20"/>
                <w:szCs w:val="20"/>
                <w:highlight w:val="none"/>
                <w:lang w:val="en-US" w:eastAsia="zh-CN" w:bidi="ar"/>
              </w:rPr>
              <w:t>3.支持响应基于视觉的巡道训练：支持智能AI小车通过摄像头采集跑道数据、使用APP应用进行标记数据、并基于嵌入式GPU算力进行算法模型训练，可在已完成训练的跑道上按照训练模型的推理自动行驶，可搭配停止、左转、右转巡道标识牌实现更加多样、好玩的自动驾驶模拟体验；</w:t>
            </w:r>
          </w:p>
          <w:p>
            <w:pPr>
              <w:keepNext w:val="0"/>
              <w:keepLines w:val="0"/>
              <w:pageBreakBefore w:val="0"/>
              <w:spacing w:line="240" w:lineRule="auto"/>
              <w:rPr>
                <w:rFonts w:hint="eastAsia" w:ascii="宋体" w:hAnsi="宋体" w:eastAsia="宋体" w:cs="宋体"/>
                <w:sz w:val="20"/>
                <w:szCs w:val="20"/>
                <w:highlight w:val="none"/>
                <w:lang w:val="en-US" w:eastAsia="zh-CN" w:bidi="ar"/>
              </w:rPr>
            </w:pPr>
            <w:r>
              <w:rPr>
                <w:rFonts w:hint="eastAsia" w:ascii="宋体" w:hAnsi="宋体" w:eastAsia="宋体" w:cs="宋体"/>
                <w:sz w:val="20"/>
                <w:szCs w:val="20"/>
                <w:highlight w:val="none"/>
                <w:lang w:val="en-US" w:eastAsia="zh-CN" w:bidi="ar"/>
              </w:rPr>
              <w:t>4.支持响应目标检测、目标跟随应用：支持智能AI小车通过摄像头实时检测实景画面，并将检测目标进行框定选择，可实现针对框定目标进行实时跟随运动；</w:t>
            </w:r>
          </w:p>
          <w:p>
            <w:pPr>
              <w:keepNext w:val="0"/>
              <w:keepLines w:val="0"/>
              <w:pageBreakBefore w:val="0"/>
              <w:spacing w:line="240" w:lineRule="auto"/>
              <w:rPr>
                <w:rFonts w:hint="eastAsia" w:ascii="宋体" w:hAnsi="宋体" w:eastAsia="宋体" w:cs="宋体"/>
                <w:sz w:val="20"/>
                <w:szCs w:val="20"/>
                <w:highlight w:val="none"/>
                <w:lang w:val="en-US" w:eastAsia="zh-CN" w:bidi="ar"/>
              </w:rPr>
            </w:pPr>
            <w:r>
              <w:rPr>
                <w:rFonts w:hint="eastAsia" w:ascii="宋体" w:hAnsi="宋体" w:eastAsia="宋体" w:cs="宋体"/>
                <w:sz w:val="20"/>
                <w:szCs w:val="20"/>
                <w:highlight w:val="none"/>
                <w:lang w:val="en-US" w:eastAsia="zh-CN" w:bidi="ar"/>
              </w:rPr>
              <w:t>5.支持响应APP完成的编程程序在AI小车上运行，包含AI能力调用，与用户进行交互；</w:t>
            </w:r>
          </w:p>
          <w:p>
            <w:pPr>
              <w:keepNext w:val="0"/>
              <w:keepLines w:val="0"/>
              <w:pageBreakBefore w:val="0"/>
              <w:spacing w:line="240" w:lineRule="auto"/>
              <w:rPr>
                <w:rFonts w:hint="eastAsia" w:ascii="宋体" w:hAnsi="宋体" w:eastAsia="宋体" w:cs="宋体"/>
                <w:sz w:val="20"/>
                <w:szCs w:val="20"/>
                <w:highlight w:val="none"/>
                <w:lang w:val="en-US" w:eastAsia="zh-CN" w:bidi="ar"/>
              </w:rPr>
            </w:pPr>
            <w:r>
              <w:rPr>
                <w:rFonts w:hint="eastAsia" w:ascii="宋体" w:hAnsi="宋体" w:eastAsia="宋体" w:cs="宋体"/>
                <w:sz w:val="20"/>
                <w:szCs w:val="20"/>
                <w:highlight w:val="none"/>
                <w:lang w:val="en-US" w:eastAsia="zh-CN" w:bidi="ar"/>
              </w:rPr>
              <w:t>6.支持响应语音唤醒AI能力调用：支持响应所选择唤醒词，用语音将AI小车从待机状态唤醒；</w:t>
            </w:r>
          </w:p>
          <w:p>
            <w:pPr>
              <w:keepNext w:val="0"/>
              <w:keepLines w:val="0"/>
              <w:pageBreakBefore w:val="0"/>
              <w:spacing w:line="240" w:lineRule="auto"/>
              <w:rPr>
                <w:rFonts w:hint="eastAsia" w:ascii="宋体" w:hAnsi="宋体" w:eastAsia="宋体" w:cs="宋体"/>
                <w:sz w:val="20"/>
                <w:szCs w:val="20"/>
                <w:highlight w:val="none"/>
                <w:lang w:val="en-US" w:eastAsia="zh-CN" w:bidi="ar"/>
              </w:rPr>
            </w:pPr>
            <w:r>
              <w:rPr>
                <w:rFonts w:hint="eastAsia" w:ascii="宋体" w:hAnsi="宋体" w:eastAsia="宋体" w:cs="宋体"/>
                <w:sz w:val="20"/>
                <w:szCs w:val="20"/>
                <w:highlight w:val="none"/>
                <w:lang w:val="en-US" w:eastAsia="zh-CN" w:bidi="ar"/>
              </w:rPr>
              <w:t>7.支持响应语音合成AI能力调用，支持响应选择不同发音人和自主编辑合成的内容，让AI小车用对应发音人声音说出对应内容；</w:t>
            </w:r>
          </w:p>
          <w:p>
            <w:pPr>
              <w:keepNext w:val="0"/>
              <w:keepLines w:val="0"/>
              <w:pageBreakBefore w:val="0"/>
              <w:spacing w:line="240" w:lineRule="auto"/>
              <w:rPr>
                <w:rFonts w:hint="eastAsia" w:ascii="宋体" w:hAnsi="宋体" w:eastAsia="宋体" w:cs="宋体"/>
                <w:sz w:val="20"/>
                <w:szCs w:val="20"/>
                <w:highlight w:val="none"/>
                <w:lang w:val="en-US" w:eastAsia="zh-CN" w:bidi="ar"/>
              </w:rPr>
            </w:pPr>
            <w:r>
              <w:rPr>
                <w:rFonts w:hint="eastAsia" w:ascii="宋体" w:hAnsi="宋体" w:eastAsia="宋体" w:cs="宋体"/>
                <w:sz w:val="20"/>
                <w:szCs w:val="20"/>
                <w:highlight w:val="none"/>
                <w:lang w:val="en-US" w:eastAsia="zh-CN" w:bidi="ar"/>
              </w:rPr>
              <w:t>8.支持响应语音评测AI能力调用：支持响应设定中英文词语或句子，在AI小车上实现中英文发音评测，并反馈评测得分；</w:t>
            </w:r>
          </w:p>
          <w:p>
            <w:pPr>
              <w:keepNext w:val="0"/>
              <w:keepLines w:val="0"/>
              <w:pageBreakBefore w:val="0"/>
              <w:spacing w:line="240" w:lineRule="auto"/>
              <w:rPr>
                <w:rFonts w:hint="eastAsia" w:ascii="宋体" w:hAnsi="宋体" w:eastAsia="宋体" w:cs="宋体"/>
                <w:sz w:val="20"/>
                <w:szCs w:val="20"/>
                <w:highlight w:val="none"/>
                <w:lang w:val="en-US" w:eastAsia="zh-CN" w:bidi="ar"/>
              </w:rPr>
            </w:pPr>
            <w:r>
              <w:rPr>
                <w:rFonts w:hint="eastAsia" w:ascii="宋体" w:hAnsi="宋体" w:eastAsia="宋体" w:cs="宋体"/>
                <w:sz w:val="20"/>
                <w:szCs w:val="20"/>
                <w:highlight w:val="none"/>
                <w:lang w:val="en-US" w:eastAsia="zh-CN" w:bidi="ar"/>
              </w:rPr>
              <w:t>9.支持响应声纹识别AI能力调用：支持注册声纹信息，让AI小车能够通过声纹识别出用户信息；</w:t>
            </w:r>
          </w:p>
          <w:p>
            <w:pPr>
              <w:keepNext w:val="0"/>
              <w:keepLines w:val="0"/>
              <w:pageBreakBefore w:val="0"/>
              <w:spacing w:line="240" w:lineRule="auto"/>
              <w:rPr>
                <w:rFonts w:hint="eastAsia" w:ascii="宋体" w:hAnsi="宋体" w:eastAsia="宋体" w:cs="宋体"/>
                <w:sz w:val="20"/>
                <w:szCs w:val="20"/>
                <w:highlight w:val="none"/>
                <w:lang w:val="en-US" w:eastAsia="zh-CN" w:bidi="ar"/>
              </w:rPr>
            </w:pPr>
            <w:r>
              <w:rPr>
                <w:rFonts w:hint="eastAsia" w:ascii="宋体" w:hAnsi="宋体" w:eastAsia="宋体" w:cs="宋体"/>
                <w:sz w:val="20"/>
                <w:szCs w:val="20"/>
                <w:highlight w:val="none"/>
                <w:lang w:val="en-US" w:eastAsia="zh-CN" w:bidi="ar"/>
              </w:rPr>
              <w:t>10.支持响应语音转写AI能力调用：让AI小车能够将听到的语音转化为文字，并显示在屏幕上；</w:t>
            </w:r>
          </w:p>
          <w:p>
            <w:pPr>
              <w:keepNext w:val="0"/>
              <w:keepLines w:val="0"/>
              <w:pageBreakBefore w:val="0"/>
              <w:spacing w:line="240" w:lineRule="auto"/>
              <w:rPr>
                <w:rFonts w:hint="eastAsia" w:ascii="宋体" w:hAnsi="宋体" w:eastAsia="宋体" w:cs="宋体"/>
                <w:sz w:val="20"/>
                <w:szCs w:val="20"/>
                <w:highlight w:val="none"/>
                <w:lang w:val="en-US" w:eastAsia="zh-CN" w:bidi="ar"/>
              </w:rPr>
            </w:pPr>
            <w:r>
              <w:rPr>
                <w:rFonts w:hint="eastAsia" w:ascii="宋体" w:hAnsi="宋体" w:eastAsia="宋体" w:cs="宋体"/>
                <w:sz w:val="20"/>
                <w:szCs w:val="20"/>
                <w:highlight w:val="none"/>
                <w:lang w:val="en-US" w:eastAsia="zh-CN" w:bidi="ar"/>
              </w:rPr>
              <w:t>11.支持响应文字识别AI能力调用：让AI小车能够通过拍照手写体的英文或数字，并识别后转写成印刷体，在屏幕上进行显示；</w:t>
            </w:r>
          </w:p>
          <w:p>
            <w:pPr>
              <w:keepNext w:val="0"/>
              <w:keepLines w:val="0"/>
              <w:pageBreakBefore w:val="0"/>
              <w:spacing w:line="240" w:lineRule="auto"/>
              <w:rPr>
                <w:rFonts w:hint="eastAsia" w:ascii="宋体" w:hAnsi="宋体" w:eastAsia="宋体" w:cs="宋体"/>
                <w:sz w:val="20"/>
                <w:szCs w:val="20"/>
                <w:highlight w:val="none"/>
                <w:lang w:val="en-US" w:eastAsia="zh-CN" w:bidi="ar"/>
              </w:rPr>
            </w:pPr>
            <w:r>
              <w:rPr>
                <w:rFonts w:hint="eastAsia" w:ascii="宋体" w:hAnsi="宋体" w:eastAsia="宋体" w:cs="宋体"/>
                <w:sz w:val="20"/>
                <w:szCs w:val="20"/>
                <w:highlight w:val="none"/>
                <w:lang w:val="en-US" w:eastAsia="zh-CN" w:bidi="ar"/>
              </w:rPr>
              <w:t>12.支持响应人脸识别AI能力调用：支持注册人脸信息，让AI小车能够通过人脸识别出用户信息，识别结果可以在屏幕上进行显示；</w:t>
            </w:r>
          </w:p>
          <w:p>
            <w:pPr>
              <w:keepNext w:val="0"/>
              <w:keepLines w:val="0"/>
              <w:pageBreakBefore w:val="0"/>
              <w:spacing w:line="240" w:lineRule="auto"/>
              <w:rPr>
                <w:rFonts w:hint="eastAsia" w:ascii="宋体" w:hAnsi="宋体" w:eastAsia="宋体" w:cs="宋体"/>
                <w:sz w:val="20"/>
                <w:szCs w:val="20"/>
                <w:highlight w:val="none"/>
                <w:lang w:val="en-US" w:eastAsia="zh-CN" w:bidi="ar"/>
              </w:rPr>
            </w:pPr>
            <w:r>
              <w:rPr>
                <w:rFonts w:hint="eastAsia" w:ascii="宋体" w:hAnsi="宋体" w:eastAsia="宋体" w:cs="宋体"/>
                <w:sz w:val="20"/>
                <w:szCs w:val="20"/>
                <w:highlight w:val="none"/>
                <w:lang w:val="en-US" w:eastAsia="zh-CN" w:bidi="ar"/>
              </w:rPr>
              <w:t>13.支持响应物体识别AI能力调用：支持AI小车利用摄像头，自动识别出现在取景框里的物体名称，识别结果可在屏幕进行显示；</w:t>
            </w:r>
          </w:p>
          <w:p>
            <w:pPr>
              <w:keepNext w:val="0"/>
              <w:keepLines w:val="0"/>
              <w:pageBreakBefore w:val="0"/>
              <w:spacing w:line="240" w:lineRule="auto"/>
              <w:rPr>
                <w:rFonts w:hint="eastAsia" w:ascii="宋体" w:hAnsi="宋体" w:eastAsia="宋体" w:cs="宋体"/>
                <w:i w:val="0"/>
                <w:iCs w:val="0"/>
                <w:color w:val="000000"/>
                <w:sz w:val="18"/>
                <w:szCs w:val="18"/>
                <w:highlight w:val="none"/>
                <w:u w:val="none"/>
              </w:rPr>
            </w:pPr>
            <w:r>
              <w:rPr>
                <w:rFonts w:hint="eastAsia" w:ascii="宋体" w:hAnsi="宋体" w:eastAsia="宋体" w:cs="宋体"/>
                <w:sz w:val="20"/>
                <w:szCs w:val="20"/>
                <w:highlight w:val="none"/>
                <w:lang w:val="en-US" w:eastAsia="zh-CN" w:bidi="ar"/>
              </w:rPr>
              <w:t>14.支持响应人机对话AI能力调用：支持响应选择需要的人机对话技能，让AI小车与用户能针对不同场景下对话，例如针对教育、生活等不同场景。</w:t>
            </w:r>
          </w:p>
        </w:tc>
        <w:tc>
          <w:tcPr>
            <w:tcW w:w="75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highlight w:val="none"/>
                <w:u w:val="none"/>
              </w:rPr>
            </w:pPr>
            <w:r>
              <w:rPr>
                <w:rFonts w:hint="eastAsia" w:ascii="宋体" w:hAnsi="宋体" w:eastAsia="宋体" w:cs="宋体"/>
                <w:i w:val="0"/>
                <w:iCs w:val="0"/>
                <w:color w:val="000000"/>
                <w:kern w:val="0"/>
                <w:sz w:val="22"/>
                <w:szCs w:val="22"/>
                <w:highlight w:val="none"/>
                <w:u w:val="none"/>
                <w:lang w:val="en-US" w:eastAsia="zh-CN" w:bidi="ar"/>
              </w:rPr>
              <w:t>套</w:t>
            </w:r>
          </w:p>
        </w:tc>
        <w:tc>
          <w:tcPr>
            <w:tcW w:w="683"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highlight w:val="none"/>
                <w:u w:val="none"/>
              </w:rPr>
            </w:pPr>
            <w:r>
              <w:rPr>
                <w:rFonts w:hint="eastAsia" w:ascii="宋体" w:hAnsi="宋体" w:eastAsia="宋体" w:cs="宋体"/>
                <w:i w:val="0"/>
                <w:iCs w:val="0"/>
                <w:color w:val="000000"/>
                <w:kern w:val="0"/>
                <w:sz w:val="22"/>
                <w:szCs w:val="22"/>
                <w:highlight w:val="none"/>
                <w:u w:val="none"/>
                <w:lang w:val="en-US" w:eastAsia="zh-CN" w:bidi="ar"/>
              </w:rPr>
              <w:t>2</w:t>
            </w:r>
          </w:p>
        </w:tc>
        <w:tc>
          <w:tcPr>
            <w:tcW w:w="105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highlight w:val="none"/>
                <w:u w:val="none"/>
                <w:lang w:val="en-US" w:eastAsia="zh-CN" w:bidi="ar"/>
              </w:rPr>
            </w:pPr>
            <w:r>
              <w:rPr>
                <w:rFonts w:hint="eastAsia" w:ascii="宋体" w:hAnsi="宋体" w:eastAsia="宋体" w:cs="宋体"/>
                <w:i w:val="0"/>
                <w:iCs w:val="0"/>
                <w:color w:val="000000"/>
                <w:kern w:val="0"/>
                <w:sz w:val="22"/>
                <w:szCs w:val="22"/>
                <w:highlight w:val="none"/>
                <w:u w:val="none"/>
                <w:lang w:val="en-US" w:eastAsia="zh-CN" w:bidi="ar"/>
              </w:rPr>
              <w:t>科大讯飞</w:t>
            </w:r>
          </w:p>
        </w:tc>
        <w:tc>
          <w:tcPr>
            <w:tcW w:w="1347"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highlight w:val="none"/>
                <w:u w:val="none"/>
                <w:lang w:val="en-US" w:eastAsia="zh-CN" w:bidi="ar"/>
              </w:rPr>
            </w:pPr>
            <w:r>
              <w:rPr>
                <w:rFonts w:hint="eastAsia" w:ascii="宋体" w:hAnsi="宋体" w:eastAsia="宋体" w:cs="宋体"/>
                <w:i w:val="0"/>
                <w:iCs w:val="0"/>
                <w:color w:val="000000"/>
                <w:kern w:val="0"/>
                <w:sz w:val="22"/>
                <w:szCs w:val="22"/>
                <w:highlight w:val="none"/>
                <w:u w:val="none"/>
                <w:lang w:val="en-US" w:eastAsia="zh-CN" w:bidi="ar"/>
              </w:rPr>
              <w:t>讯飞畅言智AI智能驾驶小车软件V1.0</w:t>
            </w:r>
          </w:p>
        </w:tc>
        <w:tc>
          <w:tcPr>
            <w:tcW w:w="1103"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snapToGrid w:val="0"/>
              <w:jc w:val="center"/>
              <w:rPr>
                <w:rFonts w:hint="eastAsia" w:ascii="宋体" w:hAnsi="宋体" w:eastAsia="宋体" w:cs="宋体"/>
                <w:i w:val="0"/>
                <w:iCs w:val="0"/>
                <w:color w:val="000000"/>
                <w:sz w:val="18"/>
                <w:szCs w:val="18"/>
                <w:highlight w:val="none"/>
                <w:u w:val="none"/>
              </w:rPr>
            </w:pPr>
          </w:p>
        </w:tc>
        <w:tc>
          <w:tcPr>
            <w:tcW w:w="1217"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snapToGrid w:val="0"/>
              <w:jc w:val="center"/>
              <w:rPr>
                <w:rFonts w:hint="eastAsia" w:ascii="宋体" w:hAnsi="宋体" w:eastAsia="宋体" w:cs="宋体"/>
                <w:i w:val="0"/>
                <w:iCs w:val="0"/>
                <w:color w:val="000000"/>
                <w:sz w:val="18"/>
                <w:szCs w:val="18"/>
                <w:highlight w:val="none"/>
                <w:u w:val="none"/>
              </w:rPr>
            </w:pPr>
          </w:p>
        </w:tc>
        <w:tc>
          <w:tcPr>
            <w:tcW w:w="779"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snapToGrid w:val="0"/>
              <w:jc w:val="center"/>
              <w:rPr>
                <w:rFonts w:hint="eastAsia" w:ascii="宋体" w:hAnsi="宋体" w:eastAsia="宋体" w:cs="宋体"/>
                <w:i w:val="0"/>
                <w:iCs w:val="0"/>
                <w:color w:val="000000"/>
                <w:sz w:val="18"/>
                <w:szCs w:val="18"/>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32" w:type="dxa"/>
            <w:left w:w="64" w:type="dxa"/>
            <w:bottom w:w="32" w:type="dxa"/>
            <w:right w:w="64" w:type="dxa"/>
          </w:tblCellMar>
        </w:tblPrEx>
        <w:trPr>
          <w:trHeight w:val="0" w:hRule="atLeast"/>
          <w:jc w:val="center"/>
        </w:trPr>
        <w:tc>
          <w:tcPr>
            <w:tcW w:w="485"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2"/>
                <w:szCs w:val="22"/>
                <w:highlight w:val="none"/>
                <w:u w:val="none"/>
                <w:lang w:val="en-US" w:eastAsia="zh-CN" w:bidi="ar"/>
              </w:rPr>
            </w:pPr>
            <w:r>
              <w:rPr>
                <w:rFonts w:hint="eastAsia" w:ascii="宋体" w:hAnsi="宋体" w:eastAsia="宋体" w:cs="宋体"/>
                <w:i w:val="0"/>
                <w:iCs w:val="0"/>
                <w:color w:val="000000"/>
                <w:kern w:val="0"/>
                <w:sz w:val="22"/>
                <w:szCs w:val="22"/>
                <w:highlight w:val="none"/>
                <w:u w:val="none"/>
                <w:lang w:val="en-US" w:eastAsia="zh-CN" w:bidi="ar"/>
              </w:rPr>
              <w:t>60</w:t>
            </w:r>
          </w:p>
        </w:tc>
        <w:tc>
          <w:tcPr>
            <w:tcW w:w="111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highlight w:val="none"/>
                <w:u w:val="none"/>
                <w:lang w:val="en-US" w:eastAsia="zh-CN" w:bidi="ar"/>
              </w:rPr>
            </w:pPr>
            <w:r>
              <w:rPr>
                <w:rFonts w:hint="eastAsia" w:ascii="宋体" w:hAnsi="宋体" w:eastAsia="宋体" w:cs="宋体"/>
                <w:i w:val="0"/>
                <w:iCs w:val="0"/>
                <w:color w:val="000000"/>
                <w:kern w:val="0"/>
                <w:sz w:val="22"/>
                <w:szCs w:val="22"/>
                <w:highlight w:val="none"/>
                <w:u w:val="none"/>
                <w:lang w:val="en-US" w:eastAsia="zh-CN" w:bidi="ar"/>
              </w:rPr>
              <w:t>综合拼接地图板</w:t>
            </w:r>
          </w:p>
        </w:tc>
        <w:tc>
          <w:tcPr>
            <w:tcW w:w="491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pageBreakBefore w:val="0"/>
              <w:spacing w:line="240" w:lineRule="auto"/>
              <w:rPr>
                <w:rFonts w:hint="eastAsia" w:ascii="宋体" w:hAnsi="宋体" w:eastAsia="宋体" w:cs="宋体"/>
                <w:sz w:val="20"/>
                <w:szCs w:val="20"/>
                <w:highlight w:val="none"/>
                <w:lang w:val="en-US" w:eastAsia="zh-CN" w:bidi="ar"/>
              </w:rPr>
            </w:pPr>
            <w:r>
              <w:rPr>
                <w:rFonts w:hint="eastAsia" w:ascii="宋体" w:hAnsi="宋体" w:eastAsia="宋体" w:cs="宋体"/>
                <w:sz w:val="20"/>
                <w:szCs w:val="20"/>
                <w:highlight w:val="none"/>
                <w:lang w:val="en-US" w:eastAsia="zh-CN" w:bidi="ar"/>
              </w:rPr>
              <w:t>1.循线地图板≥64块：每块尺寸≥230*230*4mm，正面：黑色线条，反面：黄色线条；</w:t>
            </w:r>
          </w:p>
          <w:p>
            <w:pPr>
              <w:keepNext w:val="0"/>
              <w:keepLines w:val="0"/>
              <w:pageBreakBefore w:val="0"/>
              <w:spacing w:line="240" w:lineRule="auto"/>
              <w:rPr>
                <w:rFonts w:hint="eastAsia" w:ascii="宋体" w:hAnsi="宋体" w:eastAsia="宋体" w:cs="宋体"/>
                <w:sz w:val="20"/>
                <w:szCs w:val="20"/>
                <w:highlight w:val="none"/>
                <w:lang w:val="en-US" w:eastAsia="zh-CN" w:bidi="ar"/>
              </w:rPr>
            </w:pPr>
            <w:r>
              <w:rPr>
                <w:rFonts w:hint="eastAsia" w:ascii="宋体" w:hAnsi="宋体" w:eastAsia="宋体" w:cs="宋体"/>
                <w:sz w:val="20"/>
                <w:szCs w:val="20"/>
                <w:highlight w:val="none"/>
                <w:lang w:val="en-US" w:eastAsia="zh-CN" w:bidi="ar"/>
              </w:rPr>
              <w:t>2.贴纸≥12张：贴纸共四种颜色，每个颜色三张完整纸张。每个颜色包含5排方格贴纸，3排长条贴纸；</w:t>
            </w:r>
          </w:p>
          <w:p>
            <w:pPr>
              <w:keepNext w:val="0"/>
              <w:keepLines w:val="0"/>
              <w:pageBreakBefore w:val="0"/>
              <w:spacing w:line="240" w:lineRule="auto"/>
              <w:rPr>
                <w:rFonts w:hint="eastAsia" w:ascii="宋体" w:hAnsi="宋体" w:eastAsia="宋体" w:cs="宋体"/>
                <w:i w:val="0"/>
                <w:iCs w:val="0"/>
                <w:color w:val="000000"/>
                <w:sz w:val="18"/>
                <w:szCs w:val="18"/>
                <w:highlight w:val="none"/>
                <w:u w:val="none"/>
              </w:rPr>
            </w:pPr>
            <w:r>
              <w:rPr>
                <w:rFonts w:hint="eastAsia" w:ascii="宋体" w:hAnsi="宋体" w:eastAsia="宋体" w:cs="宋体"/>
                <w:sz w:val="20"/>
                <w:szCs w:val="20"/>
                <w:highlight w:val="none"/>
                <w:lang w:val="en-US" w:eastAsia="zh-CN" w:bidi="ar"/>
              </w:rPr>
              <w:t>3.标签卡片≥8张：尺寸≥170*140mm。</w:t>
            </w:r>
          </w:p>
        </w:tc>
        <w:tc>
          <w:tcPr>
            <w:tcW w:w="75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highlight w:val="none"/>
                <w:u w:val="none"/>
              </w:rPr>
            </w:pPr>
            <w:r>
              <w:rPr>
                <w:rFonts w:hint="eastAsia" w:ascii="宋体" w:hAnsi="宋体" w:eastAsia="宋体" w:cs="宋体"/>
                <w:i w:val="0"/>
                <w:iCs w:val="0"/>
                <w:color w:val="000000"/>
                <w:kern w:val="0"/>
                <w:sz w:val="22"/>
                <w:szCs w:val="22"/>
                <w:highlight w:val="none"/>
                <w:u w:val="none"/>
                <w:lang w:val="en-US" w:eastAsia="zh-CN" w:bidi="ar"/>
              </w:rPr>
              <w:t>套</w:t>
            </w:r>
          </w:p>
        </w:tc>
        <w:tc>
          <w:tcPr>
            <w:tcW w:w="683"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highlight w:val="none"/>
                <w:u w:val="none"/>
              </w:rPr>
            </w:pPr>
            <w:r>
              <w:rPr>
                <w:rFonts w:hint="eastAsia" w:ascii="宋体" w:hAnsi="宋体" w:eastAsia="宋体" w:cs="宋体"/>
                <w:i w:val="0"/>
                <w:iCs w:val="0"/>
                <w:color w:val="000000"/>
                <w:kern w:val="0"/>
                <w:sz w:val="22"/>
                <w:szCs w:val="22"/>
                <w:highlight w:val="none"/>
                <w:u w:val="none"/>
                <w:lang w:val="en-US" w:eastAsia="zh-CN" w:bidi="ar"/>
              </w:rPr>
              <w:t>2</w:t>
            </w:r>
          </w:p>
        </w:tc>
        <w:tc>
          <w:tcPr>
            <w:tcW w:w="105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highlight w:val="none"/>
                <w:u w:val="none"/>
                <w:lang w:val="en-US" w:eastAsia="zh-CN" w:bidi="ar"/>
              </w:rPr>
            </w:pPr>
            <w:r>
              <w:rPr>
                <w:rFonts w:hint="eastAsia" w:ascii="宋体" w:hAnsi="宋体" w:eastAsia="宋体" w:cs="宋体"/>
                <w:i w:val="0"/>
                <w:iCs w:val="0"/>
                <w:color w:val="000000"/>
                <w:kern w:val="0"/>
                <w:sz w:val="22"/>
                <w:szCs w:val="22"/>
                <w:highlight w:val="none"/>
                <w:u w:val="none"/>
                <w:lang w:val="en-US" w:eastAsia="zh-CN" w:bidi="ar"/>
              </w:rPr>
              <w:t>科大讯飞</w:t>
            </w:r>
          </w:p>
        </w:tc>
        <w:tc>
          <w:tcPr>
            <w:tcW w:w="1347"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highlight w:val="none"/>
                <w:u w:val="none"/>
                <w:lang w:val="en-US" w:eastAsia="zh-CN" w:bidi="ar"/>
              </w:rPr>
            </w:pPr>
            <w:r>
              <w:rPr>
                <w:rFonts w:hint="eastAsia" w:ascii="宋体" w:hAnsi="宋体" w:eastAsia="宋体" w:cs="宋体"/>
                <w:i w:val="0"/>
                <w:iCs w:val="0"/>
                <w:color w:val="000000"/>
                <w:kern w:val="0"/>
                <w:sz w:val="22"/>
                <w:szCs w:val="22"/>
                <w:highlight w:val="none"/>
                <w:u w:val="none"/>
                <w:lang w:val="en-US" w:eastAsia="zh-CN" w:bidi="ar"/>
              </w:rPr>
              <w:t>定制</w:t>
            </w:r>
          </w:p>
        </w:tc>
        <w:tc>
          <w:tcPr>
            <w:tcW w:w="1103"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snapToGrid w:val="0"/>
              <w:jc w:val="center"/>
              <w:rPr>
                <w:rFonts w:hint="eastAsia" w:ascii="宋体" w:hAnsi="宋体" w:eastAsia="宋体" w:cs="宋体"/>
                <w:i w:val="0"/>
                <w:iCs w:val="0"/>
                <w:color w:val="000000"/>
                <w:sz w:val="18"/>
                <w:szCs w:val="18"/>
                <w:highlight w:val="none"/>
                <w:u w:val="none"/>
              </w:rPr>
            </w:pPr>
          </w:p>
        </w:tc>
        <w:tc>
          <w:tcPr>
            <w:tcW w:w="1217"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snapToGrid w:val="0"/>
              <w:jc w:val="center"/>
              <w:rPr>
                <w:rFonts w:hint="eastAsia" w:ascii="宋体" w:hAnsi="宋体" w:eastAsia="宋体" w:cs="宋体"/>
                <w:i w:val="0"/>
                <w:iCs w:val="0"/>
                <w:color w:val="000000"/>
                <w:sz w:val="18"/>
                <w:szCs w:val="18"/>
                <w:highlight w:val="none"/>
                <w:u w:val="none"/>
              </w:rPr>
            </w:pPr>
          </w:p>
        </w:tc>
        <w:tc>
          <w:tcPr>
            <w:tcW w:w="779"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snapToGrid w:val="0"/>
              <w:jc w:val="center"/>
              <w:rPr>
                <w:rFonts w:hint="eastAsia" w:ascii="宋体" w:hAnsi="宋体" w:eastAsia="宋体" w:cs="宋体"/>
                <w:i w:val="0"/>
                <w:iCs w:val="0"/>
                <w:color w:val="000000"/>
                <w:sz w:val="18"/>
                <w:szCs w:val="18"/>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32" w:type="dxa"/>
            <w:left w:w="64" w:type="dxa"/>
            <w:bottom w:w="32" w:type="dxa"/>
            <w:right w:w="64" w:type="dxa"/>
          </w:tblCellMar>
        </w:tblPrEx>
        <w:trPr>
          <w:trHeight w:val="0" w:hRule="atLeast"/>
          <w:jc w:val="center"/>
        </w:trPr>
        <w:tc>
          <w:tcPr>
            <w:tcW w:w="485"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2"/>
                <w:szCs w:val="22"/>
                <w:highlight w:val="none"/>
                <w:u w:val="none"/>
                <w:lang w:val="en-US" w:eastAsia="zh-CN" w:bidi="ar"/>
              </w:rPr>
            </w:pPr>
            <w:r>
              <w:rPr>
                <w:rFonts w:hint="eastAsia" w:ascii="宋体" w:hAnsi="宋体" w:eastAsia="宋体" w:cs="宋体"/>
                <w:i w:val="0"/>
                <w:iCs w:val="0"/>
                <w:color w:val="000000"/>
                <w:kern w:val="0"/>
                <w:sz w:val="22"/>
                <w:szCs w:val="22"/>
                <w:highlight w:val="none"/>
                <w:u w:val="none"/>
                <w:lang w:val="en-US" w:eastAsia="zh-CN" w:bidi="ar"/>
              </w:rPr>
              <w:t>61</w:t>
            </w:r>
          </w:p>
        </w:tc>
        <w:tc>
          <w:tcPr>
            <w:tcW w:w="111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highlight w:val="none"/>
                <w:u w:val="none"/>
                <w:lang w:val="en-US" w:eastAsia="zh-CN" w:bidi="ar"/>
              </w:rPr>
            </w:pPr>
            <w:r>
              <w:rPr>
                <w:rFonts w:hint="eastAsia" w:ascii="宋体" w:hAnsi="宋体" w:eastAsia="宋体" w:cs="宋体"/>
                <w:i w:val="0"/>
                <w:iCs w:val="0"/>
                <w:color w:val="000000"/>
                <w:kern w:val="0"/>
                <w:sz w:val="22"/>
                <w:szCs w:val="22"/>
                <w:highlight w:val="none"/>
                <w:u w:val="none"/>
                <w:lang w:val="en-US" w:eastAsia="zh-CN" w:bidi="ar"/>
              </w:rPr>
              <w:t>AI超算工作站</w:t>
            </w:r>
          </w:p>
        </w:tc>
        <w:tc>
          <w:tcPr>
            <w:tcW w:w="491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pageBreakBefore w:val="0"/>
              <w:spacing w:line="240" w:lineRule="auto"/>
              <w:rPr>
                <w:rFonts w:hint="eastAsia" w:ascii="宋体" w:hAnsi="宋体" w:eastAsia="宋体" w:cs="宋体"/>
                <w:sz w:val="20"/>
                <w:szCs w:val="20"/>
                <w:highlight w:val="none"/>
                <w:lang w:val="en-US" w:eastAsia="zh-CN" w:bidi="ar"/>
              </w:rPr>
            </w:pPr>
            <w:r>
              <w:rPr>
                <w:rFonts w:hint="eastAsia" w:ascii="宋体" w:hAnsi="宋体" w:eastAsia="宋体" w:cs="宋体"/>
                <w:sz w:val="20"/>
                <w:szCs w:val="20"/>
                <w:highlight w:val="none"/>
                <w:lang w:val="en-US" w:eastAsia="zh-CN" w:bidi="ar"/>
              </w:rPr>
              <w:t>1.CPU：≥12核，≥2.1GHZ；</w:t>
            </w:r>
          </w:p>
          <w:p>
            <w:pPr>
              <w:keepNext w:val="0"/>
              <w:keepLines w:val="0"/>
              <w:pageBreakBefore w:val="0"/>
              <w:spacing w:line="240" w:lineRule="auto"/>
              <w:rPr>
                <w:rFonts w:hint="eastAsia" w:ascii="宋体" w:hAnsi="宋体" w:eastAsia="宋体" w:cs="宋体"/>
                <w:sz w:val="20"/>
                <w:szCs w:val="20"/>
                <w:highlight w:val="none"/>
                <w:lang w:val="en-US" w:eastAsia="zh-CN" w:bidi="ar"/>
              </w:rPr>
            </w:pPr>
            <w:r>
              <w:rPr>
                <w:rFonts w:hint="eastAsia" w:ascii="宋体" w:hAnsi="宋体" w:eastAsia="宋体" w:cs="宋体"/>
                <w:sz w:val="20"/>
                <w:szCs w:val="20"/>
                <w:highlight w:val="none"/>
                <w:lang w:val="en-US" w:eastAsia="zh-CN" w:bidi="ar"/>
              </w:rPr>
              <w:t>2.内存：≥64GB，DDR5；</w:t>
            </w:r>
          </w:p>
          <w:p>
            <w:pPr>
              <w:keepNext w:val="0"/>
              <w:keepLines w:val="0"/>
              <w:pageBreakBefore w:val="0"/>
              <w:spacing w:line="240" w:lineRule="auto"/>
              <w:rPr>
                <w:rFonts w:hint="eastAsia" w:ascii="宋体" w:hAnsi="宋体" w:eastAsia="宋体" w:cs="宋体"/>
                <w:sz w:val="20"/>
                <w:szCs w:val="20"/>
                <w:highlight w:val="none"/>
                <w:lang w:val="en-US" w:eastAsia="zh-CN" w:bidi="ar"/>
              </w:rPr>
            </w:pPr>
            <w:r>
              <w:rPr>
                <w:rFonts w:hint="eastAsia" w:ascii="宋体" w:hAnsi="宋体" w:eastAsia="宋体" w:cs="宋体"/>
                <w:sz w:val="20"/>
                <w:szCs w:val="20"/>
                <w:highlight w:val="none"/>
                <w:lang w:val="en-US" w:eastAsia="zh-CN" w:bidi="ar"/>
              </w:rPr>
              <w:t>3.固态硬盘：≥256GB；</w:t>
            </w:r>
          </w:p>
          <w:p>
            <w:pPr>
              <w:keepNext w:val="0"/>
              <w:keepLines w:val="0"/>
              <w:pageBreakBefore w:val="0"/>
              <w:spacing w:line="240" w:lineRule="auto"/>
              <w:rPr>
                <w:rFonts w:hint="eastAsia" w:ascii="宋体" w:hAnsi="宋体" w:eastAsia="宋体" w:cs="宋体"/>
                <w:sz w:val="20"/>
                <w:szCs w:val="20"/>
                <w:highlight w:val="none"/>
                <w:lang w:val="en-US" w:eastAsia="zh-CN" w:bidi="ar"/>
              </w:rPr>
            </w:pPr>
            <w:r>
              <w:rPr>
                <w:rFonts w:hint="eastAsia" w:ascii="宋体" w:hAnsi="宋体" w:eastAsia="宋体" w:cs="宋体"/>
                <w:sz w:val="20"/>
                <w:szCs w:val="20"/>
                <w:highlight w:val="none"/>
                <w:lang w:val="en-US" w:eastAsia="zh-CN" w:bidi="ar"/>
              </w:rPr>
              <w:t>4.机械硬盘：≥1TB HD；</w:t>
            </w:r>
          </w:p>
          <w:p>
            <w:pPr>
              <w:keepNext w:val="0"/>
              <w:keepLines w:val="0"/>
              <w:pageBreakBefore w:val="0"/>
              <w:spacing w:line="240" w:lineRule="auto"/>
              <w:rPr>
                <w:rFonts w:hint="eastAsia" w:ascii="宋体" w:hAnsi="宋体" w:eastAsia="宋体" w:cs="宋体"/>
                <w:sz w:val="20"/>
                <w:szCs w:val="20"/>
                <w:highlight w:val="none"/>
                <w:lang w:val="en-US" w:eastAsia="zh-CN" w:bidi="ar"/>
              </w:rPr>
            </w:pPr>
            <w:r>
              <w:rPr>
                <w:rFonts w:hint="eastAsia" w:ascii="宋体" w:hAnsi="宋体" w:eastAsia="宋体" w:cs="宋体"/>
                <w:sz w:val="20"/>
                <w:szCs w:val="20"/>
                <w:highlight w:val="none"/>
                <w:lang w:val="en-US" w:eastAsia="zh-CN" w:bidi="ar"/>
              </w:rPr>
              <w:t>5.显卡：≥12G；</w:t>
            </w:r>
          </w:p>
          <w:p>
            <w:pPr>
              <w:keepNext w:val="0"/>
              <w:keepLines w:val="0"/>
              <w:pageBreakBefore w:val="0"/>
              <w:spacing w:line="240" w:lineRule="auto"/>
              <w:rPr>
                <w:rFonts w:hint="eastAsia" w:ascii="宋体" w:hAnsi="宋体" w:eastAsia="宋体" w:cs="宋体"/>
                <w:sz w:val="20"/>
                <w:szCs w:val="20"/>
                <w:highlight w:val="none"/>
                <w:lang w:val="en-US" w:eastAsia="zh-CN" w:bidi="ar"/>
              </w:rPr>
            </w:pPr>
            <w:r>
              <w:rPr>
                <w:rFonts w:hint="eastAsia" w:ascii="宋体" w:hAnsi="宋体" w:eastAsia="宋体" w:cs="宋体"/>
                <w:sz w:val="20"/>
                <w:szCs w:val="20"/>
                <w:highlight w:val="none"/>
                <w:lang w:val="en-US" w:eastAsia="zh-CN" w:bidi="ar"/>
              </w:rPr>
              <w:t>6.网卡：千兆网卡；</w:t>
            </w:r>
          </w:p>
          <w:p>
            <w:pPr>
              <w:keepNext w:val="0"/>
              <w:keepLines w:val="0"/>
              <w:pageBreakBefore w:val="0"/>
              <w:spacing w:line="240" w:lineRule="auto"/>
              <w:rPr>
                <w:rFonts w:hint="eastAsia" w:ascii="宋体" w:hAnsi="宋体" w:eastAsia="宋体" w:cs="宋体"/>
                <w:sz w:val="20"/>
                <w:szCs w:val="20"/>
                <w:highlight w:val="none"/>
                <w:lang w:val="en-US" w:eastAsia="zh-CN" w:bidi="ar"/>
              </w:rPr>
            </w:pPr>
            <w:r>
              <w:rPr>
                <w:rFonts w:hint="eastAsia" w:ascii="宋体" w:hAnsi="宋体" w:eastAsia="宋体" w:cs="宋体"/>
                <w:sz w:val="20"/>
                <w:szCs w:val="20"/>
                <w:highlight w:val="none"/>
                <w:lang w:val="en-US" w:eastAsia="zh-CN" w:bidi="ar"/>
              </w:rPr>
              <w:t>7.声卡：集成声卡；</w:t>
            </w:r>
          </w:p>
          <w:p>
            <w:pPr>
              <w:keepNext w:val="0"/>
              <w:keepLines w:val="0"/>
              <w:pageBreakBefore w:val="0"/>
              <w:spacing w:line="240" w:lineRule="auto"/>
              <w:rPr>
                <w:rFonts w:hint="eastAsia" w:ascii="宋体" w:hAnsi="宋体" w:eastAsia="宋体" w:cs="宋体"/>
                <w:i w:val="0"/>
                <w:iCs w:val="0"/>
                <w:color w:val="000000"/>
                <w:sz w:val="18"/>
                <w:szCs w:val="18"/>
                <w:highlight w:val="none"/>
                <w:u w:val="none"/>
              </w:rPr>
            </w:pPr>
            <w:r>
              <w:rPr>
                <w:rFonts w:hint="eastAsia" w:ascii="宋体" w:hAnsi="宋体" w:eastAsia="宋体" w:cs="宋体"/>
                <w:sz w:val="20"/>
                <w:szCs w:val="20"/>
                <w:highlight w:val="none"/>
                <w:lang w:val="en-US" w:eastAsia="zh-CN" w:bidi="ar"/>
              </w:rPr>
              <w:t>8.I/O接口：USB接口≥ 9个；音频接口≥3个；HDMI接口≥2个；DP接口≥5个。</w:t>
            </w:r>
          </w:p>
        </w:tc>
        <w:tc>
          <w:tcPr>
            <w:tcW w:w="75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highlight w:val="none"/>
                <w:u w:val="none"/>
              </w:rPr>
            </w:pPr>
            <w:r>
              <w:rPr>
                <w:rFonts w:hint="eastAsia" w:ascii="宋体" w:hAnsi="宋体" w:eastAsia="宋体" w:cs="宋体"/>
                <w:i w:val="0"/>
                <w:iCs w:val="0"/>
                <w:color w:val="000000"/>
                <w:kern w:val="0"/>
                <w:sz w:val="22"/>
                <w:szCs w:val="22"/>
                <w:highlight w:val="none"/>
                <w:u w:val="none"/>
                <w:lang w:val="en-US" w:eastAsia="zh-CN" w:bidi="ar"/>
              </w:rPr>
              <w:t>台</w:t>
            </w:r>
          </w:p>
        </w:tc>
        <w:tc>
          <w:tcPr>
            <w:tcW w:w="683"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highlight w:val="none"/>
                <w:u w:val="none"/>
              </w:rPr>
            </w:pPr>
            <w:r>
              <w:rPr>
                <w:rFonts w:hint="eastAsia" w:ascii="宋体" w:hAnsi="宋体" w:eastAsia="宋体" w:cs="宋体"/>
                <w:i w:val="0"/>
                <w:iCs w:val="0"/>
                <w:color w:val="000000"/>
                <w:kern w:val="0"/>
                <w:sz w:val="22"/>
                <w:szCs w:val="22"/>
                <w:highlight w:val="none"/>
                <w:u w:val="none"/>
                <w:lang w:val="en-US" w:eastAsia="zh-CN" w:bidi="ar"/>
              </w:rPr>
              <w:t>1</w:t>
            </w:r>
          </w:p>
        </w:tc>
        <w:tc>
          <w:tcPr>
            <w:tcW w:w="105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highlight w:val="none"/>
                <w:u w:val="none"/>
                <w:lang w:val="en-US" w:eastAsia="zh-CN" w:bidi="ar"/>
              </w:rPr>
            </w:pPr>
            <w:r>
              <w:rPr>
                <w:rFonts w:hint="eastAsia" w:ascii="宋体" w:hAnsi="宋体" w:eastAsia="宋体" w:cs="宋体"/>
                <w:i w:val="0"/>
                <w:iCs w:val="0"/>
                <w:color w:val="000000"/>
                <w:kern w:val="0"/>
                <w:sz w:val="22"/>
                <w:szCs w:val="22"/>
                <w:highlight w:val="none"/>
                <w:u w:val="none"/>
                <w:lang w:val="en-US" w:eastAsia="zh-CN" w:bidi="ar"/>
              </w:rPr>
              <w:t>联想</w:t>
            </w:r>
          </w:p>
        </w:tc>
        <w:tc>
          <w:tcPr>
            <w:tcW w:w="1347"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highlight w:val="none"/>
                <w:u w:val="none"/>
                <w:lang w:val="en-US" w:eastAsia="zh-CN" w:bidi="ar"/>
              </w:rPr>
            </w:pPr>
            <w:r>
              <w:rPr>
                <w:rFonts w:hint="eastAsia" w:ascii="宋体" w:hAnsi="宋体" w:eastAsia="宋体" w:cs="宋体"/>
                <w:i w:val="0"/>
                <w:iCs w:val="0"/>
                <w:color w:val="000000"/>
                <w:kern w:val="0"/>
                <w:sz w:val="22"/>
                <w:szCs w:val="22"/>
                <w:highlight w:val="none"/>
                <w:u w:val="none"/>
                <w:lang w:val="en-US" w:eastAsia="zh-CN" w:bidi="ar"/>
              </w:rPr>
              <w:t>ThinkStation P360</w:t>
            </w:r>
          </w:p>
        </w:tc>
        <w:tc>
          <w:tcPr>
            <w:tcW w:w="1103"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snapToGrid w:val="0"/>
              <w:jc w:val="center"/>
              <w:rPr>
                <w:rFonts w:hint="eastAsia" w:ascii="宋体" w:hAnsi="宋体" w:eastAsia="宋体" w:cs="宋体"/>
                <w:i w:val="0"/>
                <w:iCs w:val="0"/>
                <w:color w:val="000000"/>
                <w:sz w:val="18"/>
                <w:szCs w:val="18"/>
                <w:highlight w:val="none"/>
                <w:u w:val="none"/>
              </w:rPr>
            </w:pPr>
          </w:p>
        </w:tc>
        <w:tc>
          <w:tcPr>
            <w:tcW w:w="1217"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snapToGrid w:val="0"/>
              <w:jc w:val="center"/>
              <w:rPr>
                <w:rFonts w:hint="eastAsia" w:ascii="宋体" w:hAnsi="宋体" w:eastAsia="宋体" w:cs="宋体"/>
                <w:i w:val="0"/>
                <w:iCs w:val="0"/>
                <w:color w:val="000000"/>
                <w:sz w:val="18"/>
                <w:szCs w:val="18"/>
                <w:highlight w:val="none"/>
                <w:u w:val="none"/>
              </w:rPr>
            </w:pPr>
          </w:p>
        </w:tc>
        <w:tc>
          <w:tcPr>
            <w:tcW w:w="779"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snapToGrid w:val="0"/>
              <w:jc w:val="center"/>
              <w:rPr>
                <w:rFonts w:hint="eastAsia" w:ascii="宋体" w:hAnsi="宋体" w:eastAsia="宋体" w:cs="宋体"/>
                <w:i w:val="0"/>
                <w:iCs w:val="0"/>
                <w:color w:val="000000"/>
                <w:sz w:val="18"/>
                <w:szCs w:val="18"/>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32" w:type="dxa"/>
            <w:left w:w="64" w:type="dxa"/>
            <w:bottom w:w="32" w:type="dxa"/>
            <w:right w:w="64" w:type="dxa"/>
          </w:tblCellMar>
        </w:tblPrEx>
        <w:trPr>
          <w:trHeight w:val="0" w:hRule="atLeast"/>
          <w:jc w:val="center"/>
        </w:trPr>
        <w:tc>
          <w:tcPr>
            <w:tcW w:w="485"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2"/>
                <w:szCs w:val="22"/>
                <w:highlight w:val="none"/>
                <w:u w:val="none"/>
                <w:lang w:val="en-US" w:eastAsia="zh-CN" w:bidi="ar"/>
              </w:rPr>
            </w:pPr>
            <w:r>
              <w:rPr>
                <w:rFonts w:hint="eastAsia" w:ascii="宋体" w:hAnsi="宋体" w:eastAsia="宋体" w:cs="宋体"/>
                <w:i w:val="0"/>
                <w:iCs w:val="0"/>
                <w:color w:val="000000"/>
                <w:kern w:val="0"/>
                <w:sz w:val="22"/>
                <w:szCs w:val="22"/>
                <w:highlight w:val="none"/>
                <w:u w:val="none"/>
                <w:lang w:val="en-US" w:eastAsia="zh-CN" w:bidi="ar"/>
              </w:rPr>
              <w:t>62</w:t>
            </w:r>
          </w:p>
        </w:tc>
        <w:tc>
          <w:tcPr>
            <w:tcW w:w="111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highlight w:val="none"/>
                <w:u w:val="none"/>
                <w:lang w:val="en-US" w:eastAsia="zh-CN" w:bidi="ar"/>
              </w:rPr>
            </w:pPr>
            <w:r>
              <w:rPr>
                <w:rFonts w:hint="eastAsia" w:ascii="宋体" w:hAnsi="宋体" w:eastAsia="宋体" w:cs="宋体"/>
                <w:i w:val="0"/>
                <w:iCs w:val="0"/>
                <w:color w:val="000000"/>
                <w:kern w:val="0"/>
                <w:sz w:val="22"/>
                <w:szCs w:val="22"/>
                <w:highlight w:val="none"/>
                <w:u w:val="none"/>
                <w:lang w:val="en-US" w:eastAsia="zh-CN" w:bidi="ar"/>
              </w:rPr>
              <w:t>AI超算服务系统</w:t>
            </w:r>
          </w:p>
        </w:tc>
        <w:tc>
          <w:tcPr>
            <w:tcW w:w="491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pageBreakBefore w:val="0"/>
              <w:spacing w:line="240" w:lineRule="auto"/>
              <w:rPr>
                <w:rFonts w:hint="eastAsia" w:ascii="宋体" w:hAnsi="宋体" w:eastAsia="宋体" w:cs="宋体"/>
                <w:sz w:val="20"/>
                <w:szCs w:val="20"/>
                <w:highlight w:val="none"/>
                <w:lang w:val="en-US" w:eastAsia="zh-CN" w:bidi="ar"/>
              </w:rPr>
            </w:pPr>
            <w:r>
              <w:rPr>
                <w:rFonts w:hint="eastAsia" w:ascii="宋体" w:hAnsi="宋体" w:eastAsia="宋体" w:cs="宋体"/>
                <w:sz w:val="20"/>
                <w:szCs w:val="20"/>
                <w:highlight w:val="none"/>
                <w:lang w:val="en-US" w:eastAsia="zh-CN" w:bidi="ar"/>
              </w:rPr>
              <w:t>1.提供师生进行简单人工智能算法模型训练的系统，让学生实践训练/测试数据集的收集、自定义标注、自定义分类、模型训练、模型测试整个人工智能模型训练步骤；</w:t>
            </w:r>
          </w:p>
          <w:p>
            <w:pPr>
              <w:keepNext w:val="0"/>
              <w:keepLines w:val="0"/>
              <w:pageBreakBefore w:val="0"/>
              <w:spacing w:line="240" w:lineRule="auto"/>
              <w:rPr>
                <w:rFonts w:hint="eastAsia" w:ascii="宋体" w:hAnsi="宋体" w:eastAsia="宋体" w:cs="宋体"/>
                <w:sz w:val="20"/>
                <w:szCs w:val="20"/>
                <w:highlight w:val="none"/>
                <w:lang w:val="en-US" w:eastAsia="zh-CN" w:bidi="ar"/>
              </w:rPr>
            </w:pPr>
            <w:r>
              <w:rPr>
                <w:rFonts w:hint="eastAsia" w:ascii="宋体" w:hAnsi="宋体" w:eastAsia="宋体" w:cs="宋体"/>
                <w:sz w:val="20"/>
                <w:szCs w:val="20"/>
                <w:highlight w:val="none"/>
                <w:lang w:val="en-US" w:eastAsia="zh-CN" w:bidi="ar"/>
              </w:rPr>
              <w:t>2.提供图像分类训练服务，支持定制不同图像分类训练模型，让机器完成相应图像分类学习判断，从而在AI图形编程及python编程中使用相应模型进行编程；</w:t>
            </w:r>
          </w:p>
          <w:p>
            <w:pPr>
              <w:keepNext w:val="0"/>
              <w:keepLines w:val="0"/>
              <w:pageBreakBefore w:val="0"/>
              <w:spacing w:line="240" w:lineRule="auto"/>
              <w:rPr>
                <w:rFonts w:hint="eastAsia" w:ascii="宋体" w:hAnsi="宋体" w:eastAsia="宋体" w:cs="宋体"/>
                <w:sz w:val="20"/>
                <w:szCs w:val="20"/>
                <w:highlight w:val="none"/>
                <w:lang w:val="en-US" w:eastAsia="zh-CN" w:bidi="ar"/>
              </w:rPr>
            </w:pPr>
            <w:r>
              <w:rPr>
                <w:rFonts w:hint="eastAsia" w:ascii="宋体" w:hAnsi="宋体" w:eastAsia="宋体" w:cs="宋体"/>
                <w:sz w:val="20"/>
                <w:szCs w:val="20"/>
                <w:highlight w:val="none"/>
                <w:lang w:val="en-US" w:eastAsia="zh-CN" w:bidi="ar"/>
              </w:rPr>
              <w:t>3.提供声音分类训练服务，支持用户通过提供不同的声音类型数据，训练得到专属的声音分类模型。然后通过声音分类模型，用户可以去对新的声音进行类型判断，并且可以在AI图形编程及python编程中使用相应模型进行编程；</w:t>
            </w:r>
          </w:p>
          <w:p>
            <w:pPr>
              <w:keepNext w:val="0"/>
              <w:keepLines w:val="0"/>
              <w:pageBreakBefore w:val="0"/>
              <w:spacing w:line="240" w:lineRule="auto"/>
              <w:rPr>
                <w:rFonts w:hint="eastAsia" w:ascii="宋体" w:hAnsi="宋体" w:eastAsia="宋体" w:cs="宋体"/>
                <w:sz w:val="20"/>
                <w:szCs w:val="20"/>
                <w:highlight w:val="none"/>
                <w:lang w:val="en-US" w:eastAsia="zh-CN" w:bidi="ar"/>
              </w:rPr>
            </w:pPr>
            <w:r>
              <w:rPr>
                <w:rFonts w:hint="eastAsia" w:ascii="宋体" w:hAnsi="宋体" w:eastAsia="宋体" w:cs="宋体"/>
                <w:sz w:val="20"/>
                <w:szCs w:val="20"/>
                <w:highlight w:val="none"/>
                <w:lang w:val="en-US" w:eastAsia="zh-CN" w:bidi="ar"/>
              </w:rPr>
              <w:t>4.提供个性化声音分类训练服务，支持定制不同用户的个性化语音合成模型，让机器完成相应的语音合成模型训练，能够以相似于用户的声音进行语音合成。用户通过上传自己的声音数据，训练得到专属自己的个性化声音模型，并且可以在AI图形编程及python编程中使用相应模型进行编程；</w:t>
            </w:r>
          </w:p>
          <w:p>
            <w:pPr>
              <w:keepNext w:val="0"/>
              <w:keepLines w:val="0"/>
              <w:pageBreakBefore w:val="0"/>
              <w:spacing w:line="240" w:lineRule="auto"/>
              <w:rPr>
                <w:rFonts w:hint="eastAsia" w:ascii="宋体" w:hAnsi="宋体" w:eastAsia="宋体" w:cs="宋体"/>
                <w:sz w:val="20"/>
                <w:szCs w:val="20"/>
                <w:highlight w:val="none"/>
                <w:lang w:val="en-US" w:eastAsia="zh-CN" w:bidi="ar"/>
              </w:rPr>
            </w:pPr>
            <w:r>
              <w:rPr>
                <w:rFonts w:hint="eastAsia" w:ascii="宋体" w:hAnsi="宋体" w:eastAsia="宋体" w:cs="宋体"/>
                <w:sz w:val="20"/>
                <w:szCs w:val="20"/>
                <w:highlight w:val="none"/>
                <w:lang w:val="en-US" w:eastAsia="zh-CN" w:bidi="ar"/>
              </w:rPr>
              <w:t>5.提供自动寻道模型训练服务，用户可以基于智能驾驶小车，定制不同用户的自动巡道模型，可以采集数据、训练自动巡道模型，然后在跑道上自动循道行驶。并且在AI图形编程及python编程中调用训练好的自动巡道模型；</w:t>
            </w:r>
          </w:p>
          <w:p>
            <w:pPr>
              <w:keepNext w:val="0"/>
              <w:keepLines w:val="0"/>
              <w:pageBreakBefore w:val="0"/>
              <w:spacing w:line="240" w:lineRule="auto"/>
              <w:rPr>
                <w:rFonts w:hint="eastAsia" w:ascii="宋体" w:hAnsi="宋体" w:eastAsia="宋体" w:cs="宋体"/>
                <w:sz w:val="20"/>
                <w:szCs w:val="20"/>
                <w:highlight w:val="none"/>
                <w:lang w:val="en-US" w:eastAsia="zh-CN" w:bidi="ar"/>
              </w:rPr>
            </w:pPr>
            <w:r>
              <w:rPr>
                <w:rFonts w:hint="eastAsia" w:ascii="宋体" w:hAnsi="宋体" w:eastAsia="宋体" w:cs="宋体"/>
                <w:sz w:val="20"/>
                <w:szCs w:val="20"/>
                <w:highlight w:val="none"/>
                <w:lang w:val="en-US" w:eastAsia="zh-CN" w:bidi="ar"/>
              </w:rPr>
              <w:t>6.提供人机对话训练服务，支持通过人机对话模型训练平台，用户可以采集添加不同的文本信息，然后训练得到不同的人机对话模型，与该机器对话；并且在AI图形编程及python编程中调用训练好的人机对话模型进行问答。</w:t>
            </w:r>
          </w:p>
          <w:p>
            <w:pPr>
              <w:keepNext w:val="0"/>
              <w:keepLines w:val="0"/>
              <w:pageBreakBefore w:val="0"/>
              <w:spacing w:line="240" w:lineRule="auto"/>
              <w:rPr>
                <w:rFonts w:hint="eastAsia" w:ascii="宋体" w:hAnsi="宋体" w:eastAsia="宋体" w:cs="宋体"/>
                <w:sz w:val="20"/>
                <w:szCs w:val="20"/>
                <w:highlight w:val="none"/>
                <w:lang w:val="en-US" w:eastAsia="zh-CN" w:bidi="ar"/>
              </w:rPr>
            </w:pPr>
            <w:r>
              <w:rPr>
                <w:rFonts w:hint="eastAsia" w:ascii="宋体" w:hAnsi="宋体" w:eastAsia="宋体" w:cs="宋体"/>
                <w:sz w:val="20"/>
                <w:szCs w:val="20"/>
                <w:highlight w:val="none"/>
                <w:lang w:val="en-US" w:eastAsia="zh-CN" w:bidi="ar"/>
              </w:rPr>
              <w:t>7.提供AR人脸特效训练服务，支持自定义AR人脸特效训练模型，生成对应的AR人脸特效视频成品文件，并且可以在AI图形编程及python编程中使用相应模型进行编程；</w:t>
            </w:r>
          </w:p>
          <w:p>
            <w:pPr>
              <w:keepNext w:val="0"/>
              <w:keepLines w:val="0"/>
              <w:pageBreakBefore w:val="0"/>
              <w:spacing w:line="240" w:lineRule="auto"/>
              <w:rPr>
                <w:rFonts w:hint="eastAsia" w:ascii="宋体" w:hAnsi="宋体" w:eastAsia="宋体" w:cs="宋体"/>
                <w:i w:val="0"/>
                <w:iCs w:val="0"/>
                <w:color w:val="000000"/>
                <w:sz w:val="18"/>
                <w:szCs w:val="18"/>
                <w:highlight w:val="none"/>
                <w:u w:val="none"/>
              </w:rPr>
            </w:pPr>
            <w:r>
              <w:rPr>
                <w:rFonts w:hint="eastAsia" w:ascii="宋体" w:hAnsi="宋体" w:eastAsia="宋体" w:cs="宋体"/>
                <w:sz w:val="20"/>
                <w:szCs w:val="20"/>
                <w:highlight w:val="none"/>
                <w:lang w:val="en-US" w:eastAsia="zh-CN" w:bidi="ar"/>
              </w:rPr>
              <w:t>8.提供古诗自动生成训练服务，支持用户建立古诗自动生成数据库，进行分类模型训练，构建古诗分类模型；并且可以在AI图形编程及python编程中调用自动生成的古诗分类模型进行编程。</w:t>
            </w:r>
          </w:p>
        </w:tc>
        <w:tc>
          <w:tcPr>
            <w:tcW w:w="75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highlight w:val="none"/>
                <w:u w:val="none"/>
              </w:rPr>
            </w:pPr>
            <w:r>
              <w:rPr>
                <w:rFonts w:hint="eastAsia" w:ascii="宋体" w:hAnsi="宋体" w:eastAsia="宋体" w:cs="宋体"/>
                <w:i w:val="0"/>
                <w:iCs w:val="0"/>
                <w:color w:val="000000"/>
                <w:kern w:val="0"/>
                <w:sz w:val="22"/>
                <w:szCs w:val="22"/>
                <w:highlight w:val="none"/>
                <w:u w:val="none"/>
                <w:lang w:val="en-US" w:eastAsia="zh-CN" w:bidi="ar"/>
              </w:rPr>
              <w:t>套</w:t>
            </w:r>
          </w:p>
        </w:tc>
        <w:tc>
          <w:tcPr>
            <w:tcW w:w="683"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highlight w:val="none"/>
                <w:u w:val="none"/>
              </w:rPr>
            </w:pPr>
            <w:r>
              <w:rPr>
                <w:rFonts w:hint="eastAsia" w:ascii="宋体" w:hAnsi="宋体" w:eastAsia="宋体" w:cs="宋体"/>
                <w:i w:val="0"/>
                <w:iCs w:val="0"/>
                <w:color w:val="000000"/>
                <w:kern w:val="0"/>
                <w:sz w:val="22"/>
                <w:szCs w:val="22"/>
                <w:highlight w:val="none"/>
                <w:u w:val="none"/>
                <w:lang w:val="en-US" w:eastAsia="zh-CN" w:bidi="ar"/>
              </w:rPr>
              <w:t>1</w:t>
            </w:r>
          </w:p>
        </w:tc>
        <w:tc>
          <w:tcPr>
            <w:tcW w:w="105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highlight w:val="none"/>
                <w:u w:val="none"/>
                <w:lang w:val="en-US" w:eastAsia="zh-CN" w:bidi="ar"/>
              </w:rPr>
            </w:pPr>
            <w:r>
              <w:rPr>
                <w:rFonts w:hint="eastAsia" w:ascii="宋体" w:hAnsi="宋体" w:eastAsia="宋体" w:cs="宋体"/>
                <w:i w:val="0"/>
                <w:iCs w:val="0"/>
                <w:color w:val="000000"/>
                <w:kern w:val="0"/>
                <w:sz w:val="22"/>
                <w:szCs w:val="22"/>
                <w:highlight w:val="none"/>
                <w:u w:val="none"/>
                <w:lang w:val="en-US" w:eastAsia="zh-CN" w:bidi="ar"/>
              </w:rPr>
              <w:t>科大讯飞</w:t>
            </w:r>
          </w:p>
        </w:tc>
        <w:tc>
          <w:tcPr>
            <w:tcW w:w="1347"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highlight w:val="none"/>
                <w:u w:val="none"/>
                <w:lang w:val="en-US" w:eastAsia="zh-CN" w:bidi="ar"/>
              </w:rPr>
            </w:pPr>
            <w:r>
              <w:rPr>
                <w:rFonts w:hint="eastAsia" w:ascii="宋体" w:hAnsi="宋体" w:eastAsia="宋体" w:cs="宋体"/>
                <w:i w:val="0"/>
                <w:iCs w:val="0"/>
                <w:color w:val="000000"/>
                <w:kern w:val="0"/>
                <w:sz w:val="22"/>
                <w:szCs w:val="22"/>
                <w:highlight w:val="none"/>
                <w:u w:val="none"/>
                <w:lang w:val="en-US" w:eastAsia="zh-CN" w:bidi="ar"/>
              </w:rPr>
              <w:t>讯飞畅言AI超算训练平台V1.0</w:t>
            </w:r>
          </w:p>
        </w:tc>
        <w:tc>
          <w:tcPr>
            <w:tcW w:w="1103"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snapToGrid w:val="0"/>
              <w:jc w:val="center"/>
              <w:rPr>
                <w:rFonts w:hint="eastAsia" w:ascii="宋体" w:hAnsi="宋体" w:eastAsia="宋体" w:cs="宋体"/>
                <w:i w:val="0"/>
                <w:iCs w:val="0"/>
                <w:color w:val="000000"/>
                <w:sz w:val="18"/>
                <w:szCs w:val="18"/>
                <w:highlight w:val="none"/>
                <w:u w:val="none"/>
              </w:rPr>
            </w:pPr>
          </w:p>
        </w:tc>
        <w:tc>
          <w:tcPr>
            <w:tcW w:w="1217"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snapToGrid w:val="0"/>
              <w:jc w:val="center"/>
              <w:rPr>
                <w:rFonts w:hint="eastAsia" w:ascii="宋体" w:hAnsi="宋体" w:eastAsia="宋体" w:cs="宋体"/>
                <w:i w:val="0"/>
                <w:iCs w:val="0"/>
                <w:color w:val="000000"/>
                <w:sz w:val="18"/>
                <w:szCs w:val="18"/>
                <w:highlight w:val="none"/>
                <w:u w:val="none"/>
              </w:rPr>
            </w:pPr>
          </w:p>
        </w:tc>
        <w:tc>
          <w:tcPr>
            <w:tcW w:w="779"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snapToGrid w:val="0"/>
              <w:jc w:val="center"/>
              <w:rPr>
                <w:rFonts w:hint="eastAsia" w:ascii="宋体" w:hAnsi="宋体" w:eastAsia="宋体" w:cs="宋体"/>
                <w:i w:val="0"/>
                <w:iCs w:val="0"/>
                <w:color w:val="000000"/>
                <w:sz w:val="18"/>
                <w:szCs w:val="18"/>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32" w:type="dxa"/>
            <w:left w:w="64" w:type="dxa"/>
            <w:bottom w:w="32" w:type="dxa"/>
            <w:right w:w="64" w:type="dxa"/>
          </w:tblCellMar>
        </w:tblPrEx>
        <w:trPr>
          <w:trHeight w:val="0" w:hRule="atLeast"/>
          <w:jc w:val="center"/>
        </w:trPr>
        <w:tc>
          <w:tcPr>
            <w:tcW w:w="485"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2"/>
                <w:szCs w:val="22"/>
                <w:highlight w:val="none"/>
                <w:u w:val="none"/>
                <w:lang w:val="en-US" w:eastAsia="zh-CN" w:bidi="ar"/>
              </w:rPr>
            </w:pPr>
            <w:r>
              <w:rPr>
                <w:rFonts w:hint="eastAsia" w:ascii="宋体" w:hAnsi="宋体" w:eastAsia="宋体" w:cs="宋体"/>
                <w:i w:val="0"/>
                <w:iCs w:val="0"/>
                <w:color w:val="000000"/>
                <w:kern w:val="0"/>
                <w:sz w:val="22"/>
                <w:szCs w:val="22"/>
                <w:highlight w:val="none"/>
                <w:u w:val="none"/>
                <w:lang w:val="en-US" w:eastAsia="zh-CN" w:bidi="ar"/>
              </w:rPr>
              <w:t>63</w:t>
            </w:r>
          </w:p>
        </w:tc>
        <w:tc>
          <w:tcPr>
            <w:tcW w:w="111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highlight w:val="none"/>
                <w:u w:val="none"/>
                <w:lang w:val="en-US" w:eastAsia="zh-CN" w:bidi="ar"/>
              </w:rPr>
            </w:pPr>
            <w:r>
              <w:rPr>
                <w:rFonts w:hint="eastAsia" w:ascii="宋体" w:hAnsi="宋体" w:eastAsia="宋体" w:cs="宋体"/>
                <w:i w:val="0"/>
                <w:iCs w:val="0"/>
                <w:color w:val="000000"/>
                <w:kern w:val="0"/>
                <w:sz w:val="22"/>
                <w:szCs w:val="22"/>
                <w:highlight w:val="none"/>
                <w:u w:val="none"/>
                <w:lang w:val="en-US" w:eastAsia="zh-CN" w:bidi="ar"/>
              </w:rPr>
              <w:t>充电车</w:t>
            </w:r>
          </w:p>
        </w:tc>
        <w:tc>
          <w:tcPr>
            <w:tcW w:w="491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pageBreakBefore w:val="0"/>
              <w:spacing w:line="240" w:lineRule="auto"/>
              <w:rPr>
                <w:rFonts w:hint="eastAsia" w:ascii="宋体" w:hAnsi="宋体" w:eastAsia="宋体" w:cs="宋体"/>
                <w:sz w:val="20"/>
                <w:szCs w:val="20"/>
                <w:highlight w:val="none"/>
                <w:lang w:val="en-US" w:eastAsia="zh-CN" w:bidi="ar"/>
              </w:rPr>
            </w:pPr>
            <w:r>
              <w:rPr>
                <w:rFonts w:hint="eastAsia" w:ascii="宋体" w:hAnsi="宋体" w:eastAsia="宋体" w:cs="宋体"/>
                <w:sz w:val="20"/>
                <w:szCs w:val="20"/>
                <w:highlight w:val="none"/>
                <w:lang w:val="en-US" w:eastAsia="zh-CN" w:bidi="ar"/>
              </w:rPr>
              <w:t>1.支持≥50台及以上配套的平板电脑同时充电；</w:t>
            </w:r>
          </w:p>
          <w:p>
            <w:pPr>
              <w:keepNext w:val="0"/>
              <w:keepLines w:val="0"/>
              <w:pageBreakBefore w:val="0"/>
              <w:spacing w:line="240" w:lineRule="auto"/>
              <w:rPr>
                <w:rFonts w:hint="eastAsia" w:ascii="宋体" w:hAnsi="宋体" w:eastAsia="宋体" w:cs="宋体"/>
                <w:sz w:val="20"/>
                <w:szCs w:val="20"/>
                <w:highlight w:val="none"/>
                <w:lang w:val="en-US" w:eastAsia="zh-CN" w:bidi="ar"/>
              </w:rPr>
            </w:pPr>
            <w:r>
              <w:rPr>
                <w:rFonts w:hint="eastAsia" w:ascii="宋体" w:hAnsi="宋体" w:eastAsia="宋体" w:cs="宋体"/>
                <w:sz w:val="20"/>
                <w:szCs w:val="20"/>
                <w:highlight w:val="none"/>
                <w:lang w:val="en-US" w:eastAsia="zh-CN" w:bidi="ar"/>
              </w:rPr>
              <w:t>2</w:t>
            </w:r>
            <w:r>
              <w:rPr>
                <w:rFonts w:hint="eastAsia" w:ascii="宋体" w:hAnsi="宋体" w:cs="宋体"/>
                <w:sz w:val="20"/>
                <w:szCs w:val="20"/>
                <w:highlight w:val="none"/>
                <w:lang w:val="en-US" w:eastAsia="zh-CN" w:bidi="ar"/>
              </w:rPr>
              <w:t>.</w:t>
            </w:r>
            <w:r>
              <w:rPr>
                <w:rFonts w:hint="eastAsia" w:ascii="宋体" w:hAnsi="宋体" w:eastAsia="宋体" w:cs="宋体"/>
                <w:sz w:val="20"/>
                <w:szCs w:val="20"/>
                <w:highlight w:val="none"/>
                <w:lang w:val="en-US" w:eastAsia="zh-CN" w:bidi="ar"/>
              </w:rPr>
              <w:t>材质：需采用钢板材质，全封闭，安全防盗；</w:t>
            </w:r>
          </w:p>
          <w:p>
            <w:pPr>
              <w:keepNext w:val="0"/>
              <w:keepLines w:val="0"/>
              <w:pageBreakBefore w:val="0"/>
              <w:spacing w:line="240" w:lineRule="auto"/>
              <w:rPr>
                <w:rFonts w:hint="eastAsia" w:ascii="宋体" w:hAnsi="宋体" w:eastAsia="宋体" w:cs="宋体"/>
                <w:i w:val="0"/>
                <w:iCs w:val="0"/>
                <w:color w:val="000000"/>
                <w:sz w:val="18"/>
                <w:szCs w:val="18"/>
                <w:highlight w:val="none"/>
                <w:u w:val="none"/>
              </w:rPr>
            </w:pPr>
            <w:r>
              <w:rPr>
                <w:rFonts w:hint="eastAsia" w:ascii="宋体" w:hAnsi="宋体" w:eastAsia="宋体" w:cs="宋体"/>
                <w:sz w:val="20"/>
                <w:szCs w:val="20"/>
                <w:highlight w:val="none"/>
                <w:lang w:val="en-US" w:eastAsia="zh-CN" w:bidi="ar"/>
              </w:rPr>
              <w:t>3</w:t>
            </w:r>
            <w:r>
              <w:rPr>
                <w:rFonts w:hint="eastAsia" w:ascii="宋体" w:hAnsi="宋体" w:cs="宋体"/>
                <w:sz w:val="20"/>
                <w:szCs w:val="20"/>
                <w:highlight w:val="none"/>
                <w:lang w:val="en-US" w:eastAsia="zh-CN" w:bidi="ar"/>
              </w:rPr>
              <w:t>.</w:t>
            </w:r>
            <w:r>
              <w:rPr>
                <w:rFonts w:hint="eastAsia" w:ascii="宋体" w:hAnsi="宋体" w:eastAsia="宋体" w:cs="宋体"/>
                <w:sz w:val="20"/>
                <w:szCs w:val="20"/>
                <w:highlight w:val="none"/>
                <w:lang w:val="en-US" w:eastAsia="zh-CN" w:bidi="ar"/>
              </w:rPr>
              <w:t>安全要求：电源开关需设有高压强电保护、漏电保护、过载保护；智能温控散热排风。</w:t>
            </w:r>
          </w:p>
        </w:tc>
        <w:tc>
          <w:tcPr>
            <w:tcW w:w="75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highlight w:val="none"/>
                <w:u w:val="none"/>
              </w:rPr>
            </w:pPr>
            <w:r>
              <w:rPr>
                <w:rFonts w:hint="eastAsia" w:ascii="宋体" w:hAnsi="宋体" w:eastAsia="宋体" w:cs="宋体"/>
                <w:i w:val="0"/>
                <w:iCs w:val="0"/>
                <w:color w:val="000000"/>
                <w:kern w:val="0"/>
                <w:sz w:val="22"/>
                <w:szCs w:val="22"/>
                <w:highlight w:val="none"/>
                <w:u w:val="none"/>
                <w:lang w:val="en-US" w:eastAsia="zh-CN" w:bidi="ar"/>
              </w:rPr>
              <w:t>台</w:t>
            </w:r>
          </w:p>
        </w:tc>
        <w:tc>
          <w:tcPr>
            <w:tcW w:w="683"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highlight w:val="none"/>
                <w:u w:val="none"/>
              </w:rPr>
            </w:pPr>
            <w:r>
              <w:rPr>
                <w:rFonts w:hint="eastAsia" w:ascii="宋体" w:hAnsi="宋体" w:eastAsia="宋体" w:cs="宋体"/>
                <w:i w:val="0"/>
                <w:iCs w:val="0"/>
                <w:color w:val="000000"/>
                <w:kern w:val="0"/>
                <w:sz w:val="22"/>
                <w:szCs w:val="22"/>
                <w:highlight w:val="none"/>
                <w:u w:val="none"/>
                <w:lang w:val="en-US" w:eastAsia="zh-CN" w:bidi="ar"/>
              </w:rPr>
              <w:t>1</w:t>
            </w:r>
          </w:p>
        </w:tc>
        <w:tc>
          <w:tcPr>
            <w:tcW w:w="105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highlight w:val="none"/>
                <w:u w:val="none"/>
                <w:lang w:val="en-US" w:eastAsia="zh-CN" w:bidi="ar"/>
              </w:rPr>
            </w:pPr>
            <w:r>
              <w:rPr>
                <w:rFonts w:hint="eastAsia" w:ascii="宋体" w:hAnsi="宋体" w:eastAsia="宋体" w:cs="宋体"/>
                <w:i w:val="0"/>
                <w:iCs w:val="0"/>
                <w:color w:val="000000"/>
                <w:kern w:val="0"/>
                <w:sz w:val="22"/>
                <w:szCs w:val="22"/>
                <w:highlight w:val="none"/>
                <w:u w:val="none"/>
                <w:lang w:val="en-US" w:eastAsia="zh-CN" w:bidi="ar"/>
              </w:rPr>
              <w:t>圆杰</w:t>
            </w:r>
          </w:p>
        </w:tc>
        <w:tc>
          <w:tcPr>
            <w:tcW w:w="1347"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highlight w:val="none"/>
                <w:u w:val="none"/>
                <w:lang w:val="en-US" w:eastAsia="zh-CN" w:bidi="ar"/>
              </w:rPr>
            </w:pPr>
            <w:r>
              <w:rPr>
                <w:rFonts w:hint="eastAsia" w:ascii="宋体" w:hAnsi="宋体" w:eastAsia="宋体" w:cs="宋体"/>
                <w:i w:val="0"/>
                <w:iCs w:val="0"/>
                <w:color w:val="000000"/>
                <w:kern w:val="0"/>
                <w:sz w:val="22"/>
                <w:szCs w:val="22"/>
                <w:highlight w:val="none"/>
                <w:u w:val="none"/>
                <w:lang w:val="en-US" w:eastAsia="zh-CN" w:bidi="ar"/>
              </w:rPr>
              <w:t>YJ-60X</w:t>
            </w:r>
          </w:p>
        </w:tc>
        <w:tc>
          <w:tcPr>
            <w:tcW w:w="1103"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snapToGrid w:val="0"/>
              <w:jc w:val="center"/>
              <w:rPr>
                <w:rFonts w:hint="eastAsia" w:ascii="宋体" w:hAnsi="宋体" w:eastAsia="宋体" w:cs="宋体"/>
                <w:i w:val="0"/>
                <w:iCs w:val="0"/>
                <w:color w:val="000000"/>
                <w:sz w:val="18"/>
                <w:szCs w:val="18"/>
                <w:highlight w:val="none"/>
                <w:u w:val="none"/>
              </w:rPr>
            </w:pPr>
          </w:p>
        </w:tc>
        <w:tc>
          <w:tcPr>
            <w:tcW w:w="1217"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snapToGrid w:val="0"/>
              <w:jc w:val="center"/>
              <w:rPr>
                <w:rFonts w:hint="eastAsia" w:ascii="宋体" w:hAnsi="宋体" w:eastAsia="宋体" w:cs="宋体"/>
                <w:i w:val="0"/>
                <w:iCs w:val="0"/>
                <w:color w:val="000000"/>
                <w:sz w:val="18"/>
                <w:szCs w:val="18"/>
                <w:highlight w:val="none"/>
                <w:u w:val="none"/>
              </w:rPr>
            </w:pPr>
          </w:p>
        </w:tc>
        <w:tc>
          <w:tcPr>
            <w:tcW w:w="779"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snapToGrid w:val="0"/>
              <w:jc w:val="center"/>
              <w:rPr>
                <w:rFonts w:hint="eastAsia" w:ascii="宋体" w:hAnsi="宋体" w:eastAsia="宋体" w:cs="宋体"/>
                <w:i w:val="0"/>
                <w:iCs w:val="0"/>
                <w:color w:val="000000"/>
                <w:sz w:val="18"/>
                <w:szCs w:val="18"/>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32" w:type="dxa"/>
            <w:left w:w="64" w:type="dxa"/>
            <w:bottom w:w="32" w:type="dxa"/>
            <w:right w:w="64" w:type="dxa"/>
          </w:tblCellMar>
        </w:tblPrEx>
        <w:trPr>
          <w:trHeight w:val="0" w:hRule="atLeast"/>
          <w:jc w:val="center"/>
        </w:trPr>
        <w:tc>
          <w:tcPr>
            <w:tcW w:w="485"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2"/>
                <w:szCs w:val="22"/>
                <w:highlight w:val="none"/>
                <w:u w:val="none"/>
                <w:lang w:val="en-US" w:eastAsia="zh-CN" w:bidi="ar"/>
              </w:rPr>
            </w:pPr>
            <w:r>
              <w:rPr>
                <w:rFonts w:hint="eastAsia" w:ascii="宋体" w:hAnsi="宋体" w:eastAsia="宋体" w:cs="宋体"/>
                <w:i w:val="0"/>
                <w:iCs w:val="0"/>
                <w:color w:val="000000"/>
                <w:kern w:val="0"/>
                <w:sz w:val="22"/>
                <w:szCs w:val="22"/>
                <w:highlight w:val="none"/>
                <w:u w:val="none"/>
                <w:lang w:val="en-US" w:eastAsia="zh-CN" w:bidi="ar"/>
              </w:rPr>
              <w:t>64</w:t>
            </w:r>
          </w:p>
        </w:tc>
        <w:tc>
          <w:tcPr>
            <w:tcW w:w="111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highlight w:val="none"/>
                <w:u w:val="none"/>
                <w:lang w:val="en-US" w:eastAsia="zh-CN" w:bidi="ar"/>
              </w:rPr>
            </w:pPr>
            <w:r>
              <w:rPr>
                <w:rFonts w:hint="eastAsia" w:ascii="宋体" w:hAnsi="宋体" w:eastAsia="宋体" w:cs="宋体"/>
                <w:i w:val="0"/>
                <w:iCs w:val="0"/>
                <w:color w:val="000000"/>
                <w:kern w:val="0"/>
                <w:sz w:val="22"/>
                <w:szCs w:val="22"/>
                <w:highlight w:val="none"/>
                <w:u w:val="none"/>
                <w:lang w:val="en-US" w:eastAsia="zh-CN" w:bidi="ar"/>
              </w:rPr>
              <w:t>无线路由器</w:t>
            </w:r>
          </w:p>
        </w:tc>
        <w:tc>
          <w:tcPr>
            <w:tcW w:w="491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pageBreakBefore w:val="0"/>
              <w:spacing w:line="240" w:lineRule="auto"/>
              <w:rPr>
                <w:rFonts w:hint="eastAsia" w:ascii="宋体" w:hAnsi="宋体" w:eastAsia="宋体" w:cs="宋体"/>
                <w:sz w:val="20"/>
                <w:szCs w:val="20"/>
                <w:highlight w:val="none"/>
                <w:lang w:val="en-US" w:eastAsia="zh-CN" w:bidi="ar"/>
              </w:rPr>
            </w:pPr>
            <w:r>
              <w:rPr>
                <w:rFonts w:hint="eastAsia" w:ascii="宋体" w:hAnsi="宋体" w:eastAsia="宋体" w:cs="宋体"/>
                <w:sz w:val="20"/>
                <w:szCs w:val="20"/>
                <w:highlight w:val="none"/>
                <w:lang w:val="en-US" w:eastAsia="zh-CN" w:bidi="ar"/>
              </w:rPr>
              <w:t>1</w:t>
            </w:r>
            <w:r>
              <w:rPr>
                <w:rFonts w:hint="eastAsia" w:ascii="宋体" w:hAnsi="宋体" w:cs="宋体"/>
                <w:sz w:val="20"/>
                <w:szCs w:val="20"/>
                <w:highlight w:val="none"/>
                <w:lang w:val="en-US" w:eastAsia="zh-CN" w:bidi="ar"/>
              </w:rPr>
              <w:t>.</w:t>
            </w:r>
            <w:r>
              <w:rPr>
                <w:rFonts w:hint="eastAsia" w:ascii="宋体" w:hAnsi="宋体" w:eastAsia="宋体" w:cs="宋体"/>
                <w:sz w:val="20"/>
                <w:szCs w:val="20"/>
                <w:highlight w:val="none"/>
                <w:lang w:val="en-US" w:eastAsia="zh-CN" w:bidi="ar"/>
              </w:rPr>
              <w:t>以太网接口≥2个；</w:t>
            </w:r>
          </w:p>
          <w:p>
            <w:pPr>
              <w:keepNext w:val="0"/>
              <w:keepLines w:val="0"/>
              <w:pageBreakBefore w:val="0"/>
              <w:spacing w:line="240" w:lineRule="auto"/>
              <w:rPr>
                <w:rFonts w:hint="eastAsia" w:ascii="宋体" w:hAnsi="宋体" w:eastAsia="宋体" w:cs="宋体"/>
                <w:sz w:val="20"/>
                <w:szCs w:val="20"/>
                <w:highlight w:val="none"/>
                <w:lang w:val="en-US" w:eastAsia="zh-CN" w:bidi="ar"/>
              </w:rPr>
            </w:pPr>
            <w:r>
              <w:rPr>
                <w:rFonts w:hint="eastAsia" w:ascii="宋体" w:hAnsi="宋体" w:eastAsia="宋体" w:cs="宋体"/>
                <w:sz w:val="20"/>
                <w:szCs w:val="20"/>
                <w:highlight w:val="none"/>
                <w:lang w:val="en-US" w:eastAsia="zh-CN" w:bidi="ar"/>
              </w:rPr>
              <w:t>2</w:t>
            </w:r>
            <w:r>
              <w:rPr>
                <w:rFonts w:hint="eastAsia" w:ascii="宋体" w:hAnsi="宋体" w:cs="宋体"/>
                <w:sz w:val="20"/>
                <w:szCs w:val="20"/>
                <w:highlight w:val="none"/>
                <w:lang w:val="en-US" w:eastAsia="zh-CN" w:bidi="ar"/>
              </w:rPr>
              <w:t>.</w:t>
            </w:r>
            <w:r>
              <w:rPr>
                <w:rFonts w:hint="eastAsia" w:ascii="宋体" w:hAnsi="宋体" w:eastAsia="宋体" w:cs="宋体"/>
                <w:sz w:val="20"/>
                <w:szCs w:val="20"/>
                <w:highlight w:val="none"/>
                <w:lang w:val="en-US" w:eastAsia="zh-CN" w:bidi="ar"/>
              </w:rPr>
              <w:t>PoE: 802.3bt/at 供电；</w:t>
            </w:r>
          </w:p>
          <w:p>
            <w:pPr>
              <w:keepNext w:val="0"/>
              <w:keepLines w:val="0"/>
              <w:pageBreakBefore w:val="0"/>
              <w:spacing w:line="240" w:lineRule="auto"/>
              <w:rPr>
                <w:rFonts w:hint="eastAsia" w:ascii="宋体" w:hAnsi="宋体" w:eastAsia="宋体" w:cs="宋体"/>
                <w:sz w:val="20"/>
                <w:szCs w:val="20"/>
                <w:highlight w:val="none"/>
                <w:lang w:val="en-US" w:eastAsia="zh-CN" w:bidi="ar"/>
              </w:rPr>
            </w:pPr>
            <w:r>
              <w:rPr>
                <w:rFonts w:hint="eastAsia" w:ascii="宋体" w:hAnsi="宋体" w:eastAsia="宋体" w:cs="宋体"/>
                <w:sz w:val="20"/>
                <w:szCs w:val="20"/>
                <w:highlight w:val="none"/>
                <w:lang w:val="en-US" w:eastAsia="zh-CN" w:bidi="ar"/>
              </w:rPr>
              <w:t>3</w:t>
            </w:r>
            <w:r>
              <w:rPr>
                <w:rFonts w:hint="eastAsia" w:ascii="宋体" w:hAnsi="宋体" w:cs="宋体"/>
                <w:sz w:val="20"/>
                <w:szCs w:val="20"/>
                <w:highlight w:val="none"/>
                <w:lang w:val="en-US" w:eastAsia="zh-CN" w:bidi="ar"/>
              </w:rPr>
              <w:t>.</w:t>
            </w:r>
            <w:r>
              <w:rPr>
                <w:rFonts w:hint="eastAsia" w:ascii="宋体" w:hAnsi="宋体" w:eastAsia="宋体" w:cs="宋体"/>
                <w:sz w:val="20"/>
                <w:szCs w:val="20"/>
                <w:highlight w:val="none"/>
                <w:lang w:val="en-US" w:eastAsia="zh-CN" w:bidi="ar"/>
              </w:rPr>
              <w:t>内置物联网:内置蓝牙 5.1/RFID/Zigbee ；</w:t>
            </w:r>
          </w:p>
          <w:p>
            <w:pPr>
              <w:keepNext w:val="0"/>
              <w:keepLines w:val="0"/>
              <w:pageBreakBefore w:val="0"/>
              <w:spacing w:line="240" w:lineRule="auto"/>
              <w:rPr>
                <w:rFonts w:hint="eastAsia" w:ascii="宋体" w:hAnsi="宋体" w:eastAsia="宋体" w:cs="宋体"/>
                <w:sz w:val="20"/>
                <w:szCs w:val="20"/>
                <w:highlight w:val="none"/>
                <w:lang w:val="en-US" w:eastAsia="zh-CN" w:bidi="ar"/>
              </w:rPr>
            </w:pPr>
            <w:r>
              <w:rPr>
                <w:rFonts w:hint="eastAsia" w:ascii="宋体" w:hAnsi="宋体" w:eastAsia="宋体" w:cs="宋体"/>
                <w:sz w:val="20"/>
                <w:szCs w:val="20"/>
                <w:highlight w:val="none"/>
                <w:lang w:val="en-US" w:eastAsia="zh-CN" w:bidi="ar"/>
              </w:rPr>
              <w:t>4</w:t>
            </w:r>
            <w:r>
              <w:rPr>
                <w:rFonts w:hint="eastAsia" w:ascii="宋体" w:hAnsi="宋体" w:cs="宋体"/>
                <w:sz w:val="20"/>
                <w:szCs w:val="20"/>
                <w:highlight w:val="none"/>
                <w:lang w:val="en-US" w:eastAsia="zh-CN" w:bidi="ar"/>
              </w:rPr>
              <w:t>.</w:t>
            </w:r>
            <w:r>
              <w:rPr>
                <w:rFonts w:hint="eastAsia" w:ascii="宋体" w:hAnsi="宋体" w:eastAsia="宋体" w:cs="宋体"/>
                <w:sz w:val="20"/>
                <w:szCs w:val="20"/>
                <w:highlight w:val="none"/>
                <w:lang w:val="en-US" w:eastAsia="zh-CN" w:bidi="ar"/>
              </w:rPr>
              <w:t>本地供电：支持 54V DC；</w:t>
            </w:r>
          </w:p>
          <w:p>
            <w:pPr>
              <w:keepNext w:val="0"/>
              <w:keepLines w:val="0"/>
              <w:pageBreakBefore w:val="0"/>
              <w:spacing w:line="240" w:lineRule="auto"/>
              <w:rPr>
                <w:rFonts w:hint="eastAsia" w:ascii="宋体" w:hAnsi="宋体" w:eastAsia="宋体" w:cs="宋体"/>
                <w:sz w:val="20"/>
                <w:szCs w:val="20"/>
                <w:highlight w:val="none"/>
                <w:lang w:val="en-US" w:eastAsia="zh-CN" w:bidi="ar"/>
              </w:rPr>
            </w:pPr>
            <w:r>
              <w:rPr>
                <w:rFonts w:hint="eastAsia" w:ascii="宋体" w:hAnsi="宋体" w:eastAsia="宋体" w:cs="宋体"/>
                <w:sz w:val="20"/>
                <w:szCs w:val="20"/>
                <w:highlight w:val="none"/>
                <w:lang w:val="en-US" w:eastAsia="zh-CN" w:bidi="ar"/>
              </w:rPr>
              <w:t>5</w:t>
            </w:r>
            <w:r>
              <w:rPr>
                <w:rFonts w:hint="eastAsia" w:ascii="宋体" w:hAnsi="宋体" w:cs="宋体"/>
                <w:sz w:val="20"/>
                <w:szCs w:val="20"/>
                <w:highlight w:val="none"/>
                <w:lang w:val="en-US" w:eastAsia="zh-CN" w:bidi="ar"/>
              </w:rPr>
              <w:t>.</w:t>
            </w:r>
            <w:r>
              <w:rPr>
                <w:rFonts w:hint="eastAsia" w:ascii="宋体" w:hAnsi="宋体" w:eastAsia="宋体" w:cs="宋体"/>
                <w:sz w:val="20"/>
                <w:szCs w:val="20"/>
                <w:highlight w:val="none"/>
                <w:lang w:val="en-US" w:eastAsia="zh-CN" w:bidi="ar"/>
              </w:rPr>
              <w:t>物联网扩展：支持链式物联网扩展能力，最大需支持不少于 8 个 BLE、RFID、ZigBee 等全制式物联网扩展；</w:t>
            </w:r>
          </w:p>
          <w:p>
            <w:pPr>
              <w:keepNext w:val="0"/>
              <w:keepLines w:val="0"/>
              <w:pageBreakBefore w:val="0"/>
              <w:spacing w:line="240" w:lineRule="auto"/>
              <w:rPr>
                <w:rFonts w:hint="eastAsia" w:ascii="宋体" w:hAnsi="宋体" w:eastAsia="宋体" w:cs="宋体"/>
                <w:sz w:val="20"/>
                <w:szCs w:val="20"/>
                <w:highlight w:val="none"/>
                <w:lang w:val="en-US" w:eastAsia="zh-CN" w:bidi="ar"/>
              </w:rPr>
            </w:pPr>
            <w:r>
              <w:rPr>
                <w:rFonts w:hint="eastAsia" w:ascii="宋体" w:hAnsi="宋体" w:eastAsia="宋体" w:cs="宋体"/>
                <w:sz w:val="20"/>
                <w:szCs w:val="20"/>
                <w:highlight w:val="none"/>
                <w:lang w:val="en-US" w:eastAsia="zh-CN" w:bidi="ar"/>
              </w:rPr>
              <w:t>6</w:t>
            </w:r>
            <w:r>
              <w:rPr>
                <w:rFonts w:hint="eastAsia" w:ascii="宋体" w:hAnsi="宋体" w:cs="宋体"/>
                <w:sz w:val="20"/>
                <w:szCs w:val="20"/>
                <w:highlight w:val="none"/>
                <w:lang w:val="en-US" w:eastAsia="zh-CN" w:bidi="ar"/>
              </w:rPr>
              <w:t>.</w:t>
            </w:r>
            <w:r>
              <w:rPr>
                <w:rFonts w:hint="eastAsia" w:ascii="宋体" w:hAnsi="宋体" w:eastAsia="宋体" w:cs="宋体"/>
                <w:sz w:val="20"/>
                <w:szCs w:val="20"/>
                <w:highlight w:val="none"/>
                <w:lang w:val="en-US" w:eastAsia="zh-CN" w:bidi="ar"/>
              </w:rPr>
              <w:t>发射功率(单路最大)：≥20dBm；</w:t>
            </w:r>
          </w:p>
          <w:p>
            <w:pPr>
              <w:keepNext w:val="0"/>
              <w:keepLines w:val="0"/>
              <w:pageBreakBefore w:val="0"/>
              <w:spacing w:line="240" w:lineRule="auto"/>
              <w:rPr>
                <w:rFonts w:hint="eastAsia" w:ascii="宋体" w:hAnsi="宋体" w:eastAsia="宋体" w:cs="宋体"/>
                <w:sz w:val="20"/>
                <w:szCs w:val="20"/>
                <w:highlight w:val="none"/>
                <w:lang w:val="en-US" w:eastAsia="zh-CN" w:bidi="ar"/>
              </w:rPr>
            </w:pPr>
            <w:r>
              <w:rPr>
                <w:rFonts w:hint="eastAsia" w:ascii="宋体" w:hAnsi="宋体" w:eastAsia="宋体" w:cs="宋体"/>
                <w:sz w:val="20"/>
                <w:szCs w:val="20"/>
                <w:highlight w:val="none"/>
                <w:lang w:val="en-US" w:eastAsia="zh-CN" w:bidi="ar"/>
              </w:rPr>
              <w:t>7</w:t>
            </w:r>
            <w:r>
              <w:rPr>
                <w:rFonts w:hint="eastAsia" w:ascii="宋体" w:hAnsi="宋体" w:cs="宋体"/>
                <w:sz w:val="20"/>
                <w:szCs w:val="20"/>
                <w:highlight w:val="none"/>
                <w:lang w:val="en-US" w:eastAsia="zh-CN" w:bidi="ar"/>
              </w:rPr>
              <w:t>.</w:t>
            </w:r>
            <w:r>
              <w:rPr>
                <w:rFonts w:hint="eastAsia" w:ascii="宋体" w:hAnsi="宋体" w:eastAsia="宋体" w:cs="宋体"/>
                <w:sz w:val="20"/>
                <w:szCs w:val="20"/>
                <w:highlight w:val="none"/>
                <w:lang w:val="en-US" w:eastAsia="zh-CN" w:bidi="ar"/>
              </w:rPr>
              <w:t>可调功率粒度：≥1dBm；</w:t>
            </w:r>
          </w:p>
          <w:p>
            <w:pPr>
              <w:keepNext w:val="0"/>
              <w:keepLines w:val="0"/>
              <w:pageBreakBefore w:val="0"/>
              <w:spacing w:line="240" w:lineRule="auto"/>
              <w:rPr>
                <w:rFonts w:hint="eastAsia" w:ascii="宋体" w:hAnsi="宋体" w:eastAsia="宋体" w:cs="宋体"/>
                <w:sz w:val="20"/>
                <w:szCs w:val="20"/>
                <w:highlight w:val="none"/>
                <w:lang w:val="en-US" w:eastAsia="zh-CN" w:bidi="ar"/>
              </w:rPr>
            </w:pPr>
            <w:r>
              <w:rPr>
                <w:rFonts w:hint="eastAsia" w:ascii="宋体" w:hAnsi="宋体" w:eastAsia="宋体" w:cs="宋体"/>
                <w:sz w:val="20"/>
                <w:szCs w:val="20"/>
                <w:highlight w:val="none"/>
                <w:lang w:val="en-US" w:eastAsia="zh-CN" w:bidi="ar"/>
              </w:rPr>
              <w:t>8.MTBF：≥850000H ；</w:t>
            </w:r>
          </w:p>
          <w:p>
            <w:pPr>
              <w:keepNext w:val="0"/>
              <w:keepLines w:val="0"/>
              <w:pageBreakBefore w:val="0"/>
              <w:spacing w:line="240" w:lineRule="auto"/>
              <w:rPr>
                <w:rFonts w:hint="eastAsia" w:ascii="宋体" w:hAnsi="宋体" w:eastAsia="宋体" w:cs="宋体"/>
                <w:sz w:val="20"/>
                <w:szCs w:val="20"/>
                <w:highlight w:val="none"/>
                <w:lang w:val="en-US" w:eastAsia="zh-CN" w:bidi="ar"/>
              </w:rPr>
            </w:pPr>
            <w:r>
              <w:rPr>
                <w:rFonts w:hint="eastAsia" w:ascii="宋体" w:hAnsi="宋体" w:eastAsia="宋体" w:cs="宋体"/>
                <w:sz w:val="20"/>
                <w:szCs w:val="20"/>
                <w:highlight w:val="none"/>
                <w:lang w:val="en-US" w:eastAsia="zh-CN" w:bidi="ar"/>
              </w:rPr>
              <w:t>9</w:t>
            </w:r>
            <w:r>
              <w:rPr>
                <w:rFonts w:hint="eastAsia" w:ascii="宋体" w:hAnsi="宋体" w:cs="宋体"/>
                <w:sz w:val="20"/>
                <w:szCs w:val="20"/>
                <w:highlight w:val="none"/>
                <w:lang w:val="en-US" w:eastAsia="zh-CN" w:bidi="ar"/>
              </w:rPr>
              <w:t>.</w:t>
            </w:r>
            <w:r>
              <w:rPr>
                <w:rFonts w:hint="eastAsia" w:ascii="宋体" w:hAnsi="宋体" w:eastAsia="宋体" w:cs="宋体"/>
                <w:sz w:val="20"/>
                <w:szCs w:val="20"/>
                <w:highlight w:val="none"/>
                <w:lang w:val="en-US" w:eastAsia="zh-CN" w:bidi="ar"/>
              </w:rPr>
              <w:t>整机802.11ax 最高速率:≥4.5Gbps+2.4Gbps+0.575Gbps/2.4Gbps；</w:t>
            </w:r>
          </w:p>
          <w:p>
            <w:pPr>
              <w:keepNext w:val="0"/>
              <w:keepLines w:val="0"/>
              <w:pageBreakBefore w:val="0"/>
              <w:spacing w:line="240" w:lineRule="auto"/>
              <w:rPr>
                <w:rFonts w:hint="eastAsia" w:ascii="宋体" w:hAnsi="宋体" w:eastAsia="宋体" w:cs="宋体"/>
                <w:sz w:val="20"/>
                <w:szCs w:val="20"/>
                <w:highlight w:val="none"/>
                <w:lang w:val="en-US" w:eastAsia="zh-CN" w:bidi="ar"/>
              </w:rPr>
            </w:pPr>
            <w:r>
              <w:rPr>
                <w:rFonts w:hint="eastAsia" w:ascii="宋体" w:hAnsi="宋体" w:eastAsia="宋体" w:cs="宋体"/>
                <w:sz w:val="20"/>
                <w:szCs w:val="20"/>
                <w:highlight w:val="none"/>
                <w:lang w:val="en-US" w:eastAsia="zh-CN" w:bidi="ar"/>
              </w:rPr>
              <w:t>10</w:t>
            </w:r>
            <w:r>
              <w:rPr>
                <w:rFonts w:hint="eastAsia" w:ascii="宋体" w:hAnsi="宋体" w:cs="宋体"/>
                <w:sz w:val="20"/>
                <w:szCs w:val="20"/>
                <w:highlight w:val="none"/>
                <w:lang w:val="en-US" w:eastAsia="zh-CN" w:bidi="ar"/>
              </w:rPr>
              <w:t>.</w:t>
            </w:r>
            <w:r>
              <w:rPr>
                <w:rFonts w:hint="eastAsia" w:ascii="宋体" w:hAnsi="宋体" w:eastAsia="宋体" w:cs="宋体"/>
                <w:sz w:val="20"/>
                <w:szCs w:val="20"/>
                <w:highlight w:val="none"/>
                <w:lang w:val="en-US" w:eastAsia="zh-CN" w:bidi="ar"/>
              </w:rPr>
              <w:t>每射频最大接入用户数：≥510(整机最大接入用户数 1500；</w:t>
            </w:r>
          </w:p>
          <w:p>
            <w:pPr>
              <w:keepNext w:val="0"/>
              <w:keepLines w:val="0"/>
              <w:pageBreakBefore w:val="0"/>
              <w:spacing w:line="240" w:lineRule="auto"/>
              <w:rPr>
                <w:rFonts w:hint="eastAsia" w:ascii="宋体" w:hAnsi="宋体" w:eastAsia="宋体" w:cs="宋体"/>
                <w:i w:val="0"/>
                <w:iCs w:val="0"/>
                <w:color w:val="000000"/>
                <w:sz w:val="18"/>
                <w:szCs w:val="18"/>
                <w:highlight w:val="none"/>
                <w:u w:val="none"/>
              </w:rPr>
            </w:pPr>
            <w:r>
              <w:rPr>
                <w:rFonts w:hint="eastAsia" w:ascii="宋体" w:hAnsi="宋体" w:eastAsia="宋体" w:cs="宋体"/>
                <w:sz w:val="20"/>
                <w:szCs w:val="20"/>
                <w:highlight w:val="none"/>
                <w:lang w:val="en-US" w:eastAsia="zh-CN" w:bidi="ar"/>
              </w:rPr>
              <w:t>11</w:t>
            </w:r>
            <w:r>
              <w:rPr>
                <w:rFonts w:hint="eastAsia" w:ascii="宋体" w:hAnsi="宋体" w:cs="宋体"/>
                <w:sz w:val="20"/>
                <w:szCs w:val="20"/>
                <w:highlight w:val="none"/>
                <w:lang w:val="en-US" w:eastAsia="zh-CN" w:bidi="ar"/>
              </w:rPr>
              <w:t>.</w:t>
            </w:r>
            <w:r>
              <w:rPr>
                <w:rFonts w:hint="eastAsia" w:ascii="宋体" w:hAnsi="宋体" w:eastAsia="宋体" w:cs="宋体"/>
                <w:sz w:val="20"/>
                <w:szCs w:val="20"/>
                <w:highlight w:val="none"/>
                <w:lang w:val="en-US" w:eastAsia="zh-CN" w:bidi="ar"/>
              </w:rPr>
              <w:t>虚拟AP≥40。</w:t>
            </w:r>
          </w:p>
        </w:tc>
        <w:tc>
          <w:tcPr>
            <w:tcW w:w="75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highlight w:val="none"/>
                <w:u w:val="none"/>
              </w:rPr>
            </w:pPr>
            <w:r>
              <w:rPr>
                <w:rFonts w:hint="eastAsia" w:ascii="宋体" w:hAnsi="宋体" w:eastAsia="宋体" w:cs="宋体"/>
                <w:i w:val="0"/>
                <w:iCs w:val="0"/>
                <w:color w:val="000000"/>
                <w:kern w:val="0"/>
                <w:sz w:val="22"/>
                <w:szCs w:val="22"/>
                <w:highlight w:val="none"/>
                <w:u w:val="none"/>
                <w:lang w:val="en-US" w:eastAsia="zh-CN" w:bidi="ar"/>
              </w:rPr>
              <w:t>台</w:t>
            </w:r>
          </w:p>
        </w:tc>
        <w:tc>
          <w:tcPr>
            <w:tcW w:w="683"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highlight w:val="none"/>
                <w:u w:val="none"/>
              </w:rPr>
            </w:pPr>
            <w:r>
              <w:rPr>
                <w:rFonts w:hint="eastAsia" w:ascii="宋体" w:hAnsi="宋体" w:eastAsia="宋体" w:cs="宋体"/>
                <w:i w:val="0"/>
                <w:iCs w:val="0"/>
                <w:color w:val="000000"/>
                <w:kern w:val="0"/>
                <w:sz w:val="22"/>
                <w:szCs w:val="22"/>
                <w:highlight w:val="none"/>
                <w:u w:val="none"/>
                <w:lang w:val="en-US" w:eastAsia="zh-CN" w:bidi="ar"/>
              </w:rPr>
              <w:t>1</w:t>
            </w:r>
          </w:p>
        </w:tc>
        <w:tc>
          <w:tcPr>
            <w:tcW w:w="105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highlight w:val="none"/>
                <w:u w:val="none"/>
                <w:lang w:val="en-US" w:eastAsia="zh-CN" w:bidi="ar"/>
              </w:rPr>
            </w:pPr>
            <w:r>
              <w:rPr>
                <w:rFonts w:hint="eastAsia" w:ascii="宋体" w:hAnsi="宋体" w:eastAsia="宋体" w:cs="宋体"/>
                <w:i w:val="0"/>
                <w:iCs w:val="0"/>
                <w:color w:val="000000"/>
                <w:kern w:val="0"/>
                <w:sz w:val="22"/>
                <w:szCs w:val="22"/>
                <w:highlight w:val="none"/>
                <w:u w:val="none"/>
                <w:lang w:val="en-US" w:eastAsia="zh-CN" w:bidi="ar"/>
              </w:rPr>
              <w:t>H3C</w:t>
            </w:r>
          </w:p>
        </w:tc>
        <w:tc>
          <w:tcPr>
            <w:tcW w:w="1347"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highlight w:val="none"/>
                <w:u w:val="none"/>
                <w:lang w:val="en-US" w:eastAsia="zh-CN" w:bidi="ar"/>
              </w:rPr>
            </w:pPr>
            <w:r>
              <w:rPr>
                <w:rFonts w:hint="eastAsia" w:ascii="宋体" w:hAnsi="宋体" w:eastAsia="宋体" w:cs="宋体"/>
                <w:i w:val="0"/>
                <w:iCs w:val="0"/>
                <w:color w:val="000000"/>
                <w:kern w:val="0"/>
                <w:sz w:val="22"/>
                <w:szCs w:val="22"/>
                <w:highlight w:val="none"/>
                <w:u w:val="none"/>
                <w:lang w:val="en-US" w:eastAsia="zh-CN" w:bidi="ar"/>
              </w:rPr>
              <w:t>WA6338</w:t>
            </w:r>
          </w:p>
        </w:tc>
        <w:tc>
          <w:tcPr>
            <w:tcW w:w="1103"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snapToGrid w:val="0"/>
              <w:jc w:val="center"/>
              <w:rPr>
                <w:rFonts w:hint="eastAsia" w:ascii="宋体" w:hAnsi="宋体" w:eastAsia="宋体" w:cs="宋体"/>
                <w:i w:val="0"/>
                <w:iCs w:val="0"/>
                <w:color w:val="000000"/>
                <w:sz w:val="18"/>
                <w:szCs w:val="18"/>
                <w:highlight w:val="none"/>
                <w:u w:val="none"/>
              </w:rPr>
            </w:pPr>
          </w:p>
        </w:tc>
        <w:tc>
          <w:tcPr>
            <w:tcW w:w="1217"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snapToGrid w:val="0"/>
              <w:jc w:val="center"/>
              <w:rPr>
                <w:rFonts w:hint="eastAsia" w:ascii="宋体" w:hAnsi="宋体" w:eastAsia="宋体" w:cs="宋体"/>
                <w:i w:val="0"/>
                <w:iCs w:val="0"/>
                <w:color w:val="000000"/>
                <w:sz w:val="18"/>
                <w:szCs w:val="18"/>
                <w:highlight w:val="none"/>
                <w:u w:val="none"/>
              </w:rPr>
            </w:pPr>
          </w:p>
        </w:tc>
        <w:tc>
          <w:tcPr>
            <w:tcW w:w="779"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snapToGrid w:val="0"/>
              <w:jc w:val="center"/>
              <w:rPr>
                <w:rFonts w:hint="eastAsia" w:ascii="宋体" w:hAnsi="宋体" w:eastAsia="宋体" w:cs="宋体"/>
                <w:i w:val="0"/>
                <w:iCs w:val="0"/>
                <w:color w:val="000000"/>
                <w:sz w:val="18"/>
                <w:szCs w:val="18"/>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32" w:type="dxa"/>
            <w:left w:w="64" w:type="dxa"/>
            <w:bottom w:w="32" w:type="dxa"/>
            <w:right w:w="64" w:type="dxa"/>
          </w:tblCellMar>
        </w:tblPrEx>
        <w:trPr>
          <w:trHeight w:val="0" w:hRule="atLeast"/>
          <w:jc w:val="center"/>
        </w:trPr>
        <w:tc>
          <w:tcPr>
            <w:tcW w:w="12655" w:type="dxa"/>
            <w:gridSpan w:val="9"/>
            <w:tcBorders>
              <w:top w:val="single" w:color="000000" w:sz="4" w:space="0"/>
              <w:left w:val="single" w:color="000000" w:sz="4" w:space="0"/>
              <w:bottom w:val="single" w:color="000000" w:sz="4" w:space="0"/>
              <w:right w:val="single" w:color="000000" w:sz="4" w:space="0"/>
            </w:tcBorders>
            <w:shd w:val="clear" w:color="FFFFFF" w:fill="FFFFFF"/>
            <w:vAlign w:val="center"/>
          </w:tcPr>
          <w:p>
            <w:pPr>
              <w:snapToGrid w:val="0"/>
              <w:jc w:val="left"/>
              <w:rPr>
                <w:rFonts w:hint="eastAsia" w:ascii="宋体" w:hAnsi="宋体" w:eastAsia="宋体" w:cs="宋体"/>
                <w:i w:val="0"/>
                <w:iCs w:val="0"/>
                <w:color w:val="000000"/>
                <w:sz w:val="18"/>
                <w:szCs w:val="18"/>
                <w:highlight w:val="none"/>
                <w:u w:val="none"/>
              </w:rPr>
            </w:pPr>
            <w:r>
              <w:rPr>
                <w:rFonts w:hint="eastAsia" w:ascii="宋体" w:hAnsi="宋体" w:eastAsia="宋体" w:cs="宋体"/>
                <w:b/>
                <w:bCs/>
                <w:i w:val="0"/>
                <w:iCs w:val="0"/>
                <w:color w:val="000000"/>
                <w:sz w:val="18"/>
                <w:szCs w:val="18"/>
                <w:highlight w:val="none"/>
                <w:u w:val="none"/>
              </w:rPr>
              <w:t>六、泛在式AI智习室</w:t>
            </w:r>
          </w:p>
        </w:tc>
        <w:tc>
          <w:tcPr>
            <w:tcW w:w="779"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snapToGrid w:val="0"/>
              <w:jc w:val="center"/>
              <w:rPr>
                <w:rFonts w:hint="eastAsia" w:ascii="宋体" w:hAnsi="宋体" w:eastAsia="宋体" w:cs="宋体"/>
                <w:i w:val="0"/>
                <w:iCs w:val="0"/>
                <w:color w:val="000000"/>
                <w:sz w:val="18"/>
                <w:szCs w:val="18"/>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32" w:type="dxa"/>
            <w:left w:w="64" w:type="dxa"/>
            <w:bottom w:w="32" w:type="dxa"/>
            <w:right w:w="64" w:type="dxa"/>
          </w:tblCellMar>
        </w:tblPrEx>
        <w:trPr>
          <w:trHeight w:val="0" w:hRule="atLeast"/>
          <w:jc w:val="center"/>
        </w:trPr>
        <w:tc>
          <w:tcPr>
            <w:tcW w:w="485"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2"/>
                <w:szCs w:val="22"/>
                <w:highlight w:val="none"/>
                <w:u w:val="none"/>
                <w:lang w:val="en-US" w:eastAsia="zh-CN" w:bidi="ar"/>
              </w:rPr>
            </w:pPr>
            <w:r>
              <w:rPr>
                <w:rFonts w:hint="eastAsia" w:ascii="宋体" w:hAnsi="宋体" w:eastAsia="宋体" w:cs="宋体"/>
                <w:i w:val="0"/>
                <w:iCs w:val="0"/>
                <w:color w:val="000000"/>
                <w:kern w:val="0"/>
                <w:sz w:val="22"/>
                <w:szCs w:val="22"/>
                <w:highlight w:val="none"/>
                <w:u w:val="none"/>
                <w:lang w:val="en-US" w:eastAsia="zh-CN" w:bidi="ar"/>
              </w:rPr>
              <w:t>65</w:t>
            </w:r>
          </w:p>
        </w:tc>
        <w:tc>
          <w:tcPr>
            <w:tcW w:w="111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highlight w:val="none"/>
                <w:u w:val="none"/>
                <w:lang w:val="en-US" w:eastAsia="zh-CN" w:bidi="ar"/>
              </w:rPr>
            </w:pPr>
            <w:r>
              <w:rPr>
                <w:rFonts w:hint="eastAsia" w:ascii="宋体" w:hAnsi="宋体" w:eastAsia="宋体" w:cs="宋体"/>
                <w:i w:val="0"/>
                <w:iCs w:val="0"/>
                <w:color w:val="000000"/>
                <w:kern w:val="0"/>
                <w:sz w:val="22"/>
                <w:szCs w:val="22"/>
                <w:highlight w:val="none"/>
                <w:u w:val="none"/>
                <w:lang w:val="en-US" w:eastAsia="zh-CN" w:bidi="ar"/>
              </w:rPr>
              <w:t>数学AI精准学模块</w:t>
            </w:r>
          </w:p>
        </w:tc>
        <w:tc>
          <w:tcPr>
            <w:tcW w:w="491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pageBreakBefore w:val="0"/>
              <w:spacing w:line="240" w:lineRule="auto"/>
              <w:rPr>
                <w:rFonts w:hint="eastAsia" w:ascii="宋体" w:hAnsi="宋体" w:eastAsia="宋体" w:cs="宋体"/>
                <w:sz w:val="20"/>
                <w:szCs w:val="20"/>
                <w:highlight w:val="none"/>
                <w:lang w:val="en-US" w:eastAsia="zh-CN" w:bidi="ar"/>
              </w:rPr>
            </w:pPr>
            <w:r>
              <w:rPr>
                <w:rFonts w:hint="eastAsia" w:ascii="宋体" w:hAnsi="宋体" w:eastAsia="宋体" w:cs="宋体"/>
                <w:sz w:val="20"/>
                <w:szCs w:val="20"/>
                <w:highlight w:val="none"/>
                <w:lang w:val="en-US" w:eastAsia="zh-CN" w:bidi="ar"/>
              </w:rPr>
              <w:t>1.同步课程学习：系统提供数学人教版同步课程，按照的教学大纲和进度，提供重点知识和难点讲解内容。帮助学生强化理解，让学生更深入地掌握关键知识；</w:t>
            </w:r>
          </w:p>
          <w:p>
            <w:pPr>
              <w:keepNext w:val="0"/>
              <w:keepLines w:val="0"/>
              <w:pageBreakBefore w:val="0"/>
              <w:spacing w:line="240" w:lineRule="auto"/>
              <w:rPr>
                <w:rFonts w:hint="eastAsia" w:ascii="宋体" w:hAnsi="宋体" w:eastAsia="宋体" w:cs="宋体"/>
                <w:sz w:val="20"/>
                <w:szCs w:val="20"/>
                <w:highlight w:val="none"/>
                <w:lang w:val="en-US" w:eastAsia="zh-CN" w:bidi="ar"/>
              </w:rPr>
            </w:pPr>
            <w:r>
              <w:rPr>
                <w:rFonts w:hint="eastAsia" w:ascii="宋体" w:hAnsi="宋体" w:eastAsia="宋体" w:cs="宋体"/>
                <w:sz w:val="20"/>
                <w:szCs w:val="20"/>
                <w:highlight w:val="none"/>
                <w:lang w:val="en-US" w:eastAsia="zh-CN" w:bidi="ar"/>
              </w:rPr>
              <w:t>2.薄弱点诊断：针对学生已学的内容，系统通过测试、学习行为分析等方式，全面了解学生的学习水平、知识掌握情况、学习风格等，找出学生学习薄弱点；</w:t>
            </w:r>
          </w:p>
          <w:p>
            <w:pPr>
              <w:keepNext w:val="0"/>
              <w:keepLines w:val="0"/>
              <w:pageBreakBefore w:val="0"/>
              <w:spacing w:line="240" w:lineRule="auto"/>
              <w:rPr>
                <w:rFonts w:hint="eastAsia" w:ascii="宋体" w:hAnsi="宋体" w:eastAsia="宋体" w:cs="宋体"/>
                <w:sz w:val="20"/>
                <w:szCs w:val="20"/>
                <w:highlight w:val="none"/>
                <w:lang w:val="en-US" w:eastAsia="zh-CN" w:bidi="ar"/>
              </w:rPr>
            </w:pPr>
            <w:r>
              <w:rPr>
                <w:rFonts w:hint="eastAsia" w:ascii="宋体" w:hAnsi="宋体" w:eastAsia="宋体" w:cs="宋体"/>
                <w:sz w:val="20"/>
                <w:szCs w:val="20"/>
                <w:highlight w:val="none"/>
                <w:lang w:val="en-US" w:eastAsia="zh-CN" w:bidi="ar"/>
              </w:rPr>
              <w:t>3.动态推题算法：精准推题系统支持3级知识点难度细分和9级题目难度细分，支持基于知识图谱构建知识点的权重分配和学生学情评估，根据学生的学习进度和实时反馈，动态调整推题的难度和顺序，单个知识点最少推0题，最多推3题；</w:t>
            </w:r>
          </w:p>
          <w:p>
            <w:pPr>
              <w:keepNext w:val="0"/>
              <w:keepLines w:val="0"/>
              <w:pageBreakBefore w:val="0"/>
              <w:spacing w:line="240" w:lineRule="auto"/>
              <w:rPr>
                <w:rFonts w:hint="eastAsia" w:ascii="宋体" w:hAnsi="宋体" w:eastAsia="宋体" w:cs="宋体"/>
                <w:sz w:val="20"/>
                <w:szCs w:val="20"/>
                <w:highlight w:val="none"/>
                <w:lang w:val="en-US" w:eastAsia="zh-CN" w:bidi="ar"/>
              </w:rPr>
            </w:pPr>
            <w:r>
              <w:rPr>
                <w:rFonts w:hint="eastAsia" w:ascii="宋体" w:hAnsi="宋体" w:eastAsia="宋体" w:cs="宋体"/>
                <w:sz w:val="20"/>
                <w:szCs w:val="20"/>
                <w:highlight w:val="none"/>
                <w:lang w:val="en-US" w:eastAsia="zh-CN" w:bidi="ar"/>
              </w:rPr>
              <w:t>4.错因分析与薄弱点消除：系统支持对学生的答题情况进行错因分析，识别出学生的知识漏洞和薄弱环节，并提供针对性的反馈和辅导。包括答案的正确与否、解题思路的引导、知识点学习、AI大模型知识点讲解，以及举一反三变式拓展等，针对性对学生进行薄弱点补差补缺，消灭漏洞；</w:t>
            </w:r>
          </w:p>
          <w:p>
            <w:pPr>
              <w:keepNext w:val="0"/>
              <w:keepLines w:val="0"/>
              <w:pageBreakBefore w:val="0"/>
              <w:spacing w:line="240" w:lineRule="auto"/>
              <w:rPr>
                <w:rFonts w:hint="eastAsia" w:ascii="宋体" w:hAnsi="宋体" w:eastAsia="宋体" w:cs="宋体"/>
                <w:sz w:val="20"/>
                <w:szCs w:val="20"/>
                <w:highlight w:val="none"/>
                <w:lang w:val="en-US" w:eastAsia="zh-CN" w:bidi="ar"/>
              </w:rPr>
            </w:pPr>
            <w:r>
              <w:rPr>
                <w:rFonts w:hint="eastAsia" w:ascii="宋体" w:hAnsi="宋体" w:eastAsia="宋体" w:cs="宋体"/>
                <w:sz w:val="20"/>
                <w:szCs w:val="20"/>
                <w:highlight w:val="none"/>
                <w:lang w:val="en-US" w:eastAsia="zh-CN" w:bidi="ar"/>
              </w:rPr>
              <w:t>5.AI大模型讲解：个性化学习过程中，遇到的错题难题及薄弱知识点知识点，系统提供的AI老师一步步引导式的交互问答，从概念到例题，让学生由浅入深的学习和掌握对应知识点，同时，在答题过程中，产生错题时，AI老师也会“出现”，学生通过与AI老师互动，从题目分析、思路引导、解题步骤、正确答案逐步学习如何掌握该类题目的解题方法；</w:t>
            </w:r>
          </w:p>
          <w:p>
            <w:pPr>
              <w:keepNext w:val="0"/>
              <w:keepLines w:val="0"/>
              <w:pageBreakBefore w:val="0"/>
              <w:spacing w:line="240" w:lineRule="auto"/>
              <w:rPr>
                <w:rFonts w:hint="eastAsia" w:ascii="宋体" w:hAnsi="宋体" w:eastAsia="宋体" w:cs="宋体"/>
                <w:sz w:val="20"/>
                <w:szCs w:val="20"/>
                <w:highlight w:val="none"/>
                <w:lang w:val="en-US" w:eastAsia="zh-CN" w:bidi="ar"/>
              </w:rPr>
            </w:pPr>
            <w:r>
              <w:rPr>
                <w:rFonts w:hint="eastAsia" w:ascii="宋体" w:hAnsi="宋体" w:eastAsia="宋体" w:cs="宋体"/>
                <w:sz w:val="20"/>
                <w:szCs w:val="20"/>
                <w:highlight w:val="none"/>
                <w:lang w:val="en-US" w:eastAsia="zh-CN" w:bidi="ar"/>
              </w:rPr>
              <w:t>6.AI组卷：支持基于学生个性化学情数据AI组卷备考。针对薄弱章节、知识点针对性练习，实现考前的高效备考。系统基于学生学情自适应组卷，支持选择章节或知识点2种组卷模式；支持线上作答和线下打印作答两种答题方式；作答后练习线上练习系统自动批改，线下练习拍照批改；并自动支持生成本次组卷练习的作答报告；</w:t>
            </w:r>
          </w:p>
          <w:p>
            <w:pPr>
              <w:keepNext w:val="0"/>
              <w:keepLines w:val="0"/>
              <w:pageBreakBefore w:val="0"/>
              <w:spacing w:line="240" w:lineRule="auto"/>
              <w:rPr>
                <w:rFonts w:hint="eastAsia" w:ascii="宋体" w:hAnsi="宋体" w:eastAsia="宋体" w:cs="宋体"/>
                <w:sz w:val="20"/>
                <w:szCs w:val="20"/>
                <w:highlight w:val="none"/>
                <w:lang w:val="en-US" w:eastAsia="zh-CN" w:bidi="ar"/>
              </w:rPr>
            </w:pPr>
            <w:r>
              <w:rPr>
                <w:rFonts w:hint="eastAsia" w:ascii="宋体" w:hAnsi="宋体" w:eastAsia="宋体" w:cs="宋体"/>
                <w:sz w:val="20"/>
                <w:szCs w:val="20"/>
                <w:highlight w:val="none"/>
                <w:lang w:val="en-US" w:eastAsia="zh-CN" w:bidi="ar"/>
              </w:rPr>
              <w:t>7.提供学生基于AI自适应学习在线练习，系统通过学生在线答题情况，生成每个学生专属的个性化知识图谱；</w:t>
            </w:r>
          </w:p>
          <w:p>
            <w:pPr>
              <w:keepNext w:val="0"/>
              <w:keepLines w:val="0"/>
              <w:pageBreakBefore w:val="0"/>
              <w:spacing w:line="240" w:lineRule="auto"/>
              <w:rPr>
                <w:rFonts w:hint="eastAsia" w:ascii="宋体" w:hAnsi="宋体" w:eastAsia="宋体" w:cs="宋体"/>
                <w:i w:val="0"/>
                <w:iCs w:val="0"/>
                <w:color w:val="000000"/>
                <w:sz w:val="18"/>
                <w:szCs w:val="18"/>
                <w:highlight w:val="none"/>
                <w:u w:val="none"/>
              </w:rPr>
            </w:pPr>
            <w:r>
              <w:rPr>
                <w:rFonts w:hint="eastAsia" w:ascii="宋体" w:hAnsi="宋体" w:eastAsia="宋体" w:cs="宋体"/>
                <w:sz w:val="20"/>
                <w:szCs w:val="20"/>
                <w:highlight w:val="none"/>
                <w:lang w:val="en-US" w:eastAsia="zh-CN" w:bidi="ar"/>
              </w:rPr>
              <w:t>8.支持本地部署服务，软件适配国家信创电脑，支持在国产操作系统上运行。</w:t>
            </w:r>
          </w:p>
        </w:tc>
        <w:tc>
          <w:tcPr>
            <w:tcW w:w="75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highlight w:val="none"/>
                <w:u w:val="none"/>
              </w:rPr>
            </w:pPr>
            <w:r>
              <w:rPr>
                <w:rFonts w:hint="eastAsia" w:ascii="宋体" w:hAnsi="宋体" w:eastAsia="宋体" w:cs="宋体"/>
                <w:i w:val="0"/>
                <w:iCs w:val="0"/>
                <w:color w:val="000000"/>
                <w:kern w:val="0"/>
                <w:sz w:val="22"/>
                <w:szCs w:val="22"/>
                <w:highlight w:val="none"/>
                <w:u w:val="none"/>
                <w:lang w:val="en-US" w:eastAsia="zh-CN" w:bidi="ar"/>
              </w:rPr>
              <w:t>项</w:t>
            </w:r>
          </w:p>
        </w:tc>
        <w:tc>
          <w:tcPr>
            <w:tcW w:w="683"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highlight w:val="none"/>
                <w:u w:val="none"/>
              </w:rPr>
            </w:pPr>
            <w:r>
              <w:rPr>
                <w:rFonts w:hint="eastAsia" w:ascii="宋体" w:hAnsi="宋体" w:eastAsia="宋体" w:cs="宋体"/>
                <w:i w:val="0"/>
                <w:iCs w:val="0"/>
                <w:color w:val="000000"/>
                <w:kern w:val="0"/>
                <w:sz w:val="22"/>
                <w:szCs w:val="22"/>
                <w:highlight w:val="none"/>
                <w:u w:val="none"/>
                <w:lang w:val="en-US" w:eastAsia="zh-CN" w:bidi="ar"/>
              </w:rPr>
              <w:t>1</w:t>
            </w:r>
          </w:p>
        </w:tc>
        <w:tc>
          <w:tcPr>
            <w:tcW w:w="105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highlight w:val="none"/>
                <w:u w:val="none"/>
                <w:lang w:val="en-US" w:eastAsia="zh-CN" w:bidi="ar"/>
              </w:rPr>
            </w:pPr>
            <w:r>
              <w:rPr>
                <w:rFonts w:hint="eastAsia" w:ascii="宋体" w:hAnsi="宋体" w:eastAsia="宋体" w:cs="宋体"/>
                <w:i w:val="0"/>
                <w:iCs w:val="0"/>
                <w:color w:val="000000"/>
                <w:kern w:val="0"/>
                <w:sz w:val="22"/>
                <w:szCs w:val="22"/>
                <w:highlight w:val="none"/>
                <w:u w:val="none"/>
                <w:lang w:val="en-US" w:eastAsia="zh-CN" w:bidi="ar"/>
              </w:rPr>
              <w:t>中科悦学</w:t>
            </w:r>
          </w:p>
        </w:tc>
        <w:tc>
          <w:tcPr>
            <w:tcW w:w="1347"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highlight w:val="none"/>
                <w:u w:val="none"/>
                <w:lang w:val="en-US" w:eastAsia="zh-CN" w:bidi="ar"/>
              </w:rPr>
            </w:pPr>
            <w:r>
              <w:rPr>
                <w:rFonts w:hint="eastAsia" w:ascii="宋体" w:hAnsi="宋体" w:eastAsia="宋体" w:cs="宋体"/>
                <w:i w:val="0"/>
                <w:iCs w:val="0"/>
                <w:color w:val="000000"/>
                <w:kern w:val="0"/>
                <w:sz w:val="22"/>
                <w:szCs w:val="22"/>
                <w:highlight w:val="none"/>
                <w:u w:val="none"/>
                <w:lang w:val="en-US" w:eastAsia="zh-CN" w:bidi="ar"/>
              </w:rPr>
              <w:t>泛在式AI教学系统V1.0</w:t>
            </w:r>
          </w:p>
        </w:tc>
        <w:tc>
          <w:tcPr>
            <w:tcW w:w="1103"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snapToGrid w:val="0"/>
              <w:jc w:val="center"/>
              <w:rPr>
                <w:rFonts w:hint="eastAsia" w:ascii="宋体" w:hAnsi="宋体" w:eastAsia="宋体" w:cs="宋体"/>
                <w:i w:val="0"/>
                <w:iCs w:val="0"/>
                <w:color w:val="000000"/>
                <w:sz w:val="18"/>
                <w:szCs w:val="18"/>
                <w:highlight w:val="none"/>
                <w:u w:val="none"/>
              </w:rPr>
            </w:pPr>
          </w:p>
        </w:tc>
        <w:tc>
          <w:tcPr>
            <w:tcW w:w="1217"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snapToGrid w:val="0"/>
              <w:jc w:val="center"/>
              <w:rPr>
                <w:rFonts w:hint="eastAsia" w:ascii="宋体" w:hAnsi="宋体" w:eastAsia="宋体" w:cs="宋体"/>
                <w:i w:val="0"/>
                <w:iCs w:val="0"/>
                <w:color w:val="000000"/>
                <w:sz w:val="18"/>
                <w:szCs w:val="18"/>
                <w:highlight w:val="none"/>
                <w:u w:val="none"/>
              </w:rPr>
            </w:pPr>
          </w:p>
        </w:tc>
        <w:tc>
          <w:tcPr>
            <w:tcW w:w="779"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snapToGrid w:val="0"/>
              <w:jc w:val="center"/>
              <w:rPr>
                <w:rFonts w:hint="eastAsia" w:ascii="宋体" w:hAnsi="宋体" w:eastAsia="宋体" w:cs="宋体"/>
                <w:i w:val="0"/>
                <w:iCs w:val="0"/>
                <w:color w:val="000000"/>
                <w:sz w:val="18"/>
                <w:szCs w:val="18"/>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32" w:type="dxa"/>
            <w:left w:w="64" w:type="dxa"/>
            <w:bottom w:w="32" w:type="dxa"/>
            <w:right w:w="64" w:type="dxa"/>
          </w:tblCellMar>
        </w:tblPrEx>
        <w:trPr>
          <w:trHeight w:val="0" w:hRule="atLeast"/>
          <w:jc w:val="center"/>
        </w:trPr>
        <w:tc>
          <w:tcPr>
            <w:tcW w:w="485"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2"/>
                <w:szCs w:val="22"/>
                <w:highlight w:val="none"/>
                <w:u w:val="none"/>
                <w:lang w:val="en-US" w:eastAsia="zh-CN" w:bidi="ar"/>
              </w:rPr>
            </w:pPr>
            <w:r>
              <w:rPr>
                <w:rFonts w:hint="eastAsia" w:ascii="宋体" w:hAnsi="宋体" w:eastAsia="宋体" w:cs="宋体"/>
                <w:i w:val="0"/>
                <w:iCs w:val="0"/>
                <w:color w:val="000000"/>
                <w:kern w:val="0"/>
                <w:sz w:val="22"/>
                <w:szCs w:val="22"/>
                <w:highlight w:val="none"/>
                <w:u w:val="none"/>
                <w:lang w:val="en-US" w:eastAsia="zh-CN" w:bidi="ar"/>
              </w:rPr>
              <w:t>66</w:t>
            </w:r>
          </w:p>
        </w:tc>
        <w:tc>
          <w:tcPr>
            <w:tcW w:w="111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highlight w:val="none"/>
                <w:u w:val="none"/>
                <w:lang w:val="en-US" w:eastAsia="zh-CN" w:bidi="ar"/>
              </w:rPr>
            </w:pPr>
            <w:r>
              <w:rPr>
                <w:rFonts w:hint="eastAsia" w:ascii="宋体" w:hAnsi="宋体" w:eastAsia="宋体" w:cs="宋体"/>
                <w:i w:val="0"/>
                <w:iCs w:val="0"/>
                <w:color w:val="000000"/>
                <w:kern w:val="0"/>
                <w:sz w:val="22"/>
                <w:szCs w:val="22"/>
                <w:highlight w:val="none"/>
                <w:u w:val="none"/>
                <w:lang w:val="en-US" w:eastAsia="zh-CN" w:bidi="ar"/>
              </w:rPr>
              <w:t>错难题智能辅导模块</w:t>
            </w:r>
          </w:p>
        </w:tc>
        <w:tc>
          <w:tcPr>
            <w:tcW w:w="491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pageBreakBefore w:val="0"/>
              <w:spacing w:line="240" w:lineRule="auto"/>
              <w:rPr>
                <w:rFonts w:hint="eastAsia" w:ascii="宋体" w:hAnsi="宋体" w:eastAsia="宋体" w:cs="宋体"/>
                <w:sz w:val="20"/>
                <w:szCs w:val="20"/>
                <w:highlight w:val="none"/>
                <w:lang w:val="en-US" w:eastAsia="zh-CN" w:bidi="ar"/>
              </w:rPr>
            </w:pPr>
            <w:r>
              <w:rPr>
                <w:rFonts w:hint="eastAsia" w:ascii="宋体" w:hAnsi="宋体" w:eastAsia="宋体" w:cs="宋体"/>
                <w:sz w:val="20"/>
                <w:szCs w:val="20"/>
                <w:highlight w:val="none"/>
                <w:lang w:val="en-US" w:eastAsia="zh-CN" w:bidi="ar"/>
              </w:rPr>
              <w:t>1.提供态错题收录功能：支持任意题目、试卷拍照智能答疑、智能批改，并支持错题一键收录，标记错误题目的信息等，完成错题的收录；</w:t>
            </w:r>
          </w:p>
          <w:p>
            <w:pPr>
              <w:keepNext w:val="0"/>
              <w:keepLines w:val="0"/>
              <w:pageBreakBefore w:val="0"/>
              <w:spacing w:line="240" w:lineRule="auto"/>
              <w:rPr>
                <w:rFonts w:hint="eastAsia" w:ascii="宋体" w:hAnsi="宋体" w:eastAsia="宋体" w:cs="宋体"/>
                <w:sz w:val="20"/>
                <w:szCs w:val="20"/>
                <w:highlight w:val="none"/>
                <w:lang w:val="en-US" w:eastAsia="zh-CN" w:bidi="ar"/>
              </w:rPr>
            </w:pPr>
            <w:r>
              <w:rPr>
                <w:rFonts w:hint="eastAsia" w:ascii="宋体" w:hAnsi="宋体" w:eastAsia="宋体" w:cs="宋体"/>
                <w:sz w:val="20"/>
                <w:szCs w:val="20"/>
                <w:highlight w:val="none"/>
                <w:lang w:val="en-US" w:eastAsia="zh-CN" w:bidi="ar"/>
              </w:rPr>
              <w:t>2.支持按照科目、错题来源查看收录的错题；系统提供3000余本教辅、5000万道试题的错题辅导功能，辅导内容包括逐步解题提示、详细解答、解后反思、举一反三等内容，提升学生对错题和错题知识点的掌握程度；</w:t>
            </w:r>
          </w:p>
          <w:p>
            <w:pPr>
              <w:keepNext w:val="0"/>
              <w:keepLines w:val="0"/>
              <w:pageBreakBefore w:val="0"/>
              <w:spacing w:line="240" w:lineRule="auto"/>
              <w:rPr>
                <w:rFonts w:hint="eastAsia" w:ascii="宋体" w:hAnsi="宋体" w:eastAsia="宋体" w:cs="宋体"/>
                <w:sz w:val="20"/>
                <w:szCs w:val="20"/>
                <w:highlight w:val="none"/>
                <w:lang w:val="en-US" w:eastAsia="zh-CN" w:bidi="ar"/>
              </w:rPr>
            </w:pPr>
            <w:r>
              <w:rPr>
                <w:rFonts w:hint="eastAsia" w:ascii="宋体" w:hAnsi="宋体" w:eastAsia="宋体" w:cs="宋体"/>
                <w:sz w:val="20"/>
                <w:szCs w:val="20"/>
                <w:highlight w:val="none"/>
                <w:lang w:val="en-US" w:eastAsia="zh-CN" w:bidi="ar"/>
              </w:rPr>
              <w:t>3.具备动态错题整理功能：支持按照时间、题目来源、错因等维度对错难题进行梳理分析，整理学生错题；</w:t>
            </w:r>
          </w:p>
          <w:p>
            <w:pPr>
              <w:keepNext w:val="0"/>
              <w:keepLines w:val="0"/>
              <w:pageBreakBefore w:val="0"/>
              <w:spacing w:line="240" w:lineRule="auto"/>
              <w:rPr>
                <w:rFonts w:hint="eastAsia" w:ascii="宋体" w:hAnsi="宋体" w:eastAsia="宋体" w:cs="宋体"/>
                <w:sz w:val="20"/>
                <w:szCs w:val="20"/>
                <w:highlight w:val="none"/>
                <w:lang w:val="en-US" w:eastAsia="zh-CN" w:bidi="ar"/>
              </w:rPr>
            </w:pPr>
            <w:r>
              <w:rPr>
                <w:rFonts w:hint="eastAsia" w:ascii="宋体" w:hAnsi="宋体" w:eastAsia="宋体" w:cs="宋体"/>
                <w:sz w:val="20"/>
                <w:szCs w:val="20"/>
                <w:highlight w:val="none"/>
                <w:lang w:val="en-US" w:eastAsia="zh-CN" w:bidi="ar"/>
              </w:rPr>
              <w:t>4.支持错题组卷练习：系统支持错题在线重新、下载打印练习2种错题重练方式；</w:t>
            </w:r>
          </w:p>
          <w:p>
            <w:pPr>
              <w:keepNext w:val="0"/>
              <w:keepLines w:val="0"/>
              <w:pageBreakBefore w:val="0"/>
              <w:spacing w:line="240" w:lineRule="auto"/>
              <w:rPr>
                <w:rFonts w:hint="eastAsia" w:ascii="宋体" w:hAnsi="宋体" w:eastAsia="宋体" w:cs="宋体"/>
                <w:sz w:val="20"/>
                <w:szCs w:val="20"/>
                <w:highlight w:val="none"/>
                <w:lang w:val="en-US" w:eastAsia="zh-CN" w:bidi="ar"/>
              </w:rPr>
            </w:pPr>
            <w:r>
              <w:rPr>
                <w:rFonts w:hint="eastAsia" w:ascii="宋体" w:hAnsi="宋体" w:eastAsia="宋体" w:cs="宋体"/>
                <w:sz w:val="20"/>
                <w:szCs w:val="20"/>
                <w:highlight w:val="none"/>
                <w:lang w:val="en-US" w:eastAsia="zh-CN" w:bidi="ar"/>
              </w:rPr>
              <w:t>5.支持错题诊断消除：结合学情数据为孩子进行学情诊断，支持按照学科、时间、来源、错因等条件筛选打印错题，支持自定义设置打印选项：包括原题练习、变式题练习等，支持一键下载和扫码下载导出PDF错题本，便于纸质打印再练习；</w:t>
            </w:r>
          </w:p>
          <w:p>
            <w:pPr>
              <w:keepNext w:val="0"/>
              <w:keepLines w:val="0"/>
              <w:pageBreakBefore w:val="0"/>
              <w:spacing w:line="240" w:lineRule="auto"/>
              <w:rPr>
                <w:rFonts w:hint="eastAsia" w:ascii="宋体" w:hAnsi="宋体" w:eastAsia="宋体" w:cs="宋体"/>
                <w:i w:val="0"/>
                <w:iCs w:val="0"/>
                <w:color w:val="000000"/>
                <w:sz w:val="18"/>
                <w:szCs w:val="18"/>
                <w:highlight w:val="none"/>
                <w:u w:val="none"/>
              </w:rPr>
            </w:pPr>
            <w:r>
              <w:rPr>
                <w:rFonts w:hint="eastAsia" w:ascii="宋体" w:hAnsi="宋体" w:eastAsia="宋体" w:cs="宋体"/>
                <w:sz w:val="20"/>
                <w:szCs w:val="20"/>
                <w:highlight w:val="none"/>
                <w:lang w:val="en-US" w:eastAsia="zh-CN" w:bidi="ar"/>
              </w:rPr>
              <w:t>6.提供学生线上线下错题AI辅导答疑功能，生成每个学生专属的个性化学习报告。</w:t>
            </w:r>
          </w:p>
        </w:tc>
        <w:tc>
          <w:tcPr>
            <w:tcW w:w="75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highlight w:val="none"/>
                <w:u w:val="none"/>
              </w:rPr>
            </w:pPr>
            <w:r>
              <w:rPr>
                <w:rFonts w:hint="eastAsia" w:ascii="宋体" w:hAnsi="宋体" w:eastAsia="宋体" w:cs="宋体"/>
                <w:i w:val="0"/>
                <w:iCs w:val="0"/>
                <w:color w:val="000000"/>
                <w:kern w:val="0"/>
                <w:sz w:val="22"/>
                <w:szCs w:val="22"/>
                <w:highlight w:val="none"/>
                <w:u w:val="none"/>
                <w:lang w:val="en-US" w:eastAsia="zh-CN" w:bidi="ar"/>
              </w:rPr>
              <w:t>项</w:t>
            </w:r>
          </w:p>
        </w:tc>
        <w:tc>
          <w:tcPr>
            <w:tcW w:w="683"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highlight w:val="none"/>
                <w:u w:val="none"/>
              </w:rPr>
            </w:pPr>
            <w:r>
              <w:rPr>
                <w:rFonts w:hint="eastAsia" w:ascii="宋体" w:hAnsi="宋体" w:eastAsia="宋体" w:cs="宋体"/>
                <w:i w:val="0"/>
                <w:iCs w:val="0"/>
                <w:color w:val="000000"/>
                <w:kern w:val="0"/>
                <w:sz w:val="22"/>
                <w:szCs w:val="22"/>
                <w:highlight w:val="none"/>
                <w:u w:val="none"/>
                <w:lang w:val="en-US" w:eastAsia="zh-CN" w:bidi="ar"/>
              </w:rPr>
              <w:t>1</w:t>
            </w:r>
          </w:p>
        </w:tc>
        <w:tc>
          <w:tcPr>
            <w:tcW w:w="105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highlight w:val="none"/>
                <w:u w:val="none"/>
                <w:lang w:val="en-US" w:eastAsia="zh-CN" w:bidi="ar"/>
              </w:rPr>
            </w:pPr>
            <w:r>
              <w:rPr>
                <w:rFonts w:hint="eastAsia" w:ascii="宋体" w:hAnsi="宋体" w:eastAsia="宋体" w:cs="宋体"/>
                <w:i w:val="0"/>
                <w:iCs w:val="0"/>
                <w:color w:val="000000"/>
                <w:kern w:val="0"/>
                <w:sz w:val="22"/>
                <w:szCs w:val="22"/>
                <w:highlight w:val="none"/>
                <w:u w:val="none"/>
                <w:lang w:val="en-US" w:eastAsia="zh-CN" w:bidi="ar"/>
              </w:rPr>
              <w:t>中科悦学</w:t>
            </w:r>
          </w:p>
        </w:tc>
        <w:tc>
          <w:tcPr>
            <w:tcW w:w="1347"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highlight w:val="none"/>
                <w:u w:val="none"/>
                <w:lang w:val="en-US" w:eastAsia="zh-CN" w:bidi="ar"/>
              </w:rPr>
            </w:pPr>
            <w:r>
              <w:rPr>
                <w:rFonts w:hint="eastAsia" w:ascii="宋体" w:hAnsi="宋体" w:eastAsia="宋体" w:cs="宋体"/>
                <w:i w:val="0"/>
                <w:iCs w:val="0"/>
                <w:color w:val="000000"/>
                <w:kern w:val="0"/>
                <w:sz w:val="22"/>
                <w:szCs w:val="22"/>
                <w:highlight w:val="none"/>
                <w:u w:val="none"/>
                <w:lang w:val="en-US" w:eastAsia="zh-CN" w:bidi="ar"/>
              </w:rPr>
              <w:t>泛在式AI教学系统V1.0</w:t>
            </w:r>
          </w:p>
        </w:tc>
        <w:tc>
          <w:tcPr>
            <w:tcW w:w="1103"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snapToGrid w:val="0"/>
              <w:jc w:val="center"/>
              <w:rPr>
                <w:rFonts w:hint="eastAsia" w:ascii="宋体" w:hAnsi="宋体" w:eastAsia="宋体" w:cs="宋体"/>
                <w:i w:val="0"/>
                <w:iCs w:val="0"/>
                <w:color w:val="000000"/>
                <w:sz w:val="18"/>
                <w:szCs w:val="18"/>
                <w:highlight w:val="none"/>
                <w:u w:val="none"/>
              </w:rPr>
            </w:pPr>
          </w:p>
        </w:tc>
        <w:tc>
          <w:tcPr>
            <w:tcW w:w="1217"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snapToGrid w:val="0"/>
              <w:jc w:val="center"/>
              <w:rPr>
                <w:rFonts w:hint="eastAsia" w:ascii="宋体" w:hAnsi="宋体" w:eastAsia="宋体" w:cs="宋体"/>
                <w:i w:val="0"/>
                <w:iCs w:val="0"/>
                <w:color w:val="000000"/>
                <w:sz w:val="18"/>
                <w:szCs w:val="18"/>
                <w:highlight w:val="none"/>
                <w:u w:val="none"/>
              </w:rPr>
            </w:pPr>
          </w:p>
        </w:tc>
        <w:tc>
          <w:tcPr>
            <w:tcW w:w="779"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snapToGrid w:val="0"/>
              <w:jc w:val="center"/>
              <w:rPr>
                <w:rFonts w:hint="eastAsia" w:ascii="宋体" w:hAnsi="宋体" w:eastAsia="宋体" w:cs="宋体"/>
                <w:i w:val="0"/>
                <w:iCs w:val="0"/>
                <w:color w:val="000000"/>
                <w:sz w:val="18"/>
                <w:szCs w:val="18"/>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32" w:type="dxa"/>
            <w:left w:w="64" w:type="dxa"/>
            <w:bottom w:w="32" w:type="dxa"/>
            <w:right w:w="64" w:type="dxa"/>
          </w:tblCellMar>
        </w:tblPrEx>
        <w:trPr>
          <w:trHeight w:val="0" w:hRule="atLeast"/>
          <w:jc w:val="center"/>
        </w:trPr>
        <w:tc>
          <w:tcPr>
            <w:tcW w:w="485"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2"/>
                <w:szCs w:val="22"/>
                <w:highlight w:val="none"/>
                <w:u w:val="none"/>
                <w:lang w:val="en-US" w:eastAsia="zh-CN" w:bidi="ar"/>
              </w:rPr>
            </w:pPr>
            <w:r>
              <w:rPr>
                <w:rFonts w:hint="eastAsia" w:ascii="宋体" w:hAnsi="宋体" w:eastAsia="宋体" w:cs="宋体"/>
                <w:i w:val="0"/>
                <w:iCs w:val="0"/>
                <w:color w:val="000000"/>
                <w:kern w:val="0"/>
                <w:sz w:val="22"/>
                <w:szCs w:val="22"/>
                <w:highlight w:val="none"/>
                <w:u w:val="none"/>
                <w:lang w:val="en-US" w:eastAsia="zh-CN" w:bidi="ar"/>
              </w:rPr>
              <w:t>67</w:t>
            </w:r>
          </w:p>
        </w:tc>
        <w:tc>
          <w:tcPr>
            <w:tcW w:w="111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highlight w:val="none"/>
                <w:u w:val="none"/>
                <w:lang w:val="en-US" w:eastAsia="zh-CN" w:bidi="ar"/>
              </w:rPr>
            </w:pPr>
            <w:r>
              <w:rPr>
                <w:rFonts w:hint="eastAsia" w:ascii="宋体" w:hAnsi="宋体" w:eastAsia="宋体" w:cs="宋体"/>
                <w:i w:val="0"/>
                <w:iCs w:val="0"/>
                <w:color w:val="000000"/>
                <w:kern w:val="0"/>
                <w:sz w:val="22"/>
                <w:szCs w:val="22"/>
                <w:highlight w:val="none"/>
                <w:u w:val="none"/>
                <w:lang w:val="en-US" w:eastAsia="zh-CN" w:bidi="ar"/>
              </w:rPr>
              <w:t>AI互动答疑模块</w:t>
            </w:r>
          </w:p>
        </w:tc>
        <w:tc>
          <w:tcPr>
            <w:tcW w:w="491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pageBreakBefore w:val="0"/>
              <w:spacing w:line="240" w:lineRule="auto"/>
              <w:rPr>
                <w:rFonts w:hint="eastAsia" w:ascii="宋体" w:hAnsi="宋体" w:eastAsia="宋体" w:cs="宋体"/>
                <w:sz w:val="20"/>
                <w:szCs w:val="20"/>
                <w:highlight w:val="none"/>
                <w:lang w:val="en-US" w:eastAsia="zh-CN" w:bidi="ar"/>
              </w:rPr>
            </w:pPr>
            <w:r>
              <w:rPr>
                <w:rFonts w:hint="eastAsia" w:ascii="宋体" w:hAnsi="宋体" w:eastAsia="宋体" w:cs="宋体"/>
                <w:sz w:val="20"/>
                <w:szCs w:val="20"/>
                <w:highlight w:val="none"/>
                <w:lang w:val="en-US" w:eastAsia="zh-CN" w:bidi="ar"/>
              </w:rPr>
              <w:t>1.支持数学学科1对1 AI互动答疑辅导，AI辅导老师使用国产大模型；</w:t>
            </w:r>
          </w:p>
          <w:p>
            <w:pPr>
              <w:keepNext w:val="0"/>
              <w:keepLines w:val="0"/>
              <w:pageBreakBefore w:val="0"/>
              <w:spacing w:line="240" w:lineRule="auto"/>
              <w:rPr>
                <w:rFonts w:hint="eastAsia" w:ascii="宋体" w:hAnsi="宋体" w:eastAsia="宋体" w:cs="宋体"/>
                <w:sz w:val="20"/>
                <w:szCs w:val="20"/>
                <w:highlight w:val="none"/>
                <w:lang w:val="en-US" w:eastAsia="zh-CN" w:bidi="ar"/>
              </w:rPr>
            </w:pPr>
            <w:r>
              <w:rPr>
                <w:rFonts w:hint="eastAsia" w:ascii="宋体" w:hAnsi="宋体" w:eastAsia="宋体" w:cs="宋体"/>
                <w:sz w:val="20"/>
                <w:szCs w:val="20"/>
                <w:highlight w:val="none"/>
                <w:lang w:val="en-US" w:eastAsia="zh-CN" w:bidi="ar"/>
              </w:rPr>
              <w:t>2.支持文字互动、语音问答互动，系统理解准确率超 90%，能抓取关键字词进行针对性答疑；</w:t>
            </w:r>
          </w:p>
          <w:p>
            <w:pPr>
              <w:keepNext w:val="0"/>
              <w:keepLines w:val="0"/>
              <w:pageBreakBefore w:val="0"/>
              <w:spacing w:line="240" w:lineRule="auto"/>
              <w:rPr>
                <w:rFonts w:hint="eastAsia" w:ascii="宋体" w:hAnsi="宋体" w:eastAsia="宋体" w:cs="宋体"/>
                <w:sz w:val="20"/>
                <w:szCs w:val="20"/>
                <w:highlight w:val="none"/>
                <w:lang w:val="en-US" w:eastAsia="zh-CN" w:bidi="ar"/>
              </w:rPr>
            </w:pPr>
            <w:r>
              <w:rPr>
                <w:rFonts w:hint="eastAsia" w:ascii="宋体" w:hAnsi="宋体" w:eastAsia="宋体" w:cs="宋体"/>
                <w:sz w:val="20"/>
                <w:szCs w:val="20"/>
                <w:highlight w:val="none"/>
                <w:lang w:val="en-US" w:eastAsia="zh-CN" w:bidi="ar"/>
              </w:rPr>
              <w:t>3.试题解析：题目答疑：给出解题思路、知识点、题目解析步骤、答案等，支持互动式问答回复；</w:t>
            </w:r>
          </w:p>
          <w:p>
            <w:pPr>
              <w:keepNext w:val="0"/>
              <w:keepLines w:val="0"/>
              <w:pageBreakBefore w:val="0"/>
              <w:spacing w:line="240" w:lineRule="auto"/>
              <w:rPr>
                <w:rFonts w:hint="eastAsia" w:ascii="宋体" w:hAnsi="宋体" w:eastAsia="宋体" w:cs="宋体"/>
                <w:i w:val="0"/>
                <w:iCs w:val="0"/>
                <w:color w:val="000000"/>
                <w:sz w:val="18"/>
                <w:szCs w:val="18"/>
                <w:highlight w:val="none"/>
                <w:u w:val="none"/>
              </w:rPr>
            </w:pPr>
            <w:r>
              <w:rPr>
                <w:rFonts w:hint="eastAsia" w:ascii="宋体" w:hAnsi="宋体" w:eastAsia="宋体" w:cs="宋体"/>
                <w:sz w:val="20"/>
                <w:szCs w:val="20"/>
                <w:highlight w:val="none"/>
                <w:lang w:val="en-US" w:eastAsia="zh-CN" w:bidi="ar"/>
              </w:rPr>
              <w:t>4.知识点讲解：支持知识讲解和知识拓展。</w:t>
            </w:r>
          </w:p>
        </w:tc>
        <w:tc>
          <w:tcPr>
            <w:tcW w:w="75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highlight w:val="none"/>
                <w:u w:val="none"/>
              </w:rPr>
            </w:pPr>
            <w:r>
              <w:rPr>
                <w:rFonts w:hint="eastAsia" w:ascii="宋体" w:hAnsi="宋体" w:eastAsia="宋体" w:cs="宋体"/>
                <w:i w:val="0"/>
                <w:iCs w:val="0"/>
                <w:color w:val="000000"/>
                <w:kern w:val="0"/>
                <w:sz w:val="22"/>
                <w:szCs w:val="22"/>
                <w:highlight w:val="none"/>
                <w:u w:val="none"/>
                <w:lang w:val="en-US" w:eastAsia="zh-CN" w:bidi="ar"/>
              </w:rPr>
              <w:t>项</w:t>
            </w:r>
          </w:p>
        </w:tc>
        <w:tc>
          <w:tcPr>
            <w:tcW w:w="683"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highlight w:val="none"/>
                <w:u w:val="none"/>
              </w:rPr>
            </w:pPr>
            <w:r>
              <w:rPr>
                <w:rFonts w:hint="eastAsia" w:ascii="宋体" w:hAnsi="宋体" w:eastAsia="宋体" w:cs="宋体"/>
                <w:i w:val="0"/>
                <w:iCs w:val="0"/>
                <w:color w:val="000000"/>
                <w:kern w:val="0"/>
                <w:sz w:val="22"/>
                <w:szCs w:val="22"/>
                <w:highlight w:val="none"/>
                <w:u w:val="none"/>
                <w:lang w:val="en-US" w:eastAsia="zh-CN" w:bidi="ar"/>
              </w:rPr>
              <w:t>1</w:t>
            </w:r>
          </w:p>
        </w:tc>
        <w:tc>
          <w:tcPr>
            <w:tcW w:w="105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highlight w:val="none"/>
                <w:u w:val="none"/>
                <w:lang w:val="en-US" w:eastAsia="zh-CN" w:bidi="ar"/>
              </w:rPr>
            </w:pPr>
            <w:r>
              <w:rPr>
                <w:rFonts w:hint="eastAsia" w:ascii="宋体" w:hAnsi="宋体" w:eastAsia="宋体" w:cs="宋体"/>
                <w:i w:val="0"/>
                <w:iCs w:val="0"/>
                <w:color w:val="000000"/>
                <w:kern w:val="0"/>
                <w:sz w:val="22"/>
                <w:szCs w:val="22"/>
                <w:highlight w:val="none"/>
                <w:u w:val="none"/>
                <w:lang w:val="en-US" w:eastAsia="zh-CN" w:bidi="ar"/>
              </w:rPr>
              <w:t>中科悦学</w:t>
            </w:r>
          </w:p>
        </w:tc>
        <w:tc>
          <w:tcPr>
            <w:tcW w:w="1347"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highlight w:val="none"/>
                <w:u w:val="none"/>
                <w:lang w:val="en-US" w:eastAsia="zh-CN" w:bidi="ar"/>
              </w:rPr>
            </w:pPr>
            <w:r>
              <w:rPr>
                <w:rFonts w:hint="eastAsia" w:ascii="宋体" w:hAnsi="宋体" w:eastAsia="宋体" w:cs="宋体"/>
                <w:i w:val="0"/>
                <w:iCs w:val="0"/>
                <w:color w:val="000000"/>
                <w:kern w:val="0"/>
                <w:sz w:val="22"/>
                <w:szCs w:val="22"/>
                <w:highlight w:val="none"/>
                <w:u w:val="none"/>
                <w:lang w:val="en-US" w:eastAsia="zh-CN" w:bidi="ar"/>
              </w:rPr>
              <w:t>泛在式AI教学系统V1.0</w:t>
            </w:r>
          </w:p>
        </w:tc>
        <w:tc>
          <w:tcPr>
            <w:tcW w:w="1103"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snapToGrid w:val="0"/>
              <w:jc w:val="center"/>
              <w:rPr>
                <w:rFonts w:hint="eastAsia" w:ascii="宋体" w:hAnsi="宋体" w:eastAsia="宋体" w:cs="宋体"/>
                <w:i w:val="0"/>
                <w:iCs w:val="0"/>
                <w:color w:val="000000"/>
                <w:sz w:val="18"/>
                <w:szCs w:val="18"/>
                <w:highlight w:val="none"/>
                <w:u w:val="none"/>
              </w:rPr>
            </w:pPr>
          </w:p>
        </w:tc>
        <w:tc>
          <w:tcPr>
            <w:tcW w:w="1217"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snapToGrid w:val="0"/>
              <w:jc w:val="center"/>
              <w:rPr>
                <w:rFonts w:hint="eastAsia" w:ascii="宋体" w:hAnsi="宋体" w:eastAsia="宋体" w:cs="宋体"/>
                <w:i w:val="0"/>
                <w:iCs w:val="0"/>
                <w:color w:val="000000"/>
                <w:sz w:val="18"/>
                <w:szCs w:val="18"/>
                <w:highlight w:val="none"/>
                <w:u w:val="none"/>
              </w:rPr>
            </w:pPr>
          </w:p>
        </w:tc>
        <w:tc>
          <w:tcPr>
            <w:tcW w:w="779"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snapToGrid w:val="0"/>
              <w:jc w:val="center"/>
              <w:rPr>
                <w:rFonts w:hint="eastAsia" w:ascii="宋体" w:hAnsi="宋体" w:eastAsia="宋体" w:cs="宋体"/>
                <w:i w:val="0"/>
                <w:iCs w:val="0"/>
                <w:color w:val="000000"/>
                <w:sz w:val="18"/>
                <w:szCs w:val="18"/>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32" w:type="dxa"/>
            <w:left w:w="64" w:type="dxa"/>
            <w:bottom w:w="32" w:type="dxa"/>
            <w:right w:w="64" w:type="dxa"/>
          </w:tblCellMar>
        </w:tblPrEx>
        <w:trPr>
          <w:trHeight w:val="0" w:hRule="atLeast"/>
          <w:jc w:val="center"/>
        </w:trPr>
        <w:tc>
          <w:tcPr>
            <w:tcW w:w="485"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2"/>
                <w:szCs w:val="22"/>
                <w:highlight w:val="none"/>
                <w:u w:val="none"/>
                <w:lang w:val="en-US" w:eastAsia="zh-CN" w:bidi="ar"/>
              </w:rPr>
            </w:pPr>
            <w:r>
              <w:rPr>
                <w:rFonts w:hint="eastAsia" w:ascii="宋体" w:hAnsi="宋体" w:eastAsia="宋体" w:cs="宋体"/>
                <w:i w:val="0"/>
                <w:iCs w:val="0"/>
                <w:color w:val="000000"/>
                <w:kern w:val="0"/>
                <w:sz w:val="22"/>
                <w:szCs w:val="22"/>
                <w:highlight w:val="none"/>
                <w:u w:val="none"/>
                <w:lang w:val="en-US" w:eastAsia="zh-CN" w:bidi="ar"/>
              </w:rPr>
              <w:t>68</w:t>
            </w:r>
          </w:p>
        </w:tc>
        <w:tc>
          <w:tcPr>
            <w:tcW w:w="111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highlight w:val="none"/>
                <w:u w:val="none"/>
                <w:lang w:val="en-US" w:eastAsia="zh-CN" w:bidi="ar"/>
              </w:rPr>
            </w:pPr>
            <w:r>
              <w:rPr>
                <w:rFonts w:hint="eastAsia" w:ascii="宋体" w:hAnsi="宋体" w:eastAsia="宋体" w:cs="宋体"/>
                <w:i w:val="0"/>
                <w:iCs w:val="0"/>
                <w:color w:val="000000"/>
                <w:kern w:val="0"/>
                <w:sz w:val="22"/>
                <w:szCs w:val="22"/>
                <w:highlight w:val="none"/>
                <w:u w:val="none"/>
                <w:lang w:val="en-US" w:eastAsia="zh-CN" w:bidi="ar"/>
              </w:rPr>
              <w:t>学习数据反馈与报告模块</w:t>
            </w:r>
          </w:p>
        </w:tc>
        <w:tc>
          <w:tcPr>
            <w:tcW w:w="491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pageBreakBefore w:val="0"/>
              <w:spacing w:line="240" w:lineRule="auto"/>
              <w:rPr>
                <w:rFonts w:hint="eastAsia" w:ascii="宋体" w:hAnsi="宋体" w:eastAsia="宋体" w:cs="宋体"/>
                <w:sz w:val="20"/>
                <w:szCs w:val="20"/>
                <w:highlight w:val="none"/>
                <w:lang w:val="en-US" w:eastAsia="zh-CN" w:bidi="ar"/>
              </w:rPr>
            </w:pPr>
            <w:r>
              <w:rPr>
                <w:rFonts w:hint="eastAsia" w:ascii="宋体" w:hAnsi="宋体" w:eastAsia="宋体" w:cs="宋体"/>
                <w:sz w:val="20"/>
                <w:szCs w:val="20"/>
                <w:highlight w:val="none"/>
                <w:lang w:val="en-US" w:eastAsia="zh-CN" w:bidi="ar"/>
              </w:rPr>
              <w:t>1.系统支持老师远程督学</w:t>
            </w:r>
            <w:r>
              <w:rPr>
                <w:rFonts w:hint="eastAsia" w:ascii="宋体" w:hAnsi="宋体" w:cs="宋体"/>
                <w:sz w:val="20"/>
                <w:szCs w:val="20"/>
                <w:highlight w:val="none"/>
                <w:lang w:val="en-US" w:eastAsia="zh-CN" w:bidi="ar"/>
              </w:rPr>
              <w:t>：</w:t>
            </w:r>
            <w:r>
              <w:rPr>
                <w:rFonts w:hint="eastAsia" w:ascii="宋体" w:hAnsi="宋体" w:eastAsia="宋体" w:cs="宋体"/>
                <w:sz w:val="20"/>
                <w:szCs w:val="20"/>
                <w:highlight w:val="none"/>
                <w:lang w:val="en-US" w:eastAsia="zh-CN" w:bidi="ar"/>
              </w:rPr>
              <w:t>支持对学生每日学习任务审核、管理；学生学习过程管理、监督；支持对学生表现和行为表现进行星级评价和点评反馈；</w:t>
            </w:r>
          </w:p>
          <w:p>
            <w:pPr>
              <w:keepNext w:val="0"/>
              <w:keepLines w:val="0"/>
              <w:pageBreakBefore w:val="0"/>
              <w:spacing w:line="240" w:lineRule="auto"/>
              <w:rPr>
                <w:rFonts w:hint="eastAsia" w:ascii="宋体" w:hAnsi="宋体" w:eastAsia="宋体" w:cs="宋体"/>
                <w:sz w:val="20"/>
                <w:szCs w:val="20"/>
                <w:highlight w:val="none"/>
                <w:lang w:val="en-US" w:eastAsia="zh-CN" w:bidi="ar"/>
              </w:rPr>
            </w:pPr>
            <w:r>
              <w:rPr>
                <w:rFonts w:hint="eastAsia" w:ascii="宋体" w:hAnsi="宋体" w:eastAsia="宋体" w:cs="宋体"/>
                <w:sz w:val="20"/>
                <w:szCs w:val="20"/>
                <w:highlight w:val="none"/>
                <w:lang w:val="en-US" w:eastAsia="zh-CN" w:bidi="ar"/>
              </w:rPr>
              <w:t>2.系统自动生成班级每个学生的督学学习报告，包括学生每日自学开始时间、结束时间、学习内容、是否按时完成、以及作业正确率等，支持在教师端、学生端查看督学报告；</w:t>
            </w:r>
          </w:p>
          <w:p>
            <w:pPr>
              <w:keepNext w:val="0"/>
              <w:keepLines w:val="0"/>
              <w:pageBreakBefore w:val="0"/>
              <w:spacing w:line="240" w:lineRule="auto"/>
              <w:rPr>
                <w:rFonts w:hint="eastAsia" w:ascii="宋体" w:hAnsi="宋体" w:eastAsia="宋体" w:cs="宋体"/>
                <w:sz w:val="20"/>
                <w:szCs w:val="20"/>
                <w:highlight w:val="none"/>
                <w:lang w:val="en-US" w:eastAsia="zh-CN" w:bidi="ar"/>
              </w:rPr>
            </w:pPr>
            <w:r>
              <w:rPr>
                <w:rFonts w:hint="eastAsia" w:ascii="宋体" w:hAnsi="宋体" w:eastAsia="宋体" w:cs="宋体"/>
                <w:sz w:val="20"/>
                <w:szCs w:val="20"/>
                <w:highlight w:val="none"/>
                <w:lang w:val="en-US" w:eastAsia="zh-CN" w:bidi="ar"/>
              </w:rPr>
              <w:t>3.数据分析：提供自习室可视化数据驾驶舱，可查看实时在线人数、学生出勤数据、学生学习动态、学生每日学习时长、学生学习报告、荣誉榜单等信息；</w:t>
            </w:r>
          </w:p>
          <w:p>
            <w:pPr>
              <w:keepNext w:val="0"/>
              <w:keepLines w:val="0"/>
              <w:pageBreakBefore w:val="0"/>
              <w:spacing w:line="240" w:lineRule="auto"/>
              <w:rPr>
                <w:rFonts w:hint="eastAsia" w:ascii="宋体" w:hAnsi="宋体" w:eastAsia="宋体" w:cs="宋体"/>
                <w:i w:val="0"/>
                <w:iCs w:val="0"/>
                <w:color w:val="000000"/>
                <w:sz w:val="18"/>
                <w:szCs w:val="18"/>
                <w:highlight w:val="none"/>
                <w:u w:val="none"/>
              </w:rPr>
            </w:pPr>
            <w:r>
              <w:rPr>
                <w:rFonts w:hint="eastAsia" w:ascii="宋体" w:hAnsi="宋体" w:eastAsia="宋体" w:cs="宋体"/>
                <w:sz w:val="20"/>
                <w:szCs w:val="20"/>
                <w:highlight w:val="none"/>
                <w:lang w:val="en-US" w:eastAsia="zh-CN" w:bidi="ar"/>
              </w:rPr>
              <w:t>4.支撑持老师远程督学，自动生成班级每个学生的督学学习报告，包括学生每日自学开始时间、结束时间、学习内容、是否按时完成、以及作业正确率等，支持在教师端、家长端多端查看督学报告。</w:t>
            </w:r>
          </w:p>
        </w:tc>
        <w:tc>
          <w:tcPr>
            <w:tcW w:w="75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highlight w:val="none"/>
                <w:u w:val="none"/>
              </w:rPr>
            </w:pPr>
            <w:r>
              <w:rPr>
                <w:rFonts w:hint="eastAsia" w:ascii="宋体" w:hAnsi="宋体" w:eastAsia="宋体" w:cs="宋体"/>
                <w:i w:val="0"/>
                <w:iCs w:val="0"/>
                <w:color w:val="000000"/>
                <w:kern w:val="0"/>
                <w:sz w:val="22"/>
                <w:szCs w:val="22"/>
                <w:highlight w:val="none"/>
                <w:u w:val="none"/>
                <w:lang w:val="en-US" w:eastAsia="zh-CN" w:bidi="ar"/>
              </w:rPr>
              <w:t>项</w:t>
            </w:r>
          </w:p>
        </w:tc>
        <w:tc>
          <w:tcPr>
            <w:tcW w:w="683"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highlight w:val="none"/>
                <w:u w:val="none"/>
              </w:rPr>
            </w:pPr>
            <w:r>
              <w:rPr>
                <w:rFonts w:hint="eastAsia" w:ascii="宋体" w:hAnsi="宋体" w:eastAsia="宋体" w:cs="宋体"/>
                <w:i w:val="0"/>
                <w:iCs w:val="0"/>
                <w:color w:val="000000"/>
                <w:kern w:val="0"/>
                <w:sz w:val="22"/>
                <w:szCs w:val="22"/>
                <w:highlight w:val="none"/>
                <w:u w:val="none"/>
                <w:lang w:val="en-US" w:eastAsia="zh-CN" w:bidi="ar"/>
              </w:rPr>
              <w:t>1</w:t>
            </w:r>
          </w:p>
        </w:tc>
        <w:tc>
          <w:tcPr>
            <w:tcW w:w="105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highlight w:val="none"/>
                <w:u w:val="none"/>
                <w:lang w:val="en-US" w:eastAsia="zh-CN" w:bidi="ar"/>
              </w:rPr>
            </w:pPr>
            <w:r>
              <w:rPr>
                <w:rFonts w:hint="eastAsia" w:ascii="宋体" w:hAnsi="宋体" w:eastAsia="宋体" w:cs="宋体"/>
                <w:i w:val="0"/>
                <w:iCs w:val="0"/>
                <w:color w:val="000000"/>
                <w:kern w:val="0"/>
                <w:sz w:val="22"/>
                <w:szCs w:val="22"/>
                <w:highlight w:val="none"/>
                <w:u w:val="none"/>
                <w:lang w:val="en-US" w:eastAsia="zh-CN" w:bidi="ar"/>
              </w:rPr>
              <w:t>中科悦学</w:t>
            </w:r>
          </w:p>
        </w:tc>
        <w:tc>
          <w:tcPr>
            <w:tcW w:w="1347"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highlight w:val="none"/>
                <w:u w:val="none"/>
                <w:lang w:val="en-US" w:eastAsia="zh-CN" w:bidi="ar"/>
              </w:rPr>
            </w:pPr>
            <w:r>
              <w:rPr>
                <w:rFonts w:hint="eastAsia" w:ascii="宋体" w:hAnsi="宋体" w:eastAsia="宋体" w:cs="宋体"/>
                <w:i w:val="0"/>
                <w:iCs w:val="0"/>
                <w:color w:val="000000"/>
                <w:kern w:val="0"/>
                <w:sz w:val="22"/>
                <w:szCs w:val="22"/>
                <w:highlight w:val="none"/>
                <w:u w:val="none"/>
                <w:lang w:val="en-US" w:eastAsia="zh-CN" w:bidi="ar"/>
              </w:rPr>
              <w:t>泛在式AI教学系统V1.0</w:t>
            </w:r>
          </w:p>
        </w:tc>
        <w:tc>
          <w:tcPr>
            <w:tcW w:w="1103"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snapToGrid w:val="0"/>
              <w:jc w:val="center"/>
              <w:rPr>
                <w:rFonts w:hint="eastAsia" w:ascii="宋体" w:hAnsi="宋体" w:eastAsia="宋体" w:cs="宋体"/>
                <w:i w:val="0"/>
                <w:iCs w:val="0"/>
                <w:color w:val="000000"/>
                <w:sz w:val="18"/>
                <w:szCs w:val="18"/>
                <w:highlight w:val="none"/>
                <w:u w:val="none"/>
              </w:rPr>
            </w:pPr>
          </w:p>
        </w:tc>
        <w:tc>
          <w:tcPr>
            <w:tcW w:w="1217"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snapToGrid w:val="0"/>
              <w:jc w:val="center"/>
              <w:rPr>
                <w:rFonts w:hint="eastAsia" w:ascii="宋体" w:hAnsi="宋体" w:eastAsia="宋体" w:cs="宋体"/>
                <w:i w:val="0"/>
                <w:iCs w:val="0"/>
                <w:color w:val="000000"/>
                <w:sz w:val="18"/>
                <w:szCs w:val="18"/>
                <w:highlight w:val="none"/>
                <w:u w:val="none"/>
              </w:rPr>
            </w:pPr>
          </w:p>
        </w:tc>
        <w:tc>
          <w:tcPr>
            <w:tcW w:w="779"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snapToGrid w:val="0"/>
              <w:jc w:val="center"/>
              <w:rPr>
                <w:rFonts w:hint="eastAsia" w:ascii="宋体" w:hAnsi="宋体" w:eastAsia="宋体" w:cs="宋体"/>
                <w:i w:val="0"/>
                <w:iCs w:val="0"/>
                <w:color w:val="000000"/>
                <w:sz w:val="18"/>
                <w:szCs w:val="18"/>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32" w:type="dxa"/>
            <w:left w:w="64" w:type="dxa"/>
            <w:bottom w:w="32" w:type="dxa"/>
            <w:right w:w="64" w:type="dxa"/>
          </w:tblCellMar>
        </w:tblPrEx>
        <w:trPr>
          <w:trHeight w:val="0" w:hRule="atLeast"/>
          <w:jc w:val="center"/>
        </w:trPr>
        <w:tc>
          <w:tcPr>
            <w:tcW w:w="485"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2"/>
                <w:szCs w:val="22"/>
                <w:highlight w:val="none"/>
                <w:u w:val="none"/>
                <w:lang w:val="en-US" w:eastAsia="zh-CN" w:bidi="ar"/>
              </w:rPr>
            </w:pPr>
            <w:r>
              <w:rPr>
                <w:rFonts w:hint="eastAsia" w:ascii="宋体" w:hAnsi="宋体" w:eastAsia="宋体" w:cs="宋体"/>
                <w:i w:val="0"/>
                <w:iCs w:val="0"/>
                <w:color w:val="000000"/>
                <w:kern w:val="0"/>
                <w:sz w:val="22"/>
                <w:szCs w:val="22"/>
                <w:highlight w:val="none"/>
                <w:u w:val="none"/>
                <w:lang w:val="en-US" w:eastAsia="zh-CN" w:bidi="ar"/>
              </w:rPr>
              <w:t>69</w:t>
            </w:r>
          </w:p>
        </w:tc>
        <w:tc>
          <w:tcPr>
            <w:tcW w:w="111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highlight w:val="none"/>
                <w:u w:val="none"/>
                <w:lang w:val="en-US" w:eastAsia="zh-CN" w:bidi="ar"/>
              </w:rPr>
            </w:pPr>
            <w:r>
              <w:rPr>
                <w:rFonts w:hint="eastAsia" w:ascii="宋体" w:hAnsi="宋体" w:eastAsia="宋体" w:cs="宋体"/>
                <w:i w:val="0"/>
                <w:iCs w:val="0"/>
                <w:color w:val="000000"/>
                <w:kern w:val="0"/>
                <w:sz w:val="22"/>
                <w:szCs w:val="22"/>
                <w:highlight w:val="none"/>
                <w:u w:val="none"/>
                <w:lang w:val="en-US" w:eastAsia="zh-CN" w:bidi="ar"/>
              </w:rPr>
              <w:t>综合管理模块</w:t>
            </w:r>
          </w:p>
        </w:tc>
        <w:tc>
          <w:tcPr>
            <w:tcW w:w="491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pageBreakBefore w:val="0"/>
              <w:spacing w:line="240" w:lineRule="auto"/>
              <w:rPr>
                <w:rFonts w:hint="eastAsia" w:ascii="宋体" w:hAnsi="宋体" w:eastAsia="宋体" w:cs="宋体"/>
                <w:sz w:val="20"/>
                <w:szCs w:val="20"/>
                <w:highlight w:val="none"/>
                <w:lang w:val="en-US" w:eastAsia="zh-CN" w:bidi="ar"/>
              </w:rPr>
            </w:pPr>
            <w:r>
              <w:rPr>
                <w:rFonts w:hint="eastAsia" w:ascii="宋体" w:hAnsi="宋体" w:eastAsia="宋体" w:cs="宋体"/>
                <w:sz w:val="20"/>
                <w:szCs w:val="20"/>
                <w:highlight w:val="none"/>
                <w:lang w:val="en-US" w:eastAsia="zh-CN" w:bidi="ar"/>
              </w:rPr>
              <w:t>1.统一数据结构与信息标准接口：支持根据学校信息标准规范，建立校本统一基本信息库，系统支持开放用户系统对接能力，实现采用学校已有的一套用户名和密码即可访问系统，用户无需新创建账号，登录即可使用；</w:t>
            </w:r>
          </w:p>
          <w:p>
            <w:pPr>
              <w:keepNext w:val="0"/>
              <w:keepLines w:val="0"/>
              <w:pageBreakBefore w:val="0"/>
              <w:spacing w:line="240" w:lineRule="auto"/>
              <w:rPr>
                <w:rFonts w:hint="eastAsia" w:ascii="宋体" w:hAnsi="宋体" w:eastAsia="宋体" w:cs="宋体"/>
                <w:sz w:val="20"/>
                <w:szCs w:val="20"/>
                <w:highlight w:val="none"/>
                <w:lang w:val="en-US" w:eastAsia="zh-CN" w:bidi="ar"/>
              </w:rPr>
            </w:pPr>
            <w:r>
              <w:rPr>
                <w:rFonts w:hint="eastAsia" w:ascii="宋体" w:hAnsi="宋体" w:eastAsia="宋体" w:cs="宋体"/>
                <w:sz w:val="20"/>
                <w:szCs w:val="20"/>
                <w:highlight w:val="none"/>
                <w:lang w:val="en-US" w:eastAsia="zh-CN" w:bidi="ar"/>
              </w:rPr>
              <w:t>2.用户管理：新建用户支持定义设置班级、教师与学生的数据信息，提供批量导入模板，支持快速导入与导出账户信息；</w:t>
            </w:r>
          </w:p>
          <w:p>
            <w:pPr>
              <w:keepNext w:val="0"/>
              <w:keepLines w:val="0"/>
              <w:pageBreakBefore w:val="0"/>
              <w:spacing w:line="240" w:lineRule="auto"/>
              <w:rPr>
                <w:rFonts w:hint="eastAsia" w:ascii="宋体" w:hAnsi="宋体" w:eastAsia="宋体" w:cs="宋体"/>
                <w:sz w:val="20"/>
                <w:szCs w:val="20"/>
                <w:highlight w:val="none"/>
                <w:lang w:val="en-US" w:eastAsia="zh-CN" w:bidi="ar"/>
              </w:rPr>
            </w:pPr>
            <w:r>
              <w:rPr>
                <w:rFonts w:hint="eastAsia" w:ascii="宋体" w:hAnsi="宋体" w:eastAsia="宋体" w:cs="宋体"/>
                <w:sz w:val="20"/>
                <w:szCs w:val="20"/>
                <w:highlight w:val="none"/>
                <w:lang w:val="en-US" w:eastAsia="zh-CN" w:bidi="ar"/>
              </w:rPr>
              <w:t>3.资源管理：支持学校校本资源的存储、管理，支持按学段、学科、教材版本自定义上传校本化题库、内容、试题等资源；</w:t>
            </w:r>
          </w:p>
          <w:p>
            <w:pPr>
              <w:keepNext w:val="0"/>
              <w:keepLines w:val="0"/>
              <w:pageBreakBefore w:val="0"/>
              <w:spacing w:line="240" w:lineRule="auto"/>
              <w:rPr>
                <w:rFonts w:hint="eastAsia" w:ascii="宋体" w:hAnsi="宋体" w:eastAsia="宋体" w:cs="宋体"/>
                <w:sz w:val="20"/>
                <w:szCs w:val="20"/>
                <w:highlight w:val="none"/>
                <w:lang w:val="en-US" w:eastAsia="zh-CN" w:bidi="ar"/>
              </w:rPr>
            </w:pPr>
            <w:r>
              <w:rPr>
                <w:rFonts w:hint="eastAsia" w:ascii="宋体" w:hAnsi="宋体" w:eastAsia="宋体" w:cs="宋体"/>
                <w:sz w:val="20"/>
                <w:szCs w:val="20"/>
                <w:highlight w:val="none"/>
                <w:lang w:val="en-US" w:eastAsia="zh-CN" w:bidi="ar"/>
              </w:rPr>
              <w:t>4.数据分析：提供自习室可视化数据驾驶舱，可查看实时在线人数、学生出勤数据、学生学习动态、学生每日学习时长、学生学习报告、荣誉榜单等信息；</w:t>
            </w:r>
          </w:p>
          <w:p>
            <w:pPr>
              <w:keepNext w:val="0"/>
              <w:keepLines w:val="0"/>
              <w:pageBreakBefore w:val="0"/>
              <w:spacing w:line="240" w:lineRule="auto"/>
              <w:rPr>
                <w:rFonts w:hint="eastAsia" w:ascii="宋体" w:hAnsi="宋体" w:eastAsia="宋体" w:cs="宋体"/>
                <w:i w:val="0"/>
                <w:iCs w:val="0"/>
                <w:color w:val="000000"/>
                <w:sz w:val="18"/>
                <w:szCs w:val="18"/>
                <w:highlight w:val="none"/>
                <w:u w:val="none"/>
              </w:rPr>
            </w:pPr>
            <w:r>
              <w:rPr>
                <w:rFonts w:hint="eastAsia" w:ascii="宋体" w:hAnsi="宋体" w:eastAsia="宋体" w:cs="宋体"/>
                <w:sz w:val="20"/>
                <w:szCs w:val="20"/>
                <w:highlight w:val="none"/>
                <w:lang w:val="en-US" w:eastAsia="zh-CN" w:bidi="ar"/>
              </w:rPr>
              <w:t>5.支持本地部署服务，软件适配国家信创电脑，支持在国产操作系统上运行。</w:t>
            </w:r>
          </w:p>
        </w:tc>
        <w:tc>
          <w:tcPr>
            <w:tcW w:w="75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highlight w:val="none"/>
                <w:u w:val="none"/>
              </w:rPr>
            </w:pPr>
            <w:r>
              <w:rPr>
                <w:rFonts w:hint="eastAsia" w:ascii="宋体" w:hAnsi="宋体" w:eastAsia="宋体" w:cs="宋体"/>
                <w:i w:val="0"/>
                <w:iCs w:val="0"/>
                <w:color w:val="000000"/>
                <w:kern w:val="0"/>
                <w:sz w:val="22"/>
                <w:szCs w:val="22"/>
                <w:highlight w:val="none"/>
                <w:u w:val="none"/>
                <w:lang w:val="en-US" w:eastAsia="zh-CN" w:bidi="ar"/>
              </w:rPr>
              <w:t>项</w:t>
            </w:r>
          </w:p>
        </w:tc>
        <w:tc>
          <w:tcPr>
            <w:tcW w:w="683"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highlight w:val="none"/>
                <w:u w:val="none"/>
              </w:rPr>
            </w:pPr>
            <w:r>
              <w:rPr>
                <w:rFonts w:hint="eastAsia" w:ascii="宋体" w:hAnsi="宋体" w:eastAsia="宋体" w:cs="宋体"/>
                <w:i w:val="0"/>
                <w:iCs w:val="0"/>
                <w:color w:val="000000"/>
                <w:kern w:val="0"/>
                <w:sz w:val="22"/>
                <w:szCs w:val="22"/>
                <w:highlight w:val="none"/>
                <w:u w:val="none"/>
                <w:lang w:val="en-US" w:eastAsia="zh-CN" w:bidi="ar"/>
              </w:rPr>
              <w:t>1</w:t>
            </w:r>
          </w:p>
        </w:tc>
        <w:tc>
          <w:tcPr>
            <w:tcW w:w="105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highlight w:val="none"/>
                <w:u w:val="none"/>
                <w:lang w:val="en-US" w:eastAsia="zh-CN" w:bidi="ar"/>
              </w:rPr>
            </w:pPr>
            <w:r>
              <w:rPr>
                <w:rFonts w:hint="eastAsia" w:ascii="宋体" w:hAnsi="宋体" w:eastAsia="宋体" w:cs="宋体"/>
                <w:i w:val="0"/>
                <w:iCs w:val="0"/>
                <w:color w:val="000000"/>
                <w:kern w:val="0"/>
                <w:sz w:val="22"/>
                <w:szCs w:val="22"/>
                <w:highlight w:val="none"/>
                <w:u w:val="none"/>
                <w:lang w:val="en-US" w:eastAsia="zh-CN" w:bidi="ar"/>
              </w:rPr>
              <w:t>中科悦学</w:t>
            </w:r>
          </w:p>
        </w:tc>
        <w:tc>
          <w:tcPr>
            <w:tcW w:w="1347"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highlight w:val="none"/>
                <w:u w:val="none"/>
                <w:lang w:val="en-US" w:eastAsia="zh-CN" w:bidi="ar"/>
              </w:rPr>
            </w:pPr>
            <w:r>
              <w:rPr>
                <w:rFonts w:hint="eastAsia" w:ascii="宋体" w:hAnsi="宋体" w:eastAsia="宋体" w:cs="宋体"/>
                <w:i w:val="0"/>
                <w:iCs w:val="0"/>
                <w:color w:val="000000"/>
                <w:kern w:val="0"/>
                <w:sz w:val="22"/>
                <w:szCs w:val="22"/>
                <w:highlight w:val="none"/>
                <w:u w:val="none"/>
                <w:lang w:val="en-US" w:eastAsia="zh-CN" w:bidi="ar"/>
              </w:rPr>
              <w:t>泛在式AI教学系统V1.0</w:t>
            </w:r>
          </w:p>
        </w:tc>
        <w:tc>
          <w:tcPr>
            <w:tcW w:w="1103"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snapToGrid w:val="0"/>
              <w:jc w:val="center"/>
              <w:rPr>
                <w:rFonts w:hint="eastAsia" w:ascii="宋体" w:hAnsi="宋体" w:eastAsia="宋体" w:cs="宋体"/>
                <w:i w:val="0"/>
                <w:iCs w:val="0"/>
                <w:color w:val="000000"/>
                <w:sz w:val="18"/>
                <w:szCs w:val="18"/>
                <w:highlight w:val="none"/>
                <w:u w:val="none"/>
              </w:rPr>
            </w:pPr>
          </w:p>
        </w:tc>
        <w:tc>
          <w:tcPr>
            <w:tcW w:w="1217"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snapToGrid w:val="0"/>
              <w:jc w:val="center"/>
              <w:rPr>
                <w:rFonts w:hint="eastAsia" w:ascii="宋体" w:hAnsi="宋体" w:eastAsia="宋体" w:cs="宋体"/>
                <w:i w:val="0"/>
                <w:iCs w:val="0"/>
                <w:color w:val="000000"/>
                <w:sz w:val="18"/>
                <w:szCs w:val="18"/>
                <w:highlight w:val="none"/>
                <w:u w:val="none"/>
              </w:rPr>
            </w:pPr>
          </w:p>
        </w:tc>
        <w:tc>
          <w:tcPr>
            <w:tcW w:w="779"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snapToGrid w:val="0"/>
              <w:jc w:val="center"/>
              <w:rPr>
                <w:rFonts w:hint="eastAsia" w:ascii="宋体" w:hAnsi="宋体" w:eastAsia="宋体" w:cs="宋体"/>
                <w:i w:val="0"/>
                <w:iCs w:val="0"/>
                <w:color w:val="000000"/>
                <w:sz w:val="18"/>
                <w:szCs w:val="18"/>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32" w:type="dxa"/>
            <w:left w:w="64" w:type="dxa"/>
            <w:bottom w:w="32" w:type="dxa"/>
            <w:right w:w="64" w:type="dxa"/>
          </w:tblCellMar>
        </w:tblPrEx>
        <w:trPr>
          <w:trHeight w:val="0" w:hRule="atLeast"/>
          <w:jc w:val="center"/>
        </w:trPr>
        <w:tc>
          <w:tcPr>
            <w:tcW w:w="13434" w:type="dxa"/>
            <w:gridSpan w:val="10"/>
            <w:tcBorders>
              <w:top w:val="single" w:color="000000" w:sz="4" w:space="0"/>
              <w:left w:val="single" w:color="000000" w:sz="4" w:space="0"/>
              <w:bottom w:val="single" w:color="000000" w:sz="4" w:space="0"/>
              <w:right w:val="single" w:color="000000" w:sz="4" w:space="0"/>
            </w:tcBorders>
            <w:shd w:val="clear" w:color="FFFFFF" w:fill="FFFFFF"/>
            <w:vAlign w:val="center"/>
          </w:tcPr>
          <w:p>
            <w:pPr>
              <w:snapToGrid w:val="0"/>
              <w:jc w:val="left"/>
              <w:rPr>
                <w:rFonts w:hint="eastAsia" w:ascii="宋体" w:hAnsi="宋体" w:eastAsia="宋体" w:cs="宋体"/>
                <w:i w:val="0"/>
                <w:iCs w:val="0"/>
                <w:color w:val="000000"/>
                <w:sz w:val="18"/>
                <w:szCs w:val="18"/>
                <w:highlight w:val="none"/>
                <w:u w:val="none"/>
              </w:rPr>
            </w:pPr>
            <w:r>
              <w:rPr>
                <w:rFonts w:hint="eastAsia" w:ascii="宋体" w:hAnsi="宋体" w:eastAsia="宋体" w:cs="宋体"/>
                <w:b/>
                <w:bCs/>
                <w:i w:val="0"/>
                <w:iCs w:val="0"/>
                <w:color w:val="000000"/>
                <w:sz w:val="18"/>
                <w:szCs w:val="18"/>
                <w:highlight w:val="none"/>
                <w:u w:val="none"/>
              </w:rPr>
              <w:t>七、精准教学设备</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32" w:type="dxa"/>
            <w:left w:w="64" w:type="dxa"/>
            <w:bottom w:w="32" w:type="dxa"/>
            <w:right w:w="64" w:type="dxa"/>
          </w:tblCellMar>
        </w:tblPrEx>
        <w:trPr>
          <w:trHeight w:val="0" w:hRule="atLeast"/>
          <w:jc w:val="center"/>
        </w:trPr>
        <w:tc>
          <w:tcPr>
            <w:tcW w:w="485"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highlight w:val="none"/>
                <w:u w:val="none"/>
                <w:lang w:val="en-US" w:eastAsia="zh-CN" w:bidi="ar"/>
              </w:rPr>
            </w:pPr>
            <w:r>
              <w:rPr>
                <w:rFonts w:hint="eastAsia" w:ascii="宋体" w:hAnsi="宋体" w:eastAsia="宋体" w:cs="宋体"/>
                <w:i w:val="0"/>
                <w:iCs w:val="0"/>
                <w:color w:val="000000"/>
                <w:kern w:val="0"/>
                <w:sz w:val="22"/>
                <w:szCs w:val="22"/>
                <w:highlight w:val="none"/>
                <w:u w:val="none"/>
                <w:lang w:val="en-US" w:eastAsia="zh-CN" w:bidi="ar"/>
              </w:rPr>
              <w:t>70</w:t>
            </w:r>
          </w:p>
        </w:tc>
        <w:tc>
          <w:tcPr>
            <w:tcW w:w="111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highlight w:val="none"/>
                <w:u w:val="none"/>
                <w:lang w:val="en-US" w:eastAsia="zh-CN" w:bidi="ar"/>
              </w:rPr>
            </w:pPr>
            <w:r>
              <w:rPr>
                <w:rFonts w:hint="eastAsia" w:ascii="宋体" w:hAnsi="宋体" w:eastAsia="宋体" w:cs="宋体"/>
                <w:i w:val="0"/>
                <w:iCs w:val="0"/>
                <w:color w:val="000000"/>
                <w:kern w:val="0"/>
                <w:sz w:val="22"/>
                <w:szCs w:val="22"/>
                <w:highlight w:val="none"/>
                <w:u w:val="none"/>
                <w:lang w:val="en-US" w:eastAsia="zh-CN" w:bidi="ar"/>
              </w:rPr>
              <w:t>精准教学高速阅卷仪</w:t>
            </w:r>
          </w:p>
        </w:tc>
        <w:tc>
          <w:tcPr>
            <w:tcW w:w="491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pageBreakBefore w:val="0"/>
              <w:spacing w:line="240" w:lineRule="auto"/>
              <w:rPr>
                <w:rFonts w:hint="eastAsia" w:ascii="宋体" w:hAnsi="宋体" w:eastAsia="宋体" w:cs="宋体"/>
                <w:sz w:val="20"/>
                <w:szCs w:val="20"/>
                <w:highlight w:val="none"/>
                <w:lang w:val="en-US" w:eastAsia="zh-CN" w:bidi="ar"/>
              </w:rPr>
            </w:pPr>
            <w:r>
              <w:rPr>
                <w:rFonts w:hint="eastAsia" w:ascii="宋体" w:hAnsi="宋体" w:eastAsia="宋体" w:cs="宋体"/>
                <w:sz w:val="20"/>
                <w:szCs w:val="20"/>
                <w:highlight w:val="none"/>
                <w:lang w:val="en-US" w:eastAsia="zh-CN" w:bidi="ar"/>
              </w:rPr>
              <w:t>1.幅面：≥A3</w:t>
            </w:r>
          </w:p>
          <w:p>
            <w:pPr>
              <w:keepNext w:val="0"/>
              <w:keepLines w:val="0"/>
              <w:pageBreakBefore w:val="0"/>
              <w:spacing w:line="240" w:lineRule="auto"/>
              <w:rPr>
                <w:rFonts w:hint="eastAsia" w:ascii="宋体" w:hAnsi="宋体" w:eastAsia="宋体" w:cs="宋体"/>
                <w:sz w:val="20"/>
                <w:szCs w:val="20"/>
                <w:highlight w:val="none"/>
                <w:lang w:val="en-US" w:eastAsia="zh-CN" w:bidi="ar"/>
              </w:rPr>
            </w:pPr>
            <w:r>
              <w:rPr>
                <w:rFonts w:hint="eastAsia" w:ascii="宋体" w:hAnsi="宋体" w:eastAsia="宋体" w:cs="宋体"/>
                <w:sz w:val="20"/>
                <w:szCs w:val="20"/>
                <w:highlight w:val="none"/>
                <w:lang w:val="en-US" w:eastAsia="zh-CN" w:bidi="ar"/>
              </w:rPr>
              <w:t>2.扫描速度:≥90ppm/180ipm（200dpi模式下黑白彩色同速）</w:t>
            </w:r>
          </w:p>
          <w:p>
            <w:pPr>
              <w:keepNext w:val="0"/>
              <w:keepLines w:val="0"/>
              <w:pageBreakBefore w:val="0"/>
              <w:spacing w:line="240" w:lineRule="auto"/>
              <w:rPr>
                <w:rFonts w:hint="eastAsia" w:ascii="宋体" w:hAnsi="宋体" w:eastAsia="宋体" w:cs="宋体"/>
                <w:sz w:val="20"/>
                <w:szCs w:val="20"/>
                <w:highlight w:val="none"/>
                <w:lang w:val="en-US" w:eastAsia="zh-CN" w:bidi="ar"/>
              </w:rPr>
            </w:pPr>
            <w:r>
              <w:rPr>
                <w:rFonts w:hint="eastAsia" w:ascii="宋体" w:hAnsi="宋体" w:eastAsia="宋体" w:cs="宋体"/>
                <w:sz w:val="20"/>
                <w:szCs w:val="20"/>
                <w:highlight w:val="none"/>
                <w:lang w:val="en-US" w:eastAsia="zh-CN" w:bidi="ar"/>
              </w:rPr>
              <w:t>3.扫描分辨率:1-600dpi,1dpi步进可调</w:t>
            </w:r>
          </w:p>
          <w:p>
            <w:pPr>
              <w:keepNext w:val="0"/>
              <w:keepLines w:val="0"/>
              <w:pageBreakBefore w:val="0"/>
              <w:spacing w:line="240" w:lineRule="auto"/>
              <w:rPr>
                <w:rFonts w:hint="eastAsia" w:ascii="宋体" w:hAnsi="宋体" w:eastAsia="宋体" w:cs="宋体"/>
                <w:sz w:val="20"/>
                <w:szCs w:val="20"/>
                <w:highlight w:val="none"/>
                <w:lang w:val="en-US" w:eastAsia="zh-CN" w:bidi="ar"/>
              </w:rPr>
            </w:pPr>
            <w:r>
              <w:rPr>
                <w:rFonts w:hint="eastAsia" w:ascii="宋体" w:hAnsi="宋体" w:eastAsia="宋体" w:cs="宋体"/>
                <w:sz w:val="20"/>
                <w:szCs w:val="20"/>
                <w:highlight w:val="none"/>
                <w:lang w:val="en-US" w:eastAsia="zh-CN" w:bidi="ar"/>
              </w:rPr>
              <w:t>4.光学分辨率:300dpi/600dpi</w:t>
            </w:r>
          </w:p>
          <w:p>
            <w:pPr>
              <w:keepNext w:val="0"/>
              <w:keepLines w:val="0"/>
              <w:pageBreakBefore w:val="0"/>
              <w:spacing w:line="240" w:lineRule="auto"/>
              <w:rPr>
                <w:rFonts w:hint="eastAsia" w:ascii="宋体" w:hAnsi="宋体" w:eastAsia="宋体" w:cs="宋体"/>
                <w:sz w:val="20"/>
                <w:szCs w:val="20"/>
                <w:highlight w:val="none"/>
                <w:lang w:val="en-US" w:eastAsia="zh-CN" w:bidi="ar"/>
              </w:rPr>
            </w:pPr>
            <w:r>
              <w:rPr>
                <w:rFonts w:hint="eastAsia" w:ascii="宋体" w:hAnsi="宋体" w:eastAsia="宋体" w:cs="宋体"/>
                <w:sz w:val="20"/>
                <w:szCs w:val="20"/>
                <w:highlight w:val="none"/>
                <w:lang w:val="en-US" w:eastAsia="zh-CN" w:bidi="ar"/>
              </w:rPr>
              <w:t>5.送稿器容纸量:≤200张（A4:70g/㎡）</w:t>
            </w:r>
          </w:p>
          <w:p>
            <w:pPr>
              <w:keepNext w:val="0"/>
              <w:keepLines w:val="0"/>
              <w:pageBreakBefore w:val="0"/>
              <w:spacing w:line="240" w:lineRule="auto"/>
              <w:rPr>
                <w:rFonts w:hint="eastAsia" w:ascii="宋体" w:hAnsi="宋体" w:eastAsia="宋体" w:cs="宋体"/>
                <w:sz w:val="20"/>
                <w:szCs w:val="20"/>
                <w:highlight w:val="none"/>
                <w:lang w:val="en-US" w:eastAsia="zh-CN" w:bidi="ar"/>
              </w:rPr>
            </w:pPr>
            <w:r>
              <w:rPr>
                <w:rFonts w:hint="eastAsia" w:ascii="宋体" w:hAnsi="宋体" w:eastAsia="宋体" w:cs="宋体"/>
                <w:sz w:val="20"/>
                <w:szCs w:val="20"/>
                <w:highlight w:val="none"/>
                <w:lang w:val="en-US" w:eastAsia="zh-CN" w:bidi="ar"/>
              </w:rPr>
              <w:t>6.进纸方式:自动进纸；U型通道</w:t>
            </w:r>
          </w:p>
          <w:p>
            <w:pPr>
              <w:keepNext w:val="0"/>
              <w:keepLines w:val="0"/>
              <w:pageBreakBefore w:val="0"/>
              <w:spacing w:line="240" w:lineRule="auto"/>
              <w:rPr>
                <w:rFonts w:hint="eastAsia" w:ascii="宋体" w:hAnsi="宋体" w:eastAsia="宋体" w:cs="宋体"/>
                <w:sz w:val="20"/>
                <w:szCs w:val="20"/>
                <w:highlight w:val="none"/>
                <w:lang w:val="en-US" w:eastAsia="zh-CN" w:bidi="ar"/>
              </w:rPr>
            </w:pPr>
            <w:r>
              <w:rPr>
                <w:rFonts w:hint="eastAsia" w:ascii="宋体" w:hAnsi="宋体" w:eastAsia="宋体" w:cs="宋体"/>
                <w:sz w:val="20"/>
                <w:szCs w:val="20"/>
                <w:highlight w:val="none"/>
                <w:lang w:val="en-US" w:eastAsia="zh-CN" w:bidi="ar"/>
              </w:rPr>
              <w:t>7.扫描面:单面/双面</w:t>
            </w:r>
          </w:p>
          <w:p>
            <w:pPr>
              <w:keepNext w:val="0"/>
              <w:keepLines w:val="0"/>
              <w:pageBreakBefore w:val="0"/>
              <w:spacing w:line="240" w:lineRule="auto"/>
              <w:rPr>
                <w:rFonts w:hint="eastAsia" w:ascii="宋体" w:hAnsi="宋体" w:eastAsia="宋体" w:cs="宋体"/>
                <w:sz w:val="20"/>
                <w:szCs w:val="20"/>
                <w:highlight w:val="none"/>
                <w:lang w:val="en-US" w:eastAsia="zh-CN" w:bidi="ar"/>
              </w:rPr>
            </w:pPr>
            <w:r>
              <w:rPr>
                <w:rFonts w:hint="eastAsia" w:ascii="宋体" w:hAnsi="宋体" w:eastAsia="宋体" w:cs="宋体"/>
                <w:sz w:val="20"/>
                <w:szCs w:val="20"/>
                <w:highlight w:val="none"/>
                <w:lang w:val="en-US" w:eastAsia="zh-CN" w:bidi="ar"/>
              </w:rPr>
              <w:t>8.介质尺寸:宽度：114-310mm，长度：70-1000mm</w:t>
            </w:r>
          </w:p>
          <w:p>
            <w:pPr>
              <w:keepNext w:val="0"/>
              <w:keepLines w:val="0"/>
              <w:pageBreakBefore w:val="0"/>
              <w:spacing w:line="240" w:lineRule="auto"/>
              <w:rPr>
                <w:rFonts w:hint="eastAsia" w:ascii="宋体" w:hAnsi="宋体" w:eastAsia="宋体" w:cs="宋体"/>
                <w:sz w:val="20"/>
                <w:szCs w:val="20"/>
                <w:highlight w:val="none"/>
                <w:lang w:val="en-US" w:eastAsia="zh-CN" w:bidi="ar"/>
              </w:rPr>
            </w:pPr>
            <w:r>
              <w:rPr>
                <w:rFonts w:hint="eastAsia" w:ascii="宋体" w:hAnsi="宋体" w:eastAsia="宋体" w:cs="宋体"/>
                <w:sz w:val="20"/>
                <w:szCs w:val="20"/>
                <w:highlight w:val="none"/>
                <w:lang w:val="en-US" w:eastAsia="zh-CN" w:bidi="ar"/>
              </w:rPr>
              <w:t>9.介质厚度或重量:0.06-0.15mm；40g-157g/㎡</w:t>
            </w:r>
          </w:p>
          <w:p>
            <w:pPr>
              <w:keepNext w:val="0"/>
              <w:keepLines w:val="0"/>
              <w:pageBreakBefore w:val="0"/>
              <w:spacing w:line="240" w:lineRule="auto"/>
              <w:rPr>
                <w:rFonts w:hint="eastAsia" w:ascii="宋体" w:hAnsi="宋体" w:eastAsia="宋体" w:cs="宋体"/>
                <w:sz w:val="20"/>
                <w:szCs w:val="20"/>
                <w:highlight w:val="none"/>
                <w:lang w:val="en-US" w:eastAsia="zh-CN" w:bidi="ar"/>
              </w:rPr>
            </w:pPr>
            <w:r>
              <w:rPr>
                <w:rFonts w:hint="eastAsia" w:ascii="宋体" w:hAnsi="宋体" w:eastAsia="宋体" w:cs="宋体"/>
                <w:sz w:val="20"/>
                <w:szCs w:val="20"/>
                <w:highlight w:val="none"/>
                <w:lang w:val="en-US" w:eastAsia="zh-CN" w:bidi="ar"/>
              </w:rPr>
              <w:t>10.扫描模式:灰度，彩色，黑白，自动颜色识别</w:t>
            </w:r>
          </w:p>
          <w:p>
            <w:pPr>
              <w:keepNext w:val="0"/>
              <w:keepLines w:val="0"/>
              <w:pageBreakBefore w:val="0"/>
              <w:spacing w:line="240" w:lineRule="auto"/>
              <w:rPr>
                <w:rFonts w:hint="eastAsia" w:ascii="宋体" w:hAnsi="宋体" w:eastAsia="宋体" w:cs="宋体"/>
                <w:sz w:val="20"/>
                <w:szCs w:val="20"/>
                <w:highlight w:val="none"/>
                <w:lang w:val="en-US" w:eastAsia="zh-CN" w:bidi="ar"/>
              </w:rPr>
            </w:pPr>
            <w:r>
              <w:rPr>
                <w:rFonts w:hint="eastAsia" w:ascii="宋体" w:hAnsi="宋体" w:eastAsia="宋体" w:cs="宋体"/>
                <w:sz w:val="20"/>
                <w:szCs w:val="20"/>
                <w:highlight w:val="none"/>
                <w:lang w:val="en-US" w:eastAsia="zh-CN" w:bidi="ar"/>
              </w:rPr>
              <w:t>11.图像输出格式:JPEG/TIFF/BMP/PDF/PNG/双层PDF/OFD</w:t>
            </w:r>
          </w:p>
          <w:p>
            <w:pPr>
              <w:keepNext w:val="0"/>
              <w:keepLines w:val="0"/>
              <w:pageBreakBefore w:val="0"/>
              <w:spacing w:line="240" w:lineRule="auto"/>
              <w:rPr>
                <w:rFonts w:hint="eastAsia" w:ascii="宋体" w:hAnsi="宋体" w:eastAsia="宋体" w:cs="宋体"/>
                <w:sz w:val="20"/>
                <w:szCs w:val="20"/>
                <w:highlight w:val="none"/>
                <w:lang w:val="en-US" w:eastAsia="zh-CN" w:bidi="ar"/>
              </w:rPr>
            </w:pPr>
            <w:r>
              <w:rPr>
                <w:rFonts w:hint="eastAsia" w:ascii="宋体" w:hAnsi="宋体" w:eastAsia="宋体" w:cs="宋体"/>
                <w:sz w:val="20"/>
                <w:szCs w:val="20"/>
                <w:highlight w:val="none"/>
                <w:lang w:val="en-US" w:eastAsia="zh-CN" w:bidi="ar"/>
              </w:rPr>
              <w:t>12.内置操作系统:安卓操作系统/LINUX操作系统</w:t>
            </w:r>
          </w:p>
          <w:p>
            <w:pPr>
              <w:keepNext w:val="0"/>
              <w:keepLines w:val="0"/>
              <w:pageBreakBefore w:val="0"/>
              <w:spacing w:line="240" w:lineRule="auto"/>
              <w:rPr>
                <w:rFonts w:hint="eastAsia" w:ascii="宋体" w:hAnsi="宋体" w:eastAsia="宋体" w:cs="宋体"/>
                <w:sz w:val="20"/>
                <w:szCs w:val="20"/>
                <w:highlight w:val="none"/>
                <w:lang w:val="en-US" w:eastAsia="zh-CN" w:bidi="ar"/>
              </w:rPr>
            </w:pPr>
            <w:r>
              <w:rPr>
                <w:rFonts w:hint="eastAsia" w:ascii="宋体" w:hAnsi="宋体" w:eastAsia="宋体" w:cs="宋体"/>
                <w:sz w:val="20"/>
                <w:szCs w:val="20"/>
                <w:highlight w:val="none"/>
                <w:lang w:val="en-US" w:eastAsia="zh-CN" w:bidi="ar"/>
              </w:rPr>
              <w:t>13.支持接口:USB3.0*1 Type B</w:t>
            </w:r>
          </w:p>
          <w:p>
            <w:pPr>
              <w:keepNext w:val="0"/>
              <w:keepLines w:val="0"/>
              <w:pageBreakBefore w:val="0"/>
              <w:spacing w:line="240" w:lineRule="auto"/>
              <w:rPr>
                <w:rFonts w:hint="eastAsia" w:ascii="宋体" w:hAnsi="宋体" w:eastAsia="宋体" w:cs="宋体"/>
                <w:sz w:val="20"/>
                <w:szCs w:val="20"/>
                <w:highlight w:val="none"/>
                <w:lang w:val="en-US" w:eastAsia="zh-CN" w:bidi="ar"/>
              </w:rPr>
            </w:pPr>
            <w:r>
              <w:rPr>
                <w:rFonts w:hint="eastAsia" w:ascii="宋体" w:hAnsi="宋体" w:eastAsia="宋体" w:cs="宋体"/>
                <w:sz w:val="20"/>
                <w:szCs w:val="20"/>
                <w:highlight w:val="none"/>
                <w:lang w:val="en-US" w:eastAsia="zh-CN" w:bidi="ar"/>
              </w:rPr>
              <w:t>14.可扩展:USB3.0*2 Type A（支持外设打印、拍摄、NFC、键鼠等USB扩展设备）TYPE-C*1（扩展触摸屏、显示屏免PC操作）</w:t>
            </w:r>
          </w:p>
          <w:p>
            <w:pPr>
              <w:keepNext w:val="0"/>
              <w:keepLines w:val="0"/>
              <w:pageBreakBefore w:val="0"/>
              <w:spacing w:line="240" w:lineRule="auto"/>
              <w:rPr>
                <w:rFonts w:hint="eastAsia" w:ascii="宋体" w:hAnsi="宋体" w:eastAsia="宋体" w:cs="宋体"/>
                <w:sz w:val="20"/>
                <w:szCs w:val="20"/>
                <w:highlight w:val="none"/>
                <w:lang w:val="en-US" w:eastAsia="zh-CN" w:bidi="ar"/>
              </w:rPr>
            </w:pPr>
            <w:r>
              <w:rPr>
                <w:rFonts w:hint="eastAsia" w:ascii="宋体" w:hAnsi="宋体" w:eastAsia="宋体" w:cs="宋体"/>
                <w:sz w:val="20"/>
                <w:szCs w:val="20"/>
                <w:highlight w:val="none"/>
                <w:lang w:val="en-US" w:eastAsia="zh-CN" w:bidi="ar"/>
              </w:rPr>
              <w:t>15.网络模块(可扩展）:以太网接口（RJ45）支持千兆有线联网、WIFI 2.4G\5G双频兼容、蓝牙连接</w:t>
            </w:r>
          </w:p>
          <w:p>
            <w:pPr>
              <w:keepNext w:val="0"/>
              <w:keepLines w:val="0"/>
              <w:pageBreakBefore w:val="0"/>
              <w:spacing w:line="240" w:lineRule="auto"/>
              <w:rPr>
                <w:rFonts w:hint="eastAsia" w:ascii="宋体" w:hAnsi="宋体" w:eastAsia="宋体" w:cs="宋体"/>
                <w:sz w:val="20"/>
                <w:szCs w:val="20"/>
                <w:highlight w:val="none"/>
                <w:lang w:val="en-US" w:eastAsia="zh-CN" w:bidi="ar"/>
              </w:rPr>
            </w:pPr>
            <w:r>
              <w:rPr>
                <w:rFonts w:hint="eastAsia" w:ascii="宋体" w:hAnsi="宋体" w:eastAsia="宋体" w:cs="宋体"/>
                <w:sz w:val="20"/>
                <w:szCs w:val="20"/>
                <w:highlight w:val="none"/>
                <w:lang w:val="en-US" w:eastAsia="zh-CN" w:bidi="ar"/>
              </w:rPr>
              <w:t>16.硬件配置：CPU处理器不低于6核64位，主频不低于1.8GHz 4G（RAM）、16G(SSD)</w:t>
            </w:r>
          </w:p>
          <w:p>
            <w:pPr>
              <w:keepNext w:val="0"/>
              <w:keepLines w:val="0"/>
              <w:pageBreakBefore w:val="0"/>
              <w:spacing w:line="240" w:lineRule="auto"/>
              <w:rPr>
                <w:rFonts w:hint="eastAsia" w:ascii="宋体" w:hAnsi="宋体" w:eastAsia="宋体" w:cs="宋体"/>
                <w:sz w:val="20"/>
                <w:szCs w:val="20"/>
                <w:highlight w:val="none"/>
                <w:lang w:val="en-US" w:eastAsia="zh-CN" w:bidi="ar"/>
              </w:rPr>
            </w:pPr>
            <w:r>
              <w:rPr>
                <w:rFonts w:hint="eastAsia" w:ascii="宋体" w:hAnsi="宋体" w:eastAsia="宋体" w:cs="宋体"/>
                <w:sz w:val="20"/>
                <w:szCs w:val="20"/>
                <w:highlight w:val="none"/>
                <w:lang w:val="en-US" w:eastAsia="zh-CN" w:bidi="ar"/>
              </w:rPr>
              <w:t>17.图像处理功能:自适应幅面 ，对折，跳过空白页，正反面交换，图像拆分，亮度/对比度/伽玛，锐化与模糊 ，多流输出 ，消除黑框 ，自动纠偏 ，多流输出除红，答题卡除红，穿孔移除，噪点优化，背景移除，尺寸检测，待纸扫描模式，自动文本方向识别，连续/指定页数扫描，图像旋转等</w:t>
            </w:r>
          </w:p>
          <w:p>
            <w:pPr>
              <w:keepNext w:val="0"/>
              <w:keepLines w:val="0"/>
              <w:pageBreakBefore w:val="0"/>
              <w:spacing w:line="240" w:lineRule="auto"/>
              <w:rPr>
                <w:rFonts w:hint="eastAsia" w:ascii="宋体" w:hAnsi="宋体" w:eastAsia="宋体" w:cs="宋体"/>
                <w:sz w:val="20"/>
                <w:szCs w:val="20"/>
                <w:highlight w:val="none"/>
                <w:lang w:val="en-US" w:eastAsia="zh-CN" w:bidi="ar"/>
              </w:rPr>
            </w:pPr>
            <w:r>
              <w:rPr>
                <w:rFonts w:hint="eastAsia" w:ascii="宋体" w:hAnsi="宋体" w:eastAsia="宋体" w:cs="宋体"/>
                <w:sz w:val="20"/>
                <w:szCs w:val="20"/>
                <w:highlight w:val="none"/>
                <w:lang w:val="en-US" w:eastAsia="zh-CN" w:bidi="ar"/>
              </w:rPr>
              <w:t>18.其他有用功能:超声波双张检测功能，订书钉检测功能，重要走纸技术：强、中、弱分离三种分纸模式，以适应多种纸张稳定走纸。计数功能，歪斜检测，休眠时间设置</w:t>
            </w:r>
          </w:p>
          <w:p>
            <w:pPr>
              <w:keepNext w:val="0"/>
              <w:keepLines w:val="0"/>
              <w:pageBreakBefore w:val="0"/>
              <w:spacing w:line="240" w:lineRule="auto"/>
              <w:rPr>
                <w:rFonts w:hint="eastAsia" w:ascii="宋体" w:hAnsi="宋体" w:eastAsia="宋体" w:cs="宋体"/>
                <w:sz w:val="20"/>
                <w:szCs w:val="20"/>
                <w:highlight w:val="none"/>
                <w:lang w:val="en-US" w:eastAsia="zh-CN" w:bidi="ar"/>
              </w:rPr>
            </w:pPr>
            <w:r>
              <w:rPr>
                <w:rFonts w:hint="eastAsia" w:ascii="宋体" w:hAnsi="宋体" w:eastAsia="宋体" w:cs="宋体"/>
                <w:sz w:val="20"/>
                <w:szCs w:val="20"/>
                <w:highlight w:val="none"/>
                <w:lang w:val="en-US" w:eastAsia="zh-CN" w:bidi="ar"/>
              </w:rPr>
              <w:t>19.兼容性：与现有软件平台无缝对接，无需二次开发对接</w:t>
            </w:r>
          </w:p>
          <w:p>
            <w:pPr>
              <w:keepNext w:val="0"/>
              <w:keepLines w:val="0"/>
              <w:pageBreakBefore w:val="0"/>
              <w:spacing w:line="240" w:lineRule="auto"/>
              <w:rPr>
                <w:rFonts w:hint="eastAsia" w:ascii="宋体" w:hAnsi="宋体" w:eastAsia="宋体" w:cs="宋体"/>
                <w:sz w:val="20"/>
                <w:szCs w:val="20"/>
                <w:highlight w:val="none"/>
                <w:lang w:val="en-US" w:eastAsia="zh-CN" w:bidi="ar"/>
              </w:rPr>
            </w:pPr>
            <w:r>
              <w:rPr>
                <w:rFonts w:hint="eastAsia" w:ascii="宋体" w:hAnsi="宋体" w:eastAsia="宋体" w:cs="宋体"/>
                <w:sz w:val="20"/>
                <w:szCs w:val="20"/>
                <w:highlight w:val="none"/>
                <w:lang w:val="en-US" w:eastAsia="zh-CN" w:bidi="ar"/>
              </w:rPr>
              <w:t>20.支持驱动：TWAIN、SANE</w:t>
            </w:r>
          </w:p>
          <w:p>
            <w:pPr>
              <w:keepNext w:val="0"/>
              <w:keepLines w:val="0"/>
              <w:pageBreakBefore w:val="0"/>
              <w:spacing w:line="240" w:lineRule="auto"/>
              <w:rPr>
                <w:rFonts w:hint="eastAsia" w:ascii="宋体" w:hAnsi="宋体" w:eastAsia="宋体" w:cs="宋体"/>
                <w:i w:val="0"/>
                <w:iCs w:val="0"/>
                <w:color w:val="000000"/>
                <w:sz w:val="18"/>
                <w:szCs w:val="18"/>
                <w:highlight w:val="none"/>
                <w:u w:val="none"/>
              </w:rPr>
            </w:pPr>
            <w:r>
              <w:rPr>
                <w:rFonts w:hint="eastAsia" w:ascii="宋体" w:hAnsi="宋体" w:eastAsia="宋体" w:cs="宋体"/>
                <w:sz w:val="20"/>
                <w:szCs w:val="20"/>
                <w:highlight w:val="none"/>
                <w:lang w:val="en-US" w:eastAsia="zh-CN" w:bidi="ar"/>
              </w:rPr>
              <w:t>21.支持操作系统:windows7、windows8、windows10、UOS、银河麒麟、中标麒麟等国产操作系统</w:t>
            </w:r>
          </w:p>
        </w:tc>
        <w:tc>
          <w:tcPr>
            <w:tcW w:w="75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highlight w:val="none"/>
                <w:u w:val="none"/>
              </w:rPr>
            </w:pPr>
            <w:r>
              <w:rPr>
                <w:rFonts w:hint="eastAsia" w:ascii="宋体" w:hAnsi="宋体" w:eastAsia="宋体" w:cs="宋体"/>
                <w:i w:val="0"/>
                <w:iCs w:val="0"/>
                <w:color w:val="000000"/>
                <w:kern w:val="0"/>
                <w:sz w:val="22"/>
                <w:szCs w:val="22"/>
                <w:highlight w:val="none"/>
                <w:u w:val="none"/>
                <w:lang w:val="en-US" w:eastAsia="zh-CN" w:bidi="ar"/>
              </w:rPr>
              <w:t>套</w:t>
            </w:r>
          </w:p>
        </w:tc>
        <w:tc>
          <w:tcPr>
            <w:tcW w:w="683"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highlight w:val="none"/>
                <w:u w:val="none"/>
              </w:rPr>
            </w:pPr>
            <w:r>
              <w:rPr>
                <w:rFonts w:hint="eastAsia" w:ascii="宋体" w:hAnsi="宋体" w:eastAsia="宋体" w:cs="宋体"/>
                <w:i w:val="0"/>
                <w:iCs w:val="0"/>
                <w:color w:val="000000"/>
                <w:kern w:val="0"/>
                <w:sz w:val="22"/>
                <w:szCs w:val="22"/>
                <w:highlight w:val="none"/>
                <w:u w:val="none"/>
                <w:lang w:val="en-US" w:eastAsia="zh-CN" w:bidi="ar"/>
              </w:rPr>
              <w:t>10</w:t>
            </w:r>
          </w:p>
        </w:tc>
        <w:tc>
          <w:tcPr>
            <w:tcW w:w="105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highlight w:val="none"/>
                <w:u w:val="none"/>
                <w:lang w:val="en-US" w:eastAsia="zh-CN" w:bidi="ar"/>
              </w:rPr>
            </w:pPr>
            <w:r>
              <w:rPr>
                <w:rFonts w:hint="eastAsia" w:ascii="宋体" w:hAnsi="宋体" w:eastAsia="宋体" w:cs="宋体"/>
                <w:i w:val="0"/>
                <w:iCs w:val="0"/>
                <w:color w:val="000000"/>
                <w:kern w:val="0"/>
                <w:sz w:val="22"/>
                <w:szCs w:val="22"/>
                <w:highlight w:val="none"/>
                <w:u w:val="none"/>
                <w:lang w:val="en-US" w:eastAsia="zh-CN" w:bidi="ar"/>
              </w:rPr>
              <w:t>华高</w:t>
            </w:r>
          </w:p>
        </w:tc>
        <w:tc>
          <w:tcPr>
            <w:tcW w:w="1347"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highlight w:val="none"/>
                <w:u w:val="none"/>
                <w:lang w:val="en-US" w:eastAsia="zh-CN" w:bidi="ar"/>
              </w:rPr>
            </w:pPr>
            <w:r>
              <w:rPr>
                <w:rFonts w:hint="eastAsia" w:ascii="宋体" w:hAnsi="宋体" w:eastAsia="宋体" w:cs="宋体"/>
                <w:i w:val="0"/>
                <w:iCs w:val="0"/>
                <w:color w:val="000000"/>
                <w:kern w:val="0"/>
                <w:sz w:val="22"/>
                <w:szCs w:val="22"/>
                <w:highlight w:val="none"/>
                <w:u w:val="none"/>
                <w:lang w:val="en-US" w:eastAsia="zh-CN" w:bidi="ar"/>
              </w:rPr>
              <w:t>I-2100</w:t>
            </w:r>
          </w:p>
        </w:tc>
        <w:tc>
          <w:tcPr>
            <w:tcW w:w="1103"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snapToGrid w:val="0"/>
              <w:jc w:val="center"/>
              <w:rPr>
                <w:rFonts w:hint="eastAsia" w:ascii="宋体" w:hAnsi="宋体" w:eastAsia="宋体" w:cs="宋体"/>
                <w:i w:val="0"/>
                <w:iCs w:val="0"/>
                <w:color w:val="000000"/>
                <w:sz w:val="18"/>
                <w:szCs w:val="18"/>
                <w:highlight w:val="none"/>
                <w:u w:val="none"/>
              </w:rPr>
            </w:pPr>
          </w:p>
        </w:tc>
        <w:tc>
          <w:tcPr>
            <w:tcW w:w="1217"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snapToGrid w:val="0"/>
              <w:jc w:val="center"/>
              <w:rPr>
                <w:rFonts w:hint="eastAsia" w:ascii="宋体" w:hAnsi="宋体" w:eastAsia="宋体" w:cs="宋体"/>
                <w:i w:val="0"/>
                <w:iCs w:val="0"/>
                <w:color w:val="000000"/>
                <w:sz w:val="18"/>
                <w:szCs w:val="18"/>
                <w:highlight w:val="none"/>
                <w:u w:val="none"/>
              </w:rPr>
            </w:pPr>
          </w:p>
        </w:tc>
        <w:tc>
          <w:tcPr>
            <w:tcW w:w="779"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snapToGrid w:val="0"/>
              <w:jc w:val="center"/>
              <w:rPr>
                <w:rFonts w:hint="eastAsia" w:ascii="宋体" w:hAnsi="宋体" w:eastAsia="宋体" w:cs="宋体"/>
                <w:i w:val="0"/>
                <w:iCs w:val="0"/>
                <w:color w:val="000000"/>
                <w:sz w:val="18"/>
                <w:szCs w:val="18"/>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32" w:type="dxa"/>
            <w:left w:w="64" w:type="dxa"/>
            <w:bottom w:w="32" w:type="dxa"/>
            <w:right w:w="64" w:type="dxa"/>
          </w:tblCellMar>
        </w:tblPrEx>
        <w:trPr>
          <w:trHeight w:val="747" w:hRule="atLeast"/>
          <w:jc w:val="center"/>
        </w:trPr>
        <w:tc>
          <w:tcPr>
            <w:tcW w:w="485"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snapToGrid w:val="0"/>
              <w:jc w:val="center"/>
              <w:textAlignment w:val="center"/>
              <w:rPr>
                <w:rFonts w:hint="eastAsia" w:ascii="宋体" w:hAnsi="宋体" w:eastAsia="宋体" w:cs="宋体"/>
                <w:b/>
                <w:i w:val="0"/>
                <w:iCs w:val="0"/>
                <w:color w:val="000000"/>
                <w:sz w:val="18"/>
                <w:szCs w:val="18"/>
                <w:highlight w:val="none"/>
                <w:u w:val="none"/>
              </w:rPr>
            </w:pPr>
            <w:r>
              <w:rPr>
                <w:rFonts w:hint="eastAsia" w:ascii="宋体" w:hAnsi="宋体" w:eastAsia="宋体" w:cs="宋体"/>
                <w:b/>
                <w:i w:val="0"/>
                <w:iCs w:val="0"/>
                <w:color w:val="000000"/>
                <w:kern w:val="0"/>
                <w:sz w:val="18"/>
                <w:szCs w:val="18"/>
                <w:highlight w:val="none"/>
                <w:u w:val="none"/>
                <w:lang w:val="en-US" w:eastAsia="zh-CN" w:bidi="ar"/>
              </w:rPr>
              <w:t>合计</w:t>
            </w:r>
          </w:p>
        </w:tc>
        <w:tc>
          <w:tcPr>
            <w:tcW w:w="12949" w:type="dxa"/>
            <w:gridSpan w:val="9"/>
            <w:tcBorders>
              <w:top w:val="single" w:color="000000" w:sz="4" w:space="0"/>
              <w:left w:val="single" w:color="000000" w:sz="4" w:space="0"/>
              <w:bottom w:val="single" w:color="000000" w:sz="4" w:space="0"/>
              <w:right w:val="single" w:color="000000" w:sz="4" w:space="0"/>
            </w:tcBorders>
            <w:shd w:val="clear" w:color="FFFFFF" w:fill="FFFFFF"/>
            <w:vAlign w:val="center"/>
          </w:tcPr>
          <w:p>
            <w:pPr>
              <w:snapToGrid w:val="0"/>
              <w:jc w:val="center"/>
              <w:rPr>
                <w:rFonts w:hint="eastAsia" w:ascii="宋体" w:hAnsi="宋体" w:eastAsia="宋体" w:cs="宋体"/>
                <w:b/>
                <w:i w:val="0"/>
                <w:iCs w:val="0"/>
                <w:color w:val="000000"/>
                <w:sz w:val="18"/>
                <w:szCs w:val="18"/>
                <w:highlight w:val="none"/>
                <w:u w:val="none"/>
              </w:rPr>
            </w:pPr>
          </w:p>
        </w:tc>
      </w:tr>
    </w:tbl>
    <w:p>
      <w:pPr>
        <w:rPr>
          <w:rFonts w:hint="default" w:eastAsia="宋体"/>
          <w:b/>
          <w:bCs/>
          <w:lang w:val="en-US" w:eastAsia="zh-CN"/>
        </w:rPr>
        <w:sectPr>
          <w:pgSz w:w="16838" w:h="11906" w:orient="landscape"/>
          <w:pgMar w:top="1293" w:right="1440" w:bottom="1519" w:left="1440" w:header="851" w:footer="992" w:gutter="0"/>
          <w:pgBorders>
            <w:top w:val="none" w:sz="0" w:space="0"/>
            <w:left w:val="none" w:sz="0" w:space="0"/>
            <w:bottom w:val="none" w:sz="0" w:space="0"/>
            <w:right w:val="none" w:sz="0" w:space="0"/>
          </w:pgBorders>
          <w:pgNumType w:fmt="decimal"/>
          <w:cols w:space="0" w:num="1"/>
          <w:rtlGutter w:val="0"/>
          <w:docGrid w:type="lines" w:linePitch="319" w:charSpace="0"/>
        </w:sectPr>
      </w:pPr>
    </w:p>
    <w:p>
      <w:pPr>
        <w:rPr>
          <w:rFonts w:hint="eastAsia" w:ascii="黑体" w:hAnsi="黑体" w:eastAsia="黑体" w:cs="宋体"/>
          <w:b w:val="0"/>
          <w:bCs w:val="0"/>
          <w:color w:val="auto"/>
          <w:position w:val="-3"/>
          <w:sz w:val="22"/>
          <w:szCs w:val="22"/>
          <w:lang w:val="en-US" w:eastAsia="zh-CN"/>
        </w:rPr>
      </w:pPr>
      <w:r>
        <w:rPr>
          <w:rFonts w:hint="eastAsia" w:ascii="黑体" w:hAnsi="黑体" w:eastAsia="黑体" w:cs="宋体"/>
          <w:b w:val="0"/>
          <w:bCs w:val="0"/>
          <w:color w:val="auto"/>
          <w:position w:val="-3"/>
          <w:sz w:val="22"/>
          <w:szCs w:val="22"/>
          <w:lang w:val="en-US" w:eastAsia="zh-CN"/>
        </w:rPr>
        <w:t>附件：合同模板</w:t>
      </w:r>
    </w:p>
    <w:p>
      <w:pPr>
        <w:rPr>
          <w:rFonts w:hint="default" w:ascii="黑体" w:hAnsi="黑体" w:eastAsia="黑体" w:cs="宋体"/>
          <w:b w:val="0"/>
          <w:bCs w:val="0"/>
          <w:color w:val="auto"/>
          <w:position w:val="-3"/>
          <w:sz w:val="22"/>
          <w:szCs w:val="22"/>
          <w:lang w:val="en-US" w:eastAsia="zh-CN"/>
        </w:rPr>
      </w:pPr>
    </w:p>
    <w:p>
      <w:pPr>
        <w:pStyle w:val="3"/>
        <w:bidi w:val="0"/>
        <w:rPr>
          <w:rFonts w:hint="default"/>
          <w:highlight w:val="none"/>
          <w:lang w:val="en-US" w:eastAsia="zh-CN"/>
        </w:rPr>
      </w:pPr>
      <w:r>
        <w:rPr>
          <w:rFonts w:hint="eastAsia"/>
          <w:highlight w:val="none"/>
          <w:lang w:val="en-US" w:eastAsia="zh-CN"/>
        </w:rPr>
        <w:t>KG2025-G048-CG01</w:t>
      </w:r>
    </w:p>
    <w:p>
      <w:pPr>
        <w:jc w:val="center"/>
        <w:rPr>
          <w:rFonts w:hint="eastAsia" w:ascii="宋体" w:hAnsi="宋体"/>
          <w:b/>
          <w:sz w:val="52"/>
          <w:szCs w:val="52"/>
          <w:lang w:val="en-US" w:eastAsia="zh-CN"/>
        </w:rPr>
      </w:pPr>
    </w:p>
    <w:p>
      <w:pPr>
        <w:jc w:val="center"/>
        <w:rPr>
          <w:rFonts w:hint="eastAsia" w:ascii="宋体" w:hAnsi="宋体"/>
          <w:b/>
          <w:bCs/>
          <w:sz w:val="36"/>
        </w:rPr>
      </w:pPr>
      <w:r>
        <w:rPr>
          <w:rFonts w:hint="eastAsia" w:ascii="宋体" w:hAnsi="宋体"/>
          <w:b/>
          <w:bCs/>
          <w:sz w:val="36"/>
        </w:rPr>
        <w:t>南京市第29中学新校区数据中心及其它信息化终端设备</w:t>
      </w:r>
    </w:p>
    <w:p>
      <w:pPr>
        <w:pStyle w:val="8"/>
        <w:spacing w:line="347" w:lineRule="atLeast"/>
        <w:jc w:val="both"/>
        <w:rPr>
          <w:rFonts w:hint="eastAsia"/>
          <w:b/>
          <w:sz w:val="52"/>
          <w:szCs w:val="52"/>
        </w:rPr>
      </w:pPr>
    </w:p>
    <w:p>
      <w:pPr>
        <w:pStyle w:val="8"/>
        <w:spacing w:line="347" w:lineRule="atLeast"/>
        <w:jc w:val="center"/>
        <w:rPr>
          <w:rFonts w:hint="eastAsia"/>
          <w:b/>
          <w:sz w:val="52"/>
          <w:szCs w:val="52"/>
        </w:rPr>
      </w:pPr>
    </w:p>
    <w:p>
      <w:pPr>
        <w:pStyle w:val="8"/>
        <w:spacing w:line="347" w:lineRule="atLeast"/>
        <w:jc w:val="center"/>
        <w:rPr>
          <w:rFonts w:ascii="宋体" w:hAnsi="宋体"/>
          <w:b/>
          <w:sz w:val="28"/>
        </w:rPr>
      </w:pPr>
      <w:r>
        <w:rPr>
          <w:rFonts w:hint="eastAsia"/>
          <w:b/>
          <w:sz w:val="52"/>
          <w:szCs w:val="52"/>
        </w:rPr>
        <w:t>采购合同</w:t>
      </w:r>
    </w:p>
    <w:p>
      <w:pPr>
        <w:jc w:val="left"/>
        <w:rPr>
          <w:rFonts w:ascii="宋体" w:hAnsi="宋体"/>
          <w:b/>
          <w:sz w:val="28"/>
        </w:rPr>
      </w:pPr>
    </w:p>
    <w:p>
      <w:pPr>
        <w:rPr>
          <w:rFonts w:hint="eastAsia" w:ascii="宋体" w:hAnsi="宋体"/>
          <w:sz w:val="30"/>
          <w:szCs w:val="30"/>
        </w:rPr>
      </w:pPr>
    </w:p>
    <w:p>
      <w:pPr>
        <w:ind w:firstLine="2400" w:firstLineChars="800"/>
        <w:rPr>
          <w:rFonts w:ascii="宋体" w:hAnsi="宋体"/>
          <w:sz w:val="30"/>
          <w:szCs w:val="30"/>
        </w:rPr>
      </w:pPr>
      <w:r>
        <w:rPr>
          <w:rFonts w:hint="eastAsia" w:ascii="宋体" w:hAnsi="宋体"/>
          <w:sz w:val="30"/>
          <w:szCs w:val="30"/>
        </w:rPr>
        <w:t>甲方：南京禄口国际机场空港科技有限公司</w:t>
      </w:r>
    </w:p>
    <w:p>
      <w:pPr>
        <w:ind w:firstLine="2400" w:firstLineChars="800"/>
        <w:rPr>
          <w:rFonts w:hint="default" w:ascii="宋体" w:hAnsi="宋体" w:eastAsia="宋体"/>
          <w:sz w:val="30"/>
          <w:szCs w:val="30"/>
          <w:lang w:val="en-US" w:eastAsia="zh-CN"/>
        </w:rPr>
      </w:pPr>
      <w:r>
        <w:rPr>
          <w:rFonts w:hint="eastAsia" w:ascii="宋体" w:hAnsi="宋体"/>
          <w:sz w:val="30"/>
          <w:szCs w:val="30"/>
        </w:rPr>
        <w:t>乙方：</w:t>
      </w:r>
      <w:permStart w:id="0" w:edGrp="everyone"/>
      <w:r>
        <w:rPr>
          <w:rFonts w:hint="eastAsia" w:ascii="宋体" w:hAnsi="宋体"/>
          <w:sz w:val="30"/>
          <w:szCs w:val="30"/>
          <w:lang w:val="en-US" w:eastAsia="zh-CN"/>
        </w:rPr>
        <w:t xml:space="preserve">   </w:t>
      </w:r>
    </w:p>
    <w:permEnd w:id="0"/>
    <w:p>
      <w:pPr>
        <w:ind w:firstLine="2400" w:firstLineChars="800"/>
        <w:rPr>
          <w:rFonts w:hint="eastAsia" w:ascii="宋体" w:hAnsi="宋体"/>
          <w:sz w:val="30"/>
          <w:szCs w:val="30"/>
        </w:rPr>
      </w:pPr>
      <w:r>
        <w:rPr>
          <w:rFonts w:hint="eastAsia" w:ascii="宋体" w:hAnsi="宋体"/>
          <w:sz w:val="30"/>
          <w:szCs w:val="30"/>
        </w:rPr>
        <w:t>签订地点：</w:t>
      </w:r>
    </w:p>
    <w:p>
      <w:pPr>
        <w:ind w:firstLine="2400" w:firstLineChars="800"/>
        <w:rPr>
          <w:rFonts w:hint="eastAsia" w:ascii="华文中宋" w:hAnsi="华文中宋" w:eastAsia="华文中宋"/>
          <w:sz w:val="30"/>
          <w:szCs w:val="30"/>
        </w:rPr>
      </w:pPr>
      <w:r>
        <w:rPr>
          <w:rFonts w:ascii="华文中宋" w:hAnsi="华文中宋" w:eastAsia="华文中宋"/>
          <w:sz w:val="30"/>
          <w:szCs w:val="30"/>
        </w:rPr>
        <w:br w:type="page"/>
      </w:r>
    </w:p>
    <w:p>
      <w:pPr>
        <w:adjustRightInd w:val="0"/>
        <w:snapToGrid w:val="0"/>
        <w:spacing w:line="360" w:lineRule="auto"/>
        <w:jc w:val="left"/>
        <w:rPr>
          <w:rFonts w:hint="eastAsia" w:ascii="宋体" w:hAnsi="宋体"/>
          <w:szCs w:val="21"/>
        </w:rPr>
      </w:pPr>
      <w:r>
        <w:rPr>
          <w:rFonts w:hint="eastAsia" w:ascii="宋体" w:hAnsi="宋体"/>
          <w:szCs w:val="21"/>
        </w:rPr>
        <w:t xml:space="preserve">    </w:t>
      </w:r>
      <w:r>
        <w:rPr>
          <w:rFonts w:hint="eastAsia" w:ascii="宋体" w:hAnsi="宋体"/>
          <w:szCs w:val="21"/>
          <w:u w:val="single"/>
        </w:rPr>
        <w:t xml:space="preserve"> 南京禄口国际机场空港科技有限公司 </w:t>
      </w:r>
      <w:r>
        <w:rPr>
          <w:rFonts w:hint="eastAsia" w:ascii="宋体" w:hAnsi="宋体"/>
          <w:szCs w:val="21"/>
        </w:rPr>
        <w:t>（以下简称“甲方”）与</w:t>
      </w:r>
      <w:r>
        <w:rPr>
          <w:rFonts w:hint="eastAsia" w:ascii="宋体" w:hAnsi="宋体"/>
          <w:szCs w:val="21"/>
          <w:u w:val="single"/>
        </w:rPr>
        <w:t xml:space="preserve"> </w:t>
      </w:r>
      <w:permStart w:id="1" w:edGrp="everyone"/>
      <w:r>
        <w:rPr>
          <w:rFonts w:hint="eastAsia" w:ascii="宋体" w:hAnsi="宋体"/>
          <w:szCs w:val="21"/>
          <w:u w:val="single"/>
        </w:rPr>
        <w:t xml:space="preserve"> </w:t>
      </w:r>
      <w:r>
        <w:rPr>
          <w:rFonts w:hint="eastAsia" w:ascii="宋体" w:hAnsi="宋体"/>
          <w:szCs w:val="21"/>
          <w:u w:val="single"/>
          <w:lang w:val="en-US" w:eastAsia="zh-CN"/>
        </w:rPr>
        <w:t xml:space="preserve"> </w:t>
      </w:r>
      <w:r>
        <w:rPr>
          <w:rFonts w:hint="eastAsia" w:ascii="宋体" w:hAnsi="宋体"/>
          <w:szCs w:val="21"/>
          <w:u w:val="single"/>
        </w:rPr>
        <w:t xml:space="preserve"> </w:t>
      </w:r>
      <w:permEnd w:id="1"/>
      <w:r>
        <w:rPr>
          <w:rFonts w:hint="eastAsia" w:ascii="宋体" w:hAnsi="宋体"/>
          <w:szCs w:val="21"/>
        </w:rPr>
        <w:t xml:space="preserve">（以下简称为“乙方”），根据《中华人民共和国民法典》，经过友好协商，本着平等、自愿、诚实守信的原则，就甲方向乙方采购货物事宜，双方达成如下一致协议。 </w:t>
      </w:r>
    </w:p>
    <w:p>
      <w:pPr>
        <w:adjustRightInd w:val="0"/>
        <w:snapToGrid w:val="0"/>
        <w:spacing w:before="156" w:beforeLines="50" w:after="156" w:afterLines="50" w:line="360" w:lineRule="auto"/>
        <w:ind w:left="480"/>
        <w:jc w:val="left"/>
        <w:rPr>
          <w:rFonts w:hint="eastAsia"/>
          <w:b/>
          <w:sz w:val="24"/>
          <w:szCs w:val="24"/>
        </w:rPr>
      </w:pPr>
      <w:r>
        <w:rPr>
          <w:rFonts w:hint="eastAsia"/>
          <w:b/>
          <w:sz w:val="24"/>
          <w:szCs w:val="24"/>
        </w:rPr>
        <w:t xml:space="preserve">第一条 </w:t>
      </w:r>
      <w:r>
        <w:rPr>
          <w:b/>
          <w:sz w:val="24"/>
          <w:szCs w:val="24"/>
        </w:rPr>
        <w:t xml:space="preserve"> </w:t>
      </w:r>
      <w:r>
        <w:rPr>
          <w:rFonts w:hint="eastAsia"/>
          <w:b/>
          <w:sz w:val="24"/>
          <w:szCs w:val="24"/>
        </w:rPr>
        <w:t>合同标的</w:t>
      </w:r>
    </w:p>
    <w:p>
      <w:pPr>
        <w:adjustRightInd w:val="0"/>
        <w:snapToGrid w:val="0"/>
        <w:spacing w:line="360" w:lineRule="auto"/>
        <w:ind w:firstLine="420" w:firstLineChars="200"/>
        <w:jc w:val="left"/>
        <w:rPr>
          <w:rFonts w:hint="default" w:eastAsia="宋体"/>
          <w:b/>
          <w:sz w:val="24"/>
          <w:szCs w:val="24"/>
          <w:lang w:val="en-US" w:eastAsia="zh-CN"/>
        </w:rPr>
      </w:pPr>
      <w:r>
        <w:rPr>
          <w:rFonts w:hint="eastAsia" w:ascii="宋体" w:hAnsi="宋体"/>
          <w:szCs w:val="21"/>
        </w:rPr>
        <w:t>1.1 采购货物明细：</w:t>
      </w:r>
      <w:r>
        <w:rPr>
          <w:rFonts w:hint="eastAsia" w:ascii="宋体" w:hAnsi="宋体"/>
          <w:szCs w:val="21"/>
          <w:lang w:val="en-US" w:eastAsia="zh-CN"/>
        </w:rPr>
        <w:t>清单见附件一。</w:t>
      </w:r>
    </w:p>
    <w:p>
      <w:pPr>
        <w:adjustRightInd w:val="0"/>
        <w:snapToGrid w:val="0"/>
        <w:spacing w:line="360" w:lineRule="auto"/>
        <w:ind w:firstLine="420" w:firstLineChars="200"/>
        <w:jc w:val="left"/>
        <w:rPr>
          <w:rFonts w:hint="default" w:ascii="宋体" w:hAnsi="宋体" w:eastAsia="宋体"/>
          <w:szCs w:val="21"/>
          <w:highlight w:val="none"/>
          <w:lang w:val="en-US" w:eastAsia="zh-CN"/>
        </w:rPr>
      </w:pPr>
      <w:r>
        <w:rPr>
          <w:rFonts w:hint="eastAsia" w:ascii="宋体" w:hAnsi="宋体"/>
          <w:szCs w:val="21"/>
          <w:highlight w:val="none"/>
        </w:rPr>
        <w:t>1.2 合同含税总价：</w:t>
      </w:r>
      <w:permStart w:id="2" w:edGrp="everyone"/>
      <w:r>
        <w:rPr>
          <w:rFonts w:hint="eastAsia" w:ascii="宋体" w:hAnsi="宋体"/>
          <w:szCs w:val="21"/>
          <w:highlight w:val="none"/>
          <w:u w:val="single"/>
        </w:rPr>
        <w:t xml:space="preserve">  </w:t>
      </w:r>
      <w:permEnd w:id="2"/>
      <w:r>
        <w:rPr>
          <w:rFonts w:hint="eastAsia" w:ascii="宋体" w:hAnsi="宋体"/>
          <w:szCs w:val="21"/>
          <w:highlight w:val="none"/>
        </w:rPr>
        <w:t>元，不含税总价：</w:t>
      </w:r>
      <w:permStart w:id="3" w:edGrp="everyone"/>
      <w:r>
        <w:rPr>
          <w:rFonts w:hint="eastAsia" w:ascii="宋体" w:hAnsi="宋体"/>
          <w:szCs w:val="21"/>
          <w:highlight w:val="none"/>
          <w:u w:val="single"/>
        </w:rPr>
        <w:t xml:space="preserve"> </w:t>
      </w:r>
      <w:r>
        <w:rPr>
          <w:rFonts w:hint="eastAsia" w:ascii="宋体" w:hAnsi="宋体"/>
          <w:szCs w:val="21"/>
          <w:highlight w:val="none"/>
          <w:u w:val="single"/>
          <w:lang w:val="en-US" w:eastAsia="zh-CN"/>
        </w:rPr>
        <w:t xml:space="preserve"> </w:t>
      </w:r>
      <w:r>
        <w:rPr>
          <w:rFonts w:hint="eastAsia" w:ascii="宋体" w:hAnsi="宋体"/>
          <w:szCs w:val="21"/>
          <w:highlight w:val="none"/>
          <w:u w:val="single"/>
        </w:rPr>
        <w:t xml:space="preserve"> </w:t>
      </w:r>
      <w:permEnd w:id="3"/>
      <w:r>
        <w:rPr>
          <w:rFonts w:hint="eastAsia" w:ascii="宋体" w:hAnsi="宋体"/>
          <w:szCs w:val="21"/>
          <w:highlight w:val="none"/>
        </w:rPr>
        <w:t>元，增值税税金</w:t>
      </w:r>
      <w:permStart w:id="4" w:edGrp="everyone"/>
      <w:r>
        <w:rPr>
          <w:rFonts w:hint="eastAsia" w:ascii="宋体" w:hAnsi="宋体"/>
          <w:szCs w:val="21"/>
          <w:highlight w:val="none"/>
          <w:u w:val="single"/>
        </w:rPr>
        <w:t xml:space="preserve"> </w:t>
      </w:r>
      <w:r>
        <w:rPr>
          <w:rFonts w:hint="eastAsia" w:ascii="宋体" w:hAnsi="宋体"/>
          <w:szCs w:val="21"/>
          <w:highlight w:val="none"/>
          <w:u w:val="single"/>
          <w:lang w:val="en-US" w:eastAsia="zh-CN"/>
        </w:rPr>
        <w:t xml:space="preserve"> </w:t>
      </w:r>
      <w:r>
        <w:rPr>
          <w:rFonts w:hint="eastAsia" w:ascii="宋体" w:hAnsi="宋体" w:eastAsia="宋体" w:cs="Times New Roman"/>
          <w:szCs w:val="21"/>
          <w:highlight w:val="none"/>
          <w:u w:val="single"/>
          <w:lang w:val="en-US" w:eastAsia="zh-CN"/>
        </w:rPr>
        <w:t xml:space="preserve">  </w:t>
      </w:r>
      <w:permEnd w:id="4"/>
      <w:r>
        <w:rPr>
          <w:rFonts w:hint="eastAsia" w:ascii="宋体" w:hAnsi="宋体"/>
          <w:szCs w:val="21"/>
          <w:highlight w:val="none"/>
        </w:rPr>
        <w:t>元。在合同履行期间，如遇国家增值税税率的调整，不含税总价不变，增值税税金相应调整。</w:t>
      </w:r>
      <w:r>
        <w:rPr>
          <w:rFonts w:hint="eastAsia" w:ascii="宋体" w:hAnsi="宋体"/>
          <w:szCs w:val="21"/>
          <w:highlight w:val="none"/>
          <w:lang w:val="en-US" w:eastAsia="zh-CN"/>
        </w:rPr>
        <w:t>如双方需要增减设备的，按优惠后的单价执行。</w:t>
      </w:r>
    </w:p>
    <w:p>
      <w:pPr>
        <w:adjustRightInd w:val="0"/>
        <w:snapToGrid w:val="0"/>
        <w:spacing w:line="360" w:lineRule="auto"/>
        <w:ind w:firstLine="420" w:firstLineChars="200"/>
        <w:jc w:val="left"/>
        <w:rPr>
          <w:rFonts w:hint="eastAsia" w:ascii="宋体" w:hAnsi="宋体"/>
          <w:szCs w:val="21"/>
        </w:rPr>
      </w:pPr>
      <w:r>
        <w:rPr>
          <w:rFonts w:hint="eastAsia" w:ascii="宋体" w:hAnsi="宋体"/>
          <w:szCs w:val="21"/>
          <w:highlight w:val="none"/>
        </w:rPr>
        <w:t>1.3该合同价款为乙方履行完成本合</w:t>
      </w:r>
      <w:r>
        <w:rPr>
          <w:rFonts w:hint="eastAsia" w:ascii="宋体" w:hAnsi="宋体"/>
          <w:szCs w:val="21"/>
        </w:rPr>
        <w:t>同约定义务的全部费用，包括但不限于货物生产、包装、运输至指定地点、保险、配合验收、资料提供、产品质保及</w:t>
      </w:r>
      <w:permStart w:id="5" w:edGrp="everyone"/>
      <w:permEnd w:id="5"/>
      <w:r>
        <w:rPr>
          <w:rFonts w:hint="eastAsia" w:ascii="宋体" w:hAnsi="宋体"/>
          <w:szCs w:val="21"/>
        </w:rPr>
        <w:t>上表其他补充说明中单独约定的现场装卸、现场保管、安装指导、安装、调试及运行保障、售后服务等所有含税费用，除本合同另有约定外，甲方不再支付乙方任何费用。</w:t>
      </w:r>
    </w:p>
    <w:p>
      <w:pPr>
        <w:pStyle w:val="5"/>
        <w:adjustRightInd w:val="0"/>
        <w:snapToGrid w:val="0"/>
        <w:spacing w:before="156" w:line="360" w:lineRule="auto"/>
        <w:ind w:left="0" w:firstLine="480" w:firstLineChars="200"/>
        <w:jc w:val="left"/>
        <w:outlineLvl w:val="0"/>
        <w:rPr>
          <w:rFonts w:hint="eastAsia"/>
          <w:b/>
          <w:sz w:val="24"/>
          <w:szCs w:val="24"/>
        </w:rPr>
      </w:pPr>
      <w:r>
        <w:rPr>
          <w:rFonts w:hint="eastAsia"/>
          <w:b/>
          <w:sz w:val="24"/>
          <w:szCs w:val="24"/>
        </w:rPr>
        <w:t>第二条  技术标准</w:t>
      </w:r>
    </w:p>
    <w:p>
      <w:pPr>
        <w:adjustRightInd w:val="0"/>
        <w:snapToGrid w:val="0"/>
        <w:spacing w:line="360" w:lineRule="auto"/>
        <w:ind w:firstLine="420" w:firstLineChars="200"/>
        <w:jc w:val="left"/>
        <w:rPr>
          <w:rFonts w:hint="eastAsia" w:ascii="宋体" w:hAnsi="宋体"/>
          <w:szCs w:val="21"/>
        </w:rPr>
      </w:pPr>
      <w:r>
        <w:rPr>
          <w:rFonts w:hint="eastAsia" w:ascii="宋体" w:hAnsi="宋体"/>
          <w:szCs w:val="21"/>
        </w:rPr>
        <w:t>2.1</w:t>
      </w:r>
      <w:r>
        <w:rPr>
          <w:rFonts w:ascii="宋体" w:hAnsi="宋体"/>
          <w:szCs w:val="21"/>
        </w:rPr>
        <w:t xml:space="preserve"> </w:t>
      </w:r>
      <w:r>
        <w:rPr>
          <w:rFonts w:hint="eastAsia" w:ascii="宋体" w:hAnsi="宋体"/>
          <w:szCs w:val="21"/>
        </w:rPr>
        <w:t>本合同下交付的货物应符合技术规格所达到的标准。如果没有提及适用标准，则应符合货物来源国适用的国家标准、行业标准</w:t>
      </w:r>
      <w:r>
        <w:rPr>
          <w:rFonts w:ascii="宋体" w:hAnsi="宋体"/>
          <w:szCs w:val="21"/>
        </w:rPr>
        <w:t>，</w:t>
      </w:r>
      <w:r>
        <w:rPr>
          <w:rFonts w:hint="eastAsia" w:ascii="宋体" w:hAnsi="宋体"/>
          <w:szCs w:val="21"/>
        </w:rPr>
        <w:t>这些标准必须是有关机构发布的最新有效版本的标准</w:t>
      </w:r>
      <w:r>
        <w:rPr>
          <w:rFonts w:ascii="宋体" w:hAnsi="宋体"/>
          <w:szCs w:val="21"/>
        </w:rPr>
        <w:t>；</w:t>
      </w:r>
      <w:r>
        <w:rPr>
          <w:rFonts w:hint="eastAsia" w:ascii="宋体" w:hAnsi="宋体"/>
          <w:szCs w:val="21"/>
        </w:rPr>
        <w:t>若企业标准高于国家、行业标准的，以企业标准为准。若甲方对乙方所提供货物有特殊质量技术要求，还应满足甲方的特殊质量技术要求。</w:t>
      </w:r>
    </w:p>
    <w:p>
      <w:pPr>
        <w:adjustRightInd w:val="0"/>
        <w:snapToGrid w:val="0"/>
        <w:spacing w:line="360" w:lineRule="auto"/>
        <w:ind w:firstLine="420" w:firstLineChars="200"/>
        <w:jc w:val="left"/>
        <w:rPr>
          <w:rFonts w:ascii="宋体" w:hAnsi="宋体"/>
          <w:szCs w:val="21"/>
        </w:rPr>
      </w:pPr>
      <w:r>
        <w:rPr>
          <w:rFonts w:ascii="宋体" w:hAnsi="宋体"/>
          <w:szCs w:val="21"/>
        </w:rPr>
        <w:t xml:space="preserve">2.2 </w:t>
      </w:r>
      <w:r>
        <w:rPr>
          <w:rFonts w:hint="eastAsia" w:ascii="宋体" w:hAnsi="宋体"/>
          <w:szCs w:val="21"/>
        </w:rPr>
        <w:t>除非技术规格中另有规定，计量单位均采用中华人民共和国法定计量单位。</w:t>
      </w:r>
    </w:p>
    <w:p>
      <w:pPr>
        <w:adjustRightInd w:val="0"/>
        <w:snapToGrid w:val="0"/>
        <w:spacing w:before="156" w:beforeLines="50" w:after="156" w:afterLines="50" w:line="360" w:lineRule="auto"/>
        <w:ind w:firstLine="480" w:firstLineChars="200"/>
        <w:jc w:val="left"/>
        <w:rPr>
          <w:rFonts w:hint="eastAsia"/>
          <w:b/>
          <w:sz w:val="24"/>
          <w:szCs w:val="24"/>
        </w:rPr>
      </w:pPr>
      <w:r>
        <w:rPr>
          <w:rFonts w:hint="eastAsia"/>
          <w:b/>
          <w:sz w:val="24"/>
          <w:szCs w:val="24"/>
        </w:rPr>
        <w:t xml:space="preserve">第三条 </w:t>
      </w:r>
      <w:r>
        <w:rPr>
          <w:b/>
          <w:sz w:val="24"/>
          <w:szCs w:val="24"/>
        </w:rPr>
        <w:t xml:space="preserve"> </w:t>
      </w:r>
      <w:r>
        <w:rPr>
          <w:rFonts w:hint="eastAsia"/>
          <w:b/>
          <w:sz w:val="24"/>
          <w:szCs w:val="24"/>
        </w:rPr>
        <w:t>合同文件和资料的使用</w:t>
      </w:r>
    </w:p>
    <w:p>
      <w:pPr>
        <w:adjustRightInd w:val="0"/>
        <w:snapToGrid w:val="0"/>
        <w:spacing w:line="360" w:lineRule="auto"/>
        <w:ind w:firstLine="450"/>
        <w:jc w:val="left"/>
        <w:rPr>
          <w:rFonts w:hint="eastAsia" w:ascii="宋体" w:hAnsi="宋体"/>
          <w:szCs w:val="21"/>
        </w:rPr>
      </w:pPr>
      <w:r>
        <w:rPr>
          <w:rFonts w:hint="eastAsia" w:ascii="宋体" w:hAnsi="宋体"/>
          <w:szCs w:val="21"/>
        </w:rPr>
        <w:t>3.1未经甲方事先书面同意，乙方不得将在合同磋商、合同谈判、合同签订及履行过程中获取到甲方或甲方代表提供的有关合同（包括本合同细节）或全部信息、技术方案、图纸、文件等资料以任何形式提供给乙方雇佣于履行本合同以外的其他任何人，除非上述资料是：（1）甲方以书面方式明确注明为非保密性质的信息；（2）公众已经知晓的或通过公开渠道可获得的信息，且不是因为乙方违反保密义务而导致该信息公知公晓的。即使向本合同的雇员提供，也应注意保密并限于履行合同必须的范围。</w:t>
      </w:r>
    </w:p>
    <w:p>
      <w:pPr>
        <w:adjustRightInd w:val="0"/>
        <w:snapToGrid w:val="0"/>
        <w:spacing w:line="360" w:lineRule="auto"/>
        <w:ind w:firstLine="450"/>
        <w:jc w:val="left"/>
        <w:rPr>
          <w:rFonts w:hint="eastAsia" w:ascii="宋体" w:hAnsi="宋体"/>
          <w:szCs w:val="21"/>
        </w:rPr>
      </w:pPr>
      <w:r>
        <w:rPr>
          <w:rFonts w:ascii="宋体" w:hAnsi="宋体"/>
          <w:szCs w:val="21"/>
        </w:rPr>
        <w:t xml:space="preserve">3.2 </w:t>
      </w:r>
      <w:r>
        <w:rPr>
          <w:rFonts w:hint="eastAsia" w:ascii="宋体" w:hAnsi="宋体"/>
          <w:szCs w:val="21"/>
        </w:rPr>
        <w:t>没有甲方事先书面同意，除了履行本合同之外，乙方不应使用合同条款第3.1条所列举的任何文件和资料。</w:t>
      </w:r>
    </w:p>
    <w:p>
      <w:pPr>
        <w:adjustRightInd w:val="0"/>
        <w:snapToGrid w:val="0"/>
        <w:spacing w:line="360" w:lineRule="auto"/>
        <w:ind w:firstLine="450"/>
        <w:jc w:val="left"/>
        <w:rPr>
          <w:rFonts w:hint="eastAsia" w:ascii="宋体" w:hAnsi="宋体"/>
          <w:szCs w:val="21"/>
        </w:rPr>
      </w:pPr>
      <w:r>
        <w:rPr>
          <w:rFonts w:ascii="宋体" w:hAnsi="宋体"/>
          <w:szCs w:val="21"/>
        </w:rPr>
        <w:t xml:space="preserve">3.3 </w:t>
      </w:r>
      <w:r>
        <w:rPr>
          <w:rFonts w:hint="eastAsia" w:ascii="宋体" w:hAnsi="宋体"/>
          <w:szCs w:val="21"/>
        </w:rPr>
        <w:t>除了合同本身以外，合同条款第3.</w:t>
      </w:r>
      <w:r>
        <w:rPr>
          <w:rFonts w:ascii="宋体" w:hAnsi="宋体"/>
          <w:szCs w:val="21"/>
        </w:rPr>
        <w:t>1</w:t>
      </w:r>
      <w:r>
        <w:rPr>
          <w:rFonts w:hint="eastAsia" w:ascii="宋体" w:hAnsi="宋体"/>
          <w:szCs w:val="21"/>
        </w:rPr>
        <w:t>条所列举的任何文件是甲方的财产。如果甲方有要求，乙方在完成合同后应将这些文件及全部复制件还给甲方。</w:t>
      </w:r>
    </w:p>
    <w:p>
      <w:pPr>
        <w:adjustRightInd w:val="0"/>
        <w:snapToGrid w:val="0"/>
        <w:spacing w:line="360" w:lineRule="auto"/>
        <w:ind w:firstLine="450"/>
        <w:jc w:val="left"/>
        <w:rPr>
          <w:rFonts w:hint="eastAsia" w:ascii="宋体" w:hAnsi="宋体"/>
          <w:szCs w:val="21"/>
        </w:rPr>
      </w:pPr>
      <w:r>
        <w:rPr>
          <w:rFonts w:ascii="宋体" w:hAnsi="宋体"/>
          <w:szCs w:val="21"/>
        </w:rPr>
        <w:t xml:space="preserve">3.4 </w:t>
      </w:r>
      <w:r>
        <w:rPr>
          <w:rFonts w:hint="eastAsia" w:ascii="宋体" w:hAnsi="宋体"/>
          <w:szCs w:val="21"/>
        </w:rPr>
        <w:t>司法、执法、监管机构（简称“有权机关”）或法律法规要求接受乙方披露保密信息的，乙方应在披露前或披露时尽最大努力为被要求披露的保密信息获取保密措施或保密待遇，并将披露范围严格限定在有权机关或法律法规所要求必须披露的范围之内。在法律许可的范围内，乙方应将此事立即书面通知甲方，使甲方有合理机会采取适当的申诉或保护措施</w:t>
      </w:r>
      <w:r>
        <w:rPr>
          <w:rFonts w:ascii="宋体" w:hAnsi="宋体"/>
          <w:szCs w:val="21"/>
        </w:rPr>
        <w:t>。</w:t>
      </w:r>
    </w:p>
    <w:p>
      <w:pPr>
        <w:adjustRightInd w:val="0"/>
        <w:snapToGrid w:val="0"/>
        <w:spacing w:line="360" w:lineRule="auto"/>
        <w:ind w:firstLine="450"/>
        <w:jc w:val="left"/>
        <w:rPr>
          <w:rFonts w:hint="eastAsia" w:ascii="宋体" w:hAnsi="宋体"/>
          <w:szCs w:val="21"/>
        </w:rPr>
      </w:pPr>
      <w:r>
        <w:rPr>
          <w:rFonts w:hint="eastAsia" w:ascii="宋体" w:hAnsi="宋体"/>
          <w:szCs w:val="21"/>
        </w:rPr>
        <w:t>3.5 本条所述保密义务不因双方权利义务履行完毕或合同解除而终止。</w:t>
      </w:r>
    </w:p>
    <w:p>
      <w:pPr>
        <w:pStyle w:val="5"/>
        <w:adjustRightInd w:val="0"/>
        <w:snapToGrid w:val="0"/>
        <w:spacing w:before="156" w:beforeLines="50" w:after="156" w:afterLines="50" w:line="360" w:lineRule="auto"/>
        <w:ind w:left="0" w:firstLine="480" w:firstLineChars="200"/>
        <w:jc w:val="left"/>
        <w:outlineLvl w:val="0"/>
        <w:rPr>
          <w:rFonts w:hint="eastAsia"/>
          <w:b/>
          <w:sz w:val="24"/>
          <w:szCs w:val="24"/>
        </w:rPr>
      </w:pPr>
      <w:r>
        <w:rPr>
          <w:rFonts w:hint="eastAsia"/>
          <w:b/>
          <w:sz w:val="24"/>
          <w:szCs w:val="24"/>
        </w:rPr>
        <w:t>第四条  知识产权</w:t>
      </w:r>
    </w:p>
    <w:p>
      <w:pPr>
        <w:adjustRightInd w:val="0"/>
        <w:snapToGrid w:val="0"/>
        <w:spacing w:line="360" w:lineRule="auto"/>
        <w:ind w:firstLine="420" w:firstLineChars="200"/>
        <w:jc w:val="left"/>
        <w:rPr>
          <w:rFonts w:ascii="宋体" w:hAnsi="宋体"/>
          <w:szCs w:val="21"/>
        </w:rPr>
      </w:pPr>
      <w:r>
        <w:rPr>
          <w:rFonts w:hint="eastAsia" w:ascii="宋体" w:hAnsi="宋体"/>
          <w:szCs w:val="21"/>
        </w:rPr>
        <w:t>4</w:t>
      </w:r>
      <w:r>
        <w:rPr>
          <w:rFonts w:ascii="宋体" w:hAnsi="宋体"/>
          <w:szCs w:val="21"/>
        </w:rPr>
        <w:t>.1</w:t>
      </w:r>
      <w:r>
        <w:rPr>
          <w:rFonts w:hint="eastAsia" w:ascii="宋体" w:hAnsi="宋体"/>
          <w:szCs w:val="21"/>
        </w:rPr>
        <w:t xml:space="preserve"> 乙方应保证，甲方或甲方用户在使用该货物或货物的任何一部分时，免受任何第三方提出的侵犯其专利权、商标权、著作权或其他知识产权的起诉或承担任何赔偿责任。 </w:t>
      </w:r>
    </w:p>
    <w:p>
      <w:pPr>
        <w:adjustRightInd w:val="0"/>
        <w:snapToGrid w:val="0"/>
        <w:spacing w:line="360" w:lineRule="auto"/>
        <w:ind w:firstLine="420" w:firstLineChars="200"/>
        <w:jc w:val="left"/>
        <w:rPr>
          <w:rFonts w:hint="eastAsia" w:ascii="宋体" w:hAnsi="宋体"/>
          <w:szCs w:val="21"/>
        </w:rPr>
      </w:pPr>
      <w:r>
        <w:rPr>
          <w:rFonts w:hint="eastAsia" w:ascii="宋体" w:hAnsi="宋体"/>
          <w:szCs w:val="21"/>
        </w:rPr>
        <w:t>4.2</w:t>
      </w:r>
      <w:r>
        <w:rPr>
          <w:rFonts w:ascii="宋体" w:hAnsi="宋体"/>
          <w:szCs w:val="21"/>
        </w:rPr>
        <w:t xml:space="preserve"> </w:t>
      </w:r>
      <w:r>
        <w:rPr>
          <w:rFonts w:hint="eastAsia" w:ascii="宋体" w:hAnsi="宋体"/>
          <w:szCs w:val="21"/>
        </w:rPr>
        <w:t>甲方应将任何已经或声称因甲方或甲方用户使用本合同货物和/或技术资料侵犯了任何第三方专利、商标或其他知识产权而进行索赔或诉讼的情形及时通知乙方。</w:t>
      </w:r>
    </w:p>
    <w:p>
      <w:pPr>
        <w:adjustRightInd w:val="0"/>
        <w:snapToGrid w:val="0"/>
        <w:spacing w:line="360" w:lineRule="auto"/>
        <w:ind w:firstLine="420" w:firstLineChars="200"/>
        <w:jc w:val="left"/>
        <w:rPr>
          <w:rFonts w:ascii="宋体" w:hAnsi="宋体"/>
          <w:szCs w:val="21"/>
        </w:rPr>
      </w:pPr>
      <w:r>
        <w:rPr>
          <w:rFonts w:ascii="宋体" w:hAnsi="宋体"/>
          <w:szCs w:val="21"/>
        </w:rPr>
        <w:t xml:space="preserve">4.3 </w:t>
      </w:r>
      <w:r>
        <w:rPr>
          <w:rFonts w:hint="eastAsia" w:ascii="宋体" w:hAnsi="宋体"/>
          <w:szCs w:val="21"/>
        </w:rPr>
        <w:t>如果已经或可能发生诉讼或索赔，乙方需积极配合甲方处理随后产生的诉讼、索赔及和解谈判，同时乙方应自费并根据甲方或甲方用户要求采取以下补救措施之一：</w:t>
      </w:r>
    </w:p>
    <w:p>
      <w:pPr>
        <w:adjustRightInd w:val="0"/>
        <w:snapToGrid w:val="0"/>
        <w:spacing w:line="360" w:lineRule="auto"/>
        <w:ind w:firstLine="420" w:firstLineChars="200"/>
        <w:jc w:val="left"/>
        <w:rPr>
          <w:rFonts w:ascii="宋体" w:hAnsi="宋体"/>
          <w:szCs w:val="21"/>
        </w:rPr>
      </w:pPr>
      <w:r>
        <w:rPr>
          <w:rFonts w:hint="eastAsia" w:ascii="宋体" w:hAnsi="宋体"/>
          <w:szCs w:val="21"/>
        </w:rPr>
        <w:t>4.3.1为甲方或甲方用户取得继续使用货物的权利，并赔偿甲方及甲方用户遭受的损失；</w:t>
      </w:r>
    </w:p>
    <w:p>
      <w:pPr>
        <w:adjustRightInd w:val="0"/>
        <w:snapToGrid w:val="0"/>
        <w:spacing w:line="360" w:lineRule="auto"/>
        <w:ind w:firstLine="420" w:firstLineChars="200"/>
        <w:jc w:val="left"/>
        <w:rPr>
          <w:rFonts w:ascii="宋体" w:hAnsi="宋体"/>
          <w:szCs w:val="21"/>
        </w:rPr>
      </w:pPr>
      <w:r>
        <w:rPr>
          <w:rFonts w:ascii="宋体" w:hAnsi="宋体"/>
          <w:szCs w:val="21"/>
        </w:rPr>
        <w:t>4.3.2</w:t>
      </w:r>
      <w:r>
        <w:rPr>
          <w:rFonts w:hint="eastAsia" w:ascii="宋体" w:hAnsi="宋体"/>
          <w:szCs w:val="21"/>
        </w:rPr>
        <w:t>修改货物，消除其侵权部分并确保其仍符合双方合同约定；</w:t>
      </w:r>
    </w:p>
    <w:p>
      <w:pPr>
        <w:adjustRightInd w:val="0"/>
        <w:snapToGrid w:val="0"/>
        <w:spacing w:line="360" w:lineRule="auto"/>
        <w:ind w:firstLine="420" w:firstLineChars="200"/>
        <w:jc w:val="left"/>
        <w:rPr>
          <w:rFonts w:ascii="宋体" w:hAnsi="宋体"/>
          <w:szCs w:val="21"/>
        </w:rPr>
      </w:pPr>
      <w:r>
        <w:rPr>
          <w:rFonts w:ascii="宋体" w:hAnsi="宋体"/>
          <w:szCs w:val="21"/>
        </w:rPr>
        <w:t>4.3.3</w:t>
      </w:r>
      <w:r>
        <w:rPr>
          <w:rFonts w:hint="eastAsia" w:ascii="宋体" w:hAnsi="宋体"/>
          <w:szCs w:val="21"/>
        </w:rPr>
        <w:t>使用符合双方合同约定且不侵权的货物进行替换；</w:t>
      </w:r>
    </w:p>
    <w:p>
      <w:pPr>
        <w:adjustRightInd w:val="0"/>
        <w:snapToGrid w:val="0"/>
        <w:spacing w:line="360" w:lineRule="auto"/>
        <w:ind w:firstLine="420" w:firstLineChars="200"/>
        <w:jc w:val="left"/>
        <w:rPr>
          <w:rFonts w:ascii="宋体" w:hAnsi="宋体"/>
          <w:szCs w:val="21"/>
        </w:rPr>
      </w:pPr>
      <w:r>
        <w:rPr>
          <w:rFonts w:ascii="宋体" w:hAnsi="宋体"/>
          <w:szCs w:val="21"/>
        </w:rPr>
        <w:t>4.3.4</w:t>
      </w:r>
      <w:r>
        <w:rPr>
          <w:rFonts w:hint="eastAsia" w:ascii="宋体" w:hAnsi="宋体"/>
          <w:szCs w:val="21"/>
        </w:rPr>
        <w:t>同意退还侵权的货物，全额退还甲方为此支付的款项，并赔偿甲方</w:t>
      </w:r>
      <w:r>
        <w:rPr>
          <w:rFonts w:hint="eastAsia" w:ascii="宋体" w:hAnsi="宋体"/>
          <w:szCs w:val="21"/>
          <w:lang w:val="en-US" w:eastAsia="zh-CN"/>
        </w:rPr>
        <w:t>及</w:t>
      </w:r>
      <w:r>
        <w:rPr>
          <w:rFonts w:hint="eastAsia" w:ascii="宋体" w:hAnsi="宋体"/>
          <w:szCs w:val="21"/>
        </w:rPr>
        <w:t>甲方用户因此遭受的全部损失。</w:t>
      </w:r>
    </w:p>
    <w:p>
      <w:pPr>
        <w:adjustRightInd w:val="0"/>
        <w:snapToGrid w:val="0"/>
        <w:spacing w:line="360" w:lineRule="auto"/>
        <w:ind w:firstLine="420" w:firstLineChars="200"/>
        <w:jc w:val="left"/>
        <w:rPr>
          <w:rFonts w:hint="eastAsia" w:ascii="宋体" w:hAnsi="宋体"/>
          <w:szCs w:val="21"/>
        </w:rPr>
      </w:pPr>
      <w:r>
        <w:rPr>
          <w:rFonts w:ascii="宋体" w:hAnsi="宋体"/>
          <w:szCs w:val="21"/>
        </w:rPr>
        <w:t xml:space="preserve">4.4 </w:t>
      </w:r>
      <w:r>
        <w:rPr>
          <w:rFonts w:hint="eastAsia" w:ascii="宋体" w:hAnsi="宋体"/>
          <w:szCs w:val="21"/>
        </w:rPr>
        <w:t>若乙方未能在此类索赔或诉讼中有效保护甲方或甲方用户利益，则甲方</w:t>
      </w:r>
      <w:r>
        <w:rPr>
          <w:rFonts w:hint="eastAsia" w:ascii="宋体" w:hAnsi="宋体"/>
          <w:szCs w:val="21"/>
          <w:lang w:val="en-US" w:eastAsia="zh-CN"/>
        </w:rPr>
        <w:t>及</w:t>
      </w:r>
      <w:r>
        <w:rPr>
          <w:rFonts w:hint="eastAsia" w:ascii="宋体" w:hAnsi="宋体"/>
          <w:szCs w:val="21"/>
        </w:rPr>
        <w:t>甲方用户有权采取适当的法律措施及合理的开支以维护自身权益，乙方应当对甲方或甲方用户因此而产生的支出包括但不限于赔偿款、违约金、律师费、诉讼费、仲裁费、保全费等全部费用和开支做出补偿，并赔偿甲方和甲方用户因此而遭受的全部损失。</w:t>
      </w:r>
    </w:p>
    <w:p>
      <w:pPr>
        <w:pStyle w:val="5"/>
        <w:adjustRightInd w:val="0"/>
        <w:snapToGrid w:val="0"/>
        <w:spacing w:before="156" w:after="0" w:line="360" w:lineRule="auto"/>
        <w:ind w:left="0" w:firstLine="480" w:firstLineChars="200"/>
        <w:jc w:val="left"/>
        <w:outlineLvl w:val="0"/>
        <w:rPr>
          <w:rFonts w:hint="eastAsia"/>
          <w:b/>
          <w:sz w:val="24"/>
          <w:szCs w:val="24"/>
        </w:rPr>
      </w:pPr>
      <w:r>
        <w:rPr>
          <w:rFonts w:hint="eastAsia"/>
          <w:b/>
          <w:sz w:val="24"/>
          <w:szCs w:val="24"/>
        </w:rPr>
        <w:t>第五条  履约担保</w:t>
      </w:r>
    </w:p>
    <w:p>
      <w:pPr>
        <w:adjustRightInd w:val="0"/>
        <w:snapToGrid w:val="0"/>
        <w:spacing w:line="360" w:lineRule="auto"/>
        <w:ind w:firstLine="450"/>
        <w:jc w:val="left"/>
        <w:rPr>
          <w:rFonts w:hint="eastAsia" w:ascii="宋体" w:hAnsi="宋体"/>
          <w:szCs w:val="21"/>
        </w:rPr>
      </w:pPr>
      <w:permStart w:id="6" w:edGrp="everyone"/>
      <w:r>
        <w:rPr>
          <w:rFonts w:hint="eastAsia" w:ascii="宋体" w:hAnsi="宋体"/>
          <w:szCs w:val="21"/>
        </w:rPr>
        <w:sym w:font="Wingdings" w:char="00FE"/>
      </w:r>
      <w:r>
        <w:rPr>
          <w:rFonts w:hint="eastAsia" w:ascii="宋体" w:hAnsi="宋体"/>
          <w:szCs w:val="21"/>
        </w:rPr>
        <w:t xml:space="preserve"> </w:t>
      </w:r>
      <w:permEnd w:id="6"/>
      <w:r>
        <w:rPr>
          <w:rFonts w:hint="eastAsia" w:ascii="宋体" w:hAnsi="宋体"/>
          <w:szCs w:val="21"/>
        </w:rPr>
        <w:t>乙方无需为本合同提供履约担保；</w:t>
      </w:r>
    </w:p>
    <w:p>
      <w:pPr>
        <w:adjustRightInd w:val="0"/>
        <w:snapToGrid w:val="0"/>
        <w:spacing w:line="360" w:lineRule="auto"/>
        <w:ind w:firstLine="450"/>
        <w:jc w:val="left"/>
        <w:rPr>
          <w:rFonts w:ascii="宋体" w:hAnsi="宋体"/>
          <w:szCs w:val="21"/>
        </w:rPr>
      </w:pPr>
      <w:permStart w:id="7" w:edGrp="everyone"/>
      <w:r>
        <w:rPr>
          <w:rFonts w:hint="eastAsia" w:ascii="宋体" w:hAnsi="宋体"/>
          <w:szCs w:val="21"/>
        </w:rPr>
        <w:t>□</w:t>
      </w:r>
      <w:r>
        <w:rPr>
          <w:rFonts w:ascii="宋体" w:hAnsi="宋体"/>
          <w:szCs w:val="21"/>
        </w:rPr>
        <w:t xml:space="preserve"> </w:t>
      </w:r>
      <w:permEnd w:id="7"/>
      <w:r>
        <w:rPr>
          <w:rFonts w:hint="eastAsia" w:ascii="宋体" w:hAnsi="宋体"/>
          <w:szCs w:val="21"/>
        </w:rPr>
        <w:t>本合同签订后，乙方应提供合同总金额</w:t>
      </w:r>
      <w:permStart w:id="8" w:edGrp="everyone"/>
      <w:r>
        <w:rPr>
          <w:rFonts w:hint="eastAsia" w:ascii="宋体" w:hAnsi="宋体"/>
          <w:szCs w:val="21"/>
          <w:u w:val="single"/>
        </w:rPr>
        <w:t xml:space="preserve"> </w:t>
      </w:r>
      <w:r>
        <w:rPr>
          <w:rFonts w:ascii="宋体" w:hAnsi="宋体"/>
          <w:szCs w:val="21"/>
          <w:u w:val="single"/>
        </w:rPr>
        <w:t>/</w:t>
      </w:r>
      <w:r>
        <w:rPr>
          <w:rFonts w:hint="eastAsia" w:ascii="宋体" w:hAnsi="宋体"/>
          <w:szCs w:val="21"/>
          <w:u w:val="single"/>
        </w:rPr>
        <w:t xml:space="preserve"> </w:t>
      </w:r>
      <w:r>
        <w:rPr>
          <w:rFonts w:hint="eastAsia" w:ascii="宋体" w:hAnsi="宋体"/>
          <w:szCs w:val="21"/>
        </w:rPr>
        <w:t>%</w:t>
      </w:r>
      <w:permEnd w:id="8"/>
      <w:r>
        <w:rPr>
          <w:rFonts w:hint="eastAsia" w:ascii="宋体" w:hAnsi="宋体"/>
          <w:szCs w:val="21"/>
        </w:rPr>
        <w:t>的履约保证金或履约保函，如适用履约保函，则履约保函的担保银行及格式应符合甲方要求。甲方收到符合要求的履约担保并按照本合同第</w:t>
      </w:r>
      <w:r>
        <w:rPr>
          <w:rFonts w:hint="eastAsia" w:ascii="宋体" w:hAnsi="宋体"/>
          <w:szCs w:val="21"/>
          <w:lang w:val="en-US" w:eastAsia="zh-CN"/>
        </w:rPr>
        <w:t>十八</w:t>
      </w:r>
      <w:r>
        <w:rPr>
          <w:rFonts w:hint="eastAsia" w:ascii="宋体" w:hAnsi="宋体"/>
          <w:szCs w:val="21"/>
        </w:rPr>
        <w:t>条约定履行签字盖章程序后，本合同即产生法律效力。</w:t>
      </w:r>
    </w:p>
    <w:p>
      <w:pPr>
        <w:adjustRightInd w:val="0"/>
        <w:snapToGrid w:val="0"/>
        <w:spacing w:line="360" w:lineRule="auto"/>
        <w:ind w:firstLine="450"/>
        <w:jc w:val="left"/>
        <w:rPr>
          <w:rFonts w:hint="eastAsia" w:ascii="宋体" w:hAnsi="宋体"/>
          <w:szCs w:val="21"/>
        </w:rPr>
      </w:pPr>
      <w:r>
        <w:rPr>
          <w:rFonts w:hint="eastAsia" w:ascii="宋体" w:hAnsi="宋体"/>
          <w:szCs w:val="21"/>
        </w:rPr>
        <w:t>履约担保是乙方履行合同义务的担保，如乙方未能履行本合同项下的任何义务，甲方有权根据乙方所需承担的违约或赔偿责任扣除相应的履约担保金。</w:t>
      </w:r>
    </w:p>
    <w:p>
      <w:pPr>
        <w:pStyle w:val="5"/>
        <w:adjustRightInd w:val="0"/>
        <w:snapToGrid w:val="0"/>
        <w:spacing w:before="156" w:beforeLines="50" w:after="156" w:afterLines="50" w:line="360" w:lineRule="auto"/>
        <w:ind w:left="0" w:firstLine="480" w:firstLineChars="200"/>
        <w:jc w:val="left"/>
        <w:outlineLvl w:val="0"/>
        <w:rPr>
          <w:rFonts w:hint="eastAsia"/>
          <w:b/>
          <w:sz w:val="24"/>
          <w:szCs w:val="24"/>
        </w:rPr>
      </w:pPr>
      <w:r>
        <w:rPr>
          <w:rFonts w:hint="eastAsia"/>
          <w:b/>
          <w:sz w:val="24"/>
          <w:szCs w:val="24"/>
        </w:rPr>
        <w:t>第六条  包装和运输</w:t>
      </w:r>
    </w:p>
    <w:p>
      <w:pPr>
        <w:adjustRightInd w:val="0"/>
        <w:snapToGrid w:val="0"/>
        <w:spacing w:line="360" w:lineRule="auto"/>
        <w:ind w:firstLine="420" w:firstLineChars="200"/>
        <w:jc w:val="left"/>
        <w:rPr>
          <w:rFonts w:ascii="宋体" w:hAnsi="宋体"/>
          <w:szCs w:val="21"/>
        </w:rPr>
      </w:pPr>
      <w:r>
        <w:rPr>
          <w:rFonts w:hint="eastAsia" w:ascii="宋体" w:hAnsi="宋体"/>
          <w:szCs w:val="21"/>
        </w:rPr>
        <w:t>6.1 乙方应当提供货物运至合同规定的最终目的地所需要的满足货物安全运输的包装，以防止货物在转运的过程中损坏或变质。这类包装应采取防潮、防晒、防锈、防腐蚀、防震动及防止其他损坏的必要保护措施，从而保护货物能够经受多次搬运、装卸及远洋和内陆的长途运输。乙方应承担由于其包装或其防护措施不当而引起的货物锈蚀、损坏和丢失的任何损失的责任或费用。对于木质包装材料，应按照中华人民共和国国家质量监督检验检疫总局的规定，对木质包装进行除害处理并加施I</w:t>
      </w:r>
      <w:r>
        <w:rPr>
          <w:rFonts w:ascii="宋体" w:hAnsi="宋体"/>
          <w:szCs w:val="21"/>
        </w:rPr>
        <w:t>PPC</w:t>
      </w:r>
      <w:r>
        <w:rPr>
          <w:rFonts w:hint="eastAsia" w:ascii="宋体" w:hAnsi="宋体"/>
          <w:szCs w:val="21"/>
        </w:rPr>
        <w:t>专用标识的声明或未使用木质包装的声明，包装物不回收且费用已包含在合同总价中。</w:t>
      </w:r>
    </w:p>
    <w:p>
      <w:pPr>
        <w:adjustRightInd w:val="0"/>
        <w:snapToGrid w:val="0"/>
        <w:spacing w:line="360" w:lineRule="auto"/>
        <w:ind w:firstLine="420" w:firstLineChars="200"/>
        <w:jc w:val="left"/>
        <w:rPr>
          <w:rFonts w:hint="eastAsia" w:ascii="宋体" w:hAnsi="宋体"/>
          <w:szCs w:val="21"/>
        </w:rPr>
      </w:pPr>
      <w:r>
        <w:rPr>
          <w:rFonts w:hint="eastAsia" w:ascii="宋体" w:hAnsi="宋体"/>
          <w:szCs w:val="21"/>
        </w:rPr>
        <w:t>6.2 乙方应负责办理将货物运送至交货地点的一切运输事项，运输等相关费用已包含在合同总价中。</w:t>
      </w:r>
    </w:p>
    <w:p>
      <w:pPr>
        <w:pStyle w:val="5"/>
        <w:spacing w:before="156"/>
        <w:ind w:left="0" w:firstLine="480" w:firstLineChars="200"/>
        <w:outlineLvl w:val="0"/>
        <w:rPr>
          <w:rFonts w:hint="eastAsia" w:ascii="宋体" w:hAnsi="宋体"/>
          <w:szCs w:val="21"/>
        </w:rPr>
      </w:pPr>
      <w:r>
        <w:rPr>
          <w:rFonts w:hint="eastAsia"/>
          <w:b/>
          <w:sz w:val="24"/>
          <w:szCs w:val="24"/>
        </w:rPr>
        <w:t xml:space="preserve">第七条 </w:t>
      </w:r>
      <w:r>
        <w:rPr>
          <w:b/>
          <w:sz w:val="24"/>
          <w:szCs w:val="24"/>
        </w:rPr>
        <w:t xml:space="preserve"> </w:t>
      </w:r>
      <w:r>
        <w:rPr>
          <w:rFonts w:hint="eastAsia"/>
          <w:b/>
          <w:sz w:val="24"/>
          <w:szCs w:val="24"/>
        </w:rPr>
        <w:t>交货</w:t>
      </w:r>
    </w:p>
    <w:p>
      <w:pPr>
        <w:adjustRightInd w:val="0"/>
        <w:snapToGrid w:val="0"/>
        <w:spacing w:line="360" w:lineRule="auto"/>
        <w:ind w:firstLine="420" w:firstLineChars="200"/>
        <w:jc w:val="left"/>
        <w:rPr>
          <w:rFonts w:hint="eastAsia" w:ascii="宋体" w:hAnsi="宋体"/>
          <w:szCs w:val="21"/>
        </w:rPr>
      </w:pPr>
      <w:r>
        <w:rPr>
          <w:rFonts w:hint="eastAsia" w:ascii="宋体" w:hAnsi="宋体"/>
          <w:szCs w:val="21"/>
        </w:rPr>
        <w:t>7.1</w:t>
      </w:r>
      <w:r>
        <w:rPr>
          <w:rFonts w:ascii="宋体" w:hAnsi="宋体"/>
          <w:szCs w:val="21"/>
        </w:rPr>
        <w:t xml:space="preserve"> </w:t>
      </w:r>
      <w:r>
        <w:rPr>
          <w:rFonts w:hint="eastAsia" w:ascii="宋体" w:hAnsi="宋体"/>
          <w:szCs w:val="21"/>
        </w:rPr>
        <w:t>乙方发货地址：</w:t>
      </w:r>
      <w:permStart w:id="9" w:edGrp="everyone"/>
      <w:r>
        <w:rPr>
          <w:rFonts w:hint="eastAsia" w:ascii="宋体" w:hAnsi="宋体"/>
          <w:bCs/>
          <w:szCs w:val="21"/>
          <w:u w:val="single"/>
        </w:rPr>
        <w:t xml:space="preserve">    </w:t>
      </w:r>
      <w:permEnd w:id="9"/>
      <w:r>
        <w:rPr>
          <w:rFonts w:hint="eastAsia" w:ascii="宋体" w:hAnsi="宋体"/>
          <w:szCs w:val="21"/>
        </w:rPr>
        <w:t>。</w:t>
      </w:r>
    </w:p>
    <w:p>
      <w:pPr>
        <w:adjustRightInd w:val="0"/>
        <w:snapToGrid w:val="0"/>
        <w:spacing w:line="360" w:lineRule="auto"/>
        <w:ind w:firstLine="420" w:firstLineChars="200"/>
        <w:jc w:val="left"/>
        <w:rPr>
          <w:rFonts w:hint="eastAsia" w:ascii="宋体" w:hAnsi="宋体"/>
          <w:szCs w:val="21"/>
          <w:highlight w:val="none"/>
        </w:rPr>
      </w:pPr>
      <w:r>
        <w:rPr>
          <w:rFonts w:hint="eastAsia" w:ascii="宋体" w:hAnsi="宋体"/>
          <w:szCs w:val="21"/>
          <w:highlight w:val="none"/>
        </w:rPr>
        <w:t>7.2</w:t>
      </w:r>
      <w:r>
        <w:rPr>
          <w:rFonts w:ascii="宋体" w:hAnsi="宋体"/>
          <w:szCs w:val="21"/>
          <w:highlight w:val="none"/>
        </w:rPr>
        <w:t xml:space="preserve"> </w:t>
      </w:r>
      <w:r>
        <w:rPr>
          <w:rFonts w:hint="eastAsia" w:ascii="宋体" w:hAnsi="宋体"/>
          <w:szCs w:val="21"/>
          <w:highlight w:val="none"/>
        </w:rPr>
        <w:t>甲方指定交货地点：</w:t>
      </w:r>
      <w:permStart w:id="10" w:edGrp="everyone"/>
      <w:r>
        <w:rPr>
          <w:rFonts w:hint="eastAsia" w:ascii="宋体" w:hAnsi="宋体"/>
          <w:bCs/>
          <w:szCs w:val="21"/>
          <w:highlight w:val="none"/>
          <w:u w:val="single"/>
        </w:rPr>
        <w:t xml:space="preserve">  </w:t>
      </w:r>
      <w:permEnd w:id="10"/>
      <w:r>
        <w:rPr>
          <w:rFonts w:hint="eastAsia" w:ascii="宋体" w:hAnsi="宋体"/>
          <w:szCs w:val="21"/>
          <w:highlight w:val="none"/>
        </w:rPr>
        <w:t>（从乙方仓库到本合同所指定的到货地点所发生的一切费用由乙方负责）；甲方指定接收人及联系方式：</w:t>
      </w:r>
      <w:permStart w:id="11" w:edGrp="everyone"/>
      <w:r>
        <w:rPr>
          <w:rFonts w:hint="eastAsia" w:ascii="宋体" w:hAnsi="宋体"/>
          <w:bCs/>
          <w:szCs w:val="21"/>
          <w:highlight w:val="none"/>
          <w:u w:val="single"/>
        </w:rPr>
        <w:t xml:space="preserve">  </w:t>
      </w:r>
      <w:permEnd w:id="11"/>
      <w:r>
        <w:rPr>
          <w:rFonts w:hint="eastAsia" w:ascii="宋体" w:hAnsi="宋体"/>
          <w:szCs w:val="21"/>
          <w:highlight w:val="none"/>
        </w:rPr>
        <w:t>（乙方应于发货前48小时与该货物签收人确认是否</w:t>
      </w:r>
      <w:r>
        <w:rPr>
          <w:rFonts w:hint="eastAsia" w:ascii="宋体" w:hAnsi="宋体"/>
          <w:szCs w:val="21"/>
          <w:highlight w:val="none"/>
          <w:lang w:val="en-US" w:eastAsia="zh-CN"/>
        </w:rPr>
        <w:t>可</w:t>
      </w:r>
      <w:r>
        <w:rPr>
          <w:rFonts w:hint="eastAsia" w:ascii="宋体" w:hAnsi="宋体"/>
          <w:szCs w:val="21"/>
          <w:highlight w:val="none"/>
        </w:rPr>
        <w:t>发货，以免现场不具备收货条件；如果乙方未与甲方联系人确认是否可以发货而发货，甲方有权拒绝接收货物，由乙方自行承担由此产生的全部费用）。</w:t>
      </w:r>
    </w:p>
    <w:p>
      <w:pPr>
        <w:adjustRightInd w:val="0"/>
        <w:snapToGrid w:val="0"/>
        <w:spacing w:line="360" w:lineRule="auto"/>
        <w:ind w:firstLine="420" w:firstLineChars="200"/>
        <w:jc w:val="left"/>
        <w:rPr>
          <w:rFonts w:ascii="宋体" w:hAnsi="宋体"/>
          <w:szCs w:val="21"/>
        </w:rPr>
      </w:pPr>
      <w:r>
        <w:rPr>
          <w:rFonts w:hint="eastAsia" w:ascii="宋体" w:hAnsi="宋体"/>
          <w:szCs w:val="21"/>
        </w:rPr>
        <w:t>7.3</w:t>
      </w:r>
      <w:r>
        <w:rPr>
          <w:rFonts w:ascii="宋体" w:hAnsi="宋体"/>
          <w:szCs w:val="21"/>
        </w:rPr>
        <w:t xml:space="preserve"> </w:t>
      </w:r>
      <w:r>
        <w:rPr>
          <w:rFonts w:hint="eastAsia" w:ascii="宋体" w:hAnsi="宋体"/>
          <w:szCs w:val="21"/>
        </w:rPr>
        <w:t>交货方式及时间：</w:t>
      </w:r>
    </w:p>
    <w:p>
      <w:pPr>
        <w:adjustRightInd w:val="0"/>
        <w:snapToGrid w:val="0"/>
        <w:spacing w:line="360" w:lineRule="auto"/>
        <w:ind w:firstLine="420" w:firstLineChars="200"/>
        <w:jc w:val="left"/>
        <w:rPr>
          <w:rFonts w:ascii="宋体" w:hAnsi="宋体"/>
          <w:szCs w:val="21"/>
          <w:highlight w:val="none"/>
        </w:rPr>
      </w:pPr>
      <w:permStart w:id="12" w:edGrp="everyone"/>
      <w:r>
        <w:rPr>
          <w:rFonts w:hint="eastAsia" w:ascii="宋体" w:hAnsi="宋体"/>
          <w:szCs w:val="21"/>
          <w:highlight w:val="none"/>
          <w:lang w:eastAsia="zh-CN"/>
        </w:rPr>
        <w:t>□</w:t>
      </w:r>
      <w:permEnd w:id="12"/>
      <w:r>
        <w:rPr>
          <w:rFonts w:hint="eastAsia" w:ascii="宋体" w:hAnsi="宋体"/>
          <w:szCs w:val="21"/>
          <w:highlight w:val="none"/>
        </w:rPr>
        <w:t xml:space="preserve"> </w:t>
      </w:r>
      <w:permStart w:id="13" w:edGrp="everyone"/>
      <w:r>
        <w:rPr>
          <w:rFonts w:hint="eastAsia" w:ascii="宋体" w:hAnsi="宋体"/>
          <w:szCs w:val="21"/>
          <w:highlight w:val="none"/>
          <w:u w:val="single"/>
        </w:rPr>
        <w:t xml:space="preserve"> </w:t>
      </w:r>
      <w:r>
        <w:rPr>
          <w:rFonts w:hint="eastAsia" w:ascii="宋体" w:hAnsi="宋体"/>
          <w:szCs w:val="21"/>
          <w:highlight w:val="none"/>
          <w:u w:val="single"/>
          <w:lang w:val="en-US" w:eastAsia="zh-CN"/>
        </w:rPr>
        <w:t xml:space="preserve">    </w:t>
      </w:r>
      <w:r>
        <w:rPr>
          <w:rFonts w:hint="eastAsia" w:ascii="宋体" w:hAnsi="宋体"/>
          <w:szCs w:val="21"/>
          <w:highlight w:val="none"/>
          <w:u w:val="single"/>
        </w:rPr>
        <w:t xml:space="preserve"> </w:t>
      </w:r>
      <w:permEnd w:id="13"/>
      <w:r>
        <w:rPr>
          <w:rFonts w:hint="eastAsia" w:ascii="宋体" w:hAnsi="宋体"/>
          <w:szCs w:val="21"/>
          <w:highlight w:val="none"/>
        </w:rPr>
        <w:t>年</w:t>
      </w:r>
      <w:permStart w:id="14" w:edGrp="everyone"/>
      <w:r>
        <w:rPr>
          <w:rFonts w:hint="eastAsia" w:ascii="宋体" w:hAnsi="宋体"/>
          <w:szCs w:val="21"/>
          <w:highlight w:val="none"/>
          <w:u w:val="single"/>
        </w:rPr>
        <w:t xml:space="preserve"> </w:t>
      </w:r>
      <w:r>
        <w:rPr>
          <w:rFonts w:hint="eastAsia" w:ascii="宋体" w:hAnsi="宋体"/>
          <w:szCs w:val="21"/>
          <w:highlight w:val="none"/>
          <w:u w:val="single"/>
          <w:lang w:val="en-US" w:eastAsia="zh-CN"/>
        </w:rPr>
        <w:t xml:space="preserve">   </w:t>
      </w:r>
      <w:r>
        <w:rPr>
          <w:rFonts w:hint="eastAsia" w:ascii="宋体" w:hAnsi="宋体"/>
          <w:szCs w:val="21"/>
          <w:highlight w:val="none"/>
          <w:u w:val="single"/>
        </w:rPr>
        <w:t xml:space="preserve"> </w:t>
      </w:r>
      <w:permEnd w:id="14"/>
      <w:r>
        <w:rPr>
          <w:rFonts w:hint="eastAsia" w:ascii="宋体" w:hAnsi="宋体"/>
          <w:szCs w:val="21"/>
          <w:highlight w:val="none"/>
        </w:rPr>
        <w:t>月</w:t>
      </w:r>
      <w:permStart w:id="15" w:edGrp="everyone"/>
      <w:r>
        <w:rPr>
          <w:rFonts w:hint="eastAsia" w:ascii="宋体" w:hAnsi="宋体"/>
          <w:szCs w:val="21"/>
          <w:highlight w:val="none"/>
          <w:u w:val="single"/>
        </w:rPr>
        <w:t xml:space="preserve"> </w:t>
      </w:r>
      <w:r>
        <w:rPr>
          <w:rFonts w:hint="eastAsia" w:ascii="宋体" w:hAnsi="宋体"/>
          <w:szCs w:val="21"/>
          <w:highlight w:val="none"/>
          <w:u w:val="single"/>
          <w:lang w:val="en-US" w:eastAsia="zh-CN"/>
        </w:rPr>
        <w:t xml:space="preserve">   </w:t>
      </w:r>
      <w:r>
        <w:rPr>
          <w:rFonts w:hint="eastAsia" w:ascii="宋体" w:hAnsi="宋体"/>
          <w:szCs w:val="21"/>
          <w:highlight w:val="none"/>
          <w:u w:val="single"/>
        </w:rPr>
        <w:t xml:space="preserve"> </w:t>
      </w:r>
      <w:permEnd w:id="15"/>
      <w:r>
        <w:rPr>
          <w:rFonts w:hint="eastAsia" w:ascii="宋体" w:hAnsi="宋体"/>
          <w:szCs w:val="21"/>
          <w:highlight w:val="none"/>
        </w:rPr>
        <w:t>日前一次性全部交货；</w:t>
      </w:r>
    </w:p>
    <w:p>
      <w:pPr>
        <w:adjustRightInd w:val="0"/>
        <w:snapToGrid w:val="0"/>
        <w:spacing w:line="360" w:lineRule="auto"/>
        <w:jc w:val="left"/>
        <w:rPr>
          <w:rFonts w:ascii="宋体" w:hAnsi="宋体"/>
          <w:szCs w:val="21"/>
          <w:highlight w:val="none"/>
        </w:rPr>
      </w:pPr>
      <w:r>
        <w:rPr>
          <w:rFonts w:ascii="宋体" w:hAnsi="宋体"/>
          <w:szCs w:val="21"/>
          <w:highlight w:val="none"/>
        </w:rPr>
        <w:t xml:space="preserve">    </w:t>
      </w:r>
      <w:permStart w:id="16" w:edGrp="everyone"/>
      <w:r>
        <w:rPr>
          <w:rFonts w:ascii="宋体" w:hAnsi="宋体"/>
          <w:szCs w:val="21"/>
          <w:highlight w:val="none"/>
        </w:rPr>
        <w:sym w:font="Wingdings" w:char="00A8"/>
      </w:r>
      <w:permEnd w:id="16"/>
      <w:r>
        <w:rPr>
          <w:rFonts w:hint="eastAsia" w:ascii="宋体" w:hAnsi="宋体"/>
          <w:szCs w:val="21"/>
          <w:highlight w:val="none"/>
        </w:rPr>
        <w:t xml:space="preserve"> 自本合同签订之日起</w:t>
      </w:r>
      <w:permStart w:id="17" w:edGrp="everyone"/>
      <w:r>
        <w:rPr>
          <w:rFonts w:hint="eastAsia" w:ascii="宋体" w:hAnsi="宋体"/>
          <w:szCs w:val="21"/>
          <w:highlight w:val="none"/>
          <w:u w:val="single"/>
        </w:rPr>
        <w:t xml:space="preserve">    </w:t>
      </w:r>
      <w:permEnd w:id="17"/>
      <w:r>
        <w:rPr>
          <w:rFonts w:hint="eastAsia" w:ascii="宋体" w:hAnsi="宋体"/>
          <w:szCs w:val="21"/>
          <w:highlight w:val="none"/>
        </w:rPr>
        <w:t>天内交货；</w:t>
      </w:r>
    </w:p>
    <w:p>
      <w:pPr>
        <w:adjustRightInd w:val="0"/>
        <w:snapToGrid w:val="0"/>
        <w:spacing w:line="360" w:lineRule="auto"/>
        <w:ind w:firstLine="420" w:firstLineChars="200"/>
        <w:jc w:val="left"/>
        <w:rPr>
          <w:rFonts w:ascii="宋体" w:hAnsi="宋体"/>
          <w:szCs w:val="21"/>
          <w:highlight w:val="none"/>
        </w:rPr>
      </w:pPr>
      <w:permStart w:id="18" w:edGrp="everyone"/>
      <w:r>
        <w:rPr>
          <w:rFonts w:hint="eastAsia" w:ascii="宋体" w:hAnsi="宋体"/>
          <w:szCs w:val="21"/>
          <w:highlight w:val="none"/>
          <w:lang w:eastAsia="zh-CN"/>
        </w:rPr>
        <w:t>□</w:t>
      </w:r>
      <w:permEnd w:id="18"/>
      <w:r>
        <w:rPr>
          <w:rFonts w:hint="eastAsia" w:ascii="宋体" w:hAnsi="宋体"/>
          <w:szCs w:val="21"/>
          <w:highlight w:val="none"/>
        </w:rPr>
        <w:t xml:space="preserve"> 其他交货方式：</w:t>
      </w:r>
      <w:permStart w:id="19" w:edGrp="everyone"/>
      <w:r>
        <w:rPr>
          <w:rFonts w:hint="eastAsia" w:ascii="宋体" w:hAnsi="宋体"/>
          <w:szCs w:val="21"/>
          <w:highlight w:val="none"/>
          <w:u w:val="single"/>
        </w:rPr>
        <w:t xml:space="preserve"> </w:t>
      </w:r>
      <w:r>
        <w:rPr>
          <w:rFonts w:ascii="宋体" w:hAnsi="宋体"/>
          <w:szCs w:val="21"/>
          <w:highlight w:val="none"/>
          <w:u w:val="single"/>
        </w:rPr>
        <w:t xml:space="preserve"> </w:t>
      </w:r>
      <w:permEnd w:id="19"/>
      <w:r>
        <w:rPr>
          <w:rFonts w:ascii="宋体" w:hAnsi="宋体"/>
          <w:szCs w:val="21"/>
          <w:highlight w:val="none"/>
        </w:rPr>
        <w:t>；</w:t>
      </w:r>
    </w:p>
    <w:p>
      <w:pPr>
        <w:adjustRightInd w:val="0"/>
        <w:snapToGrid w:val="0"/>
        <w:spacing w:line="360" w:lineRule="auto"/>
        <w:ind w:firstLine="420" w:firstLineChars="200"/>
        <w:jc w:val="left"/>
        <w:rPr>
          <w:rFonts w:hint="eastAsia" w:ascii="宋体" w:hAnsi="宋体"/>
          <w:szCs w:val="21"/>
        </w:rPr>
      </w:pPr>
      <w:r>
        <w:rPr>
          <w:rFonts w:hint="eastAsia" w:ascii="宋体" w:hAnsi="宋体"/>
          <w:szCs w:val="21"/>
        </w:rPr>
        <w:t>双方一致同意，若甲方或甲方用户工期延期或另有安排，具体交货时间以甲方的书面要货通知为准。</w:t>
      </w:r>
    </w:p>
    <w:p>
      <w:pPr>
        <w:adjustRightInd w:val="0"/>
        <w:snapToGrid w:val="0"/>
        <w:spacing w:line="360" w:lineRule="auto"/>
        <w:ind w:firstLine="420" w:firstLineChars="200"/>
        <w:jc w:val="left"/>
        <w:rPr>
          <w:rFonts w:hint="eastAsia" w:ascii="宋体" w:hAnsi="宋体"/>
          <w:szCs w:val="21"/>
        </w:rPr>
      </w:pPr>
      <w:r>
        <w:rPr>
          <w:rFonts w:hint="eastAsia" w:ascii="宋体" w:hAnsi="宋体"/>
          <w:szCs w:val="21"/>
        </w:rPr>
        <w:t>7.4</w:t>
      </w:r>
      <w:r>
        <w:rPr>
          <w:rFonts w:ascii="宋体" w:hAnsi="宋体"/>
          <w:szCs w:val="21"/>
        </w:rPr>
        <w:t xml:space="preserve"> </w:t>
      </w:r>
      <w:r>
        <w:rPr>
          <w:rFonts w:hint="eastAsia" w:ascii="宋体" w:hAnsi="宋体"/>
          <w:szCs w:val="21"/>
        </w:rPr>
        <w:t>乙方交货时应随货物提交相关附随资料：</w:t>
      </w:r>
    </w:p>
    <w:p>
      <w:pPr>
        <w:adjustRightInd w:val="0"/>
        <w:snapToGrid w:val="0"/>
        <w:spacing w:line="360" w:lineRule="auto"/>
        <w:ind w:firstLine="420" w:firstLineChars="200"/>
        <w:jc w:val="left"/>
        <w:rPr>
          <w:rFonts w:hint="eastAsia" w:ascii="宋体" w:hAnsi="宋体"/>
          <w:szCs w:val="21"/>
        </w:rPr>
      </w:pPr>
      <w:permStart w:id="20" w:edGrp="everyone"/>
      <w:r>
        <w:rPr>
          <w:rFonts w:ascii="宋体" w:hAnsi="宋体"/>
          <w:szCs w:val="21"/>
        </w:rPr>
        <w:sym w:font="Wingdings" w:char="00FE"/>
      </w:r>
      <w:r>
        <w:rPr>
          <w:rFonts w:hint="eastAsia" w:ascii="宋体" w:hAnsi="宋体"/>
          <w:szCs w:val="21"/>
        </w:rPr>
        <w:t xml:space="preserve"> </w:t>
      </w:r>
      <w:permEnd w:id="20"/>
      <w:r>
        <w:rPr>
          <w:rFonts w:hint="eastAsia" w:ascii="宋体" w:hAnsi="宋体"/>
          <w:szCs w:val="21"/>
        </w:rPr>
        <w:t>提供设备之产品说明书；</w:t>
      </w:r>
    </w:p>
    <w:p>
      <w:pPr>
        <w:adjustRightInd w:val="0"/>
        <w:snapToGrid w:val="0"/>
        <w:spacing w:line="360" w:lineRule="auto"/>
        <w:ind w:firstLine="420" w:firstLineChars="200"/>
        <w:jc w:val="left"/>
        <w:rPr>
          <w:rFonts w:hint="eastAsia" w:ascii="宋体" w:hAnsi="宋体"/>
          <w:szCs w:val="21"/>
        </w:rPr>
      </w:pPr>
      <w:permStart w:id="21" w:edGrp="everyone"/>
      <w:r>
        <w:rPr>
          <w:rFonts w:ascii="宋体" w:hAnsi="宋体"/>
          <w:szCs w:val="21"/>
        </w:rPr>
        <w:sym w:font="Wingdings" w:char="00A8"/>
      </w:r>
      <w:permEnd w:id="21"/>
      <w:r>
        <w:rPr>
          <w:rFonts w:hint="eastAsia" w:ascii="宋体" w:hAnsi="宋体"/>
          <w:szCs w:val="21"/>
        </w:rPr>
        <w:t xml:space="preserve"> 提供设备原有配件，资料；</w:t>
      </w:r>
    </w:p>
    <w:p>
      <w:pPr>
        <w:adjustRightInd w:val="0"/>
        <w:snapToGrid w:val="0"/>
        <w:spacing w:line="360" w:lineRule="auto"/>
        <w:ind w:firstLine="420" w:firstLineChars="200"/>
        <w:jc w:val="left"/>
        <w:rPr>
          <w:rFonts w:hint="eastAsia" w:ascii="宋体" w:hAnsi="宋体"/>
          <w:szCs w:val="21"/>
        </w:rPr>
      </w:pPr>
      <w:permStart w:id="22" w:edGrp="everyone"/>
      <w:r>
        <w:rPr>
          <w:rFonts w:ascii="宋体" w:hAnsi="宋体"/>
          <w:szCs w:val="21"/>
        </w:rPr>
        <w:sym w:font="Wingdings" w:char="00A8"/>
      </w:r>
      <w:r>
        <w:rPr>
          <w:rFonts w:hint="eastAsia" w:ascii="宋体" w:hAnsi="宋体"/>
          <w:szCs w:val="21"/>
        </w:rPr>
        <w:t xml:space="preserve"> </w:t>
      </w:r>
      <w:permEnd w:id="22"/>
      <w:r>
        <w:rPr>
          <w:rFonts w:hint="eastAsia" w:ascii="宋体" w:hAnsi="宋体"/>
          <w:szCs w:val="21"/>
        </w:rPr>
        <w:t>提供该设备的原产地证明、厂家出具的质量合格证明；</w:t>
      </w:r>
    </w:p>
    <w:p>
      <w:pPr>
        <w:adjustRightInd w:val="0"/>
        <w:snapToGrid w:val="0"/>
        <w:spacing w:line="360" w:lineRule="auto"/>
        <w:ind w:firstLine="420" w:firstLineChars="200"/>
        <w:jc w:val="left"/>
        <w:rPr>
          <w:rFonts w:hint="eastAsia" w:ascii="宋体" w:hAnsi="宋体"/>
          <w:szCs w:val="21"/>
        </w:rPr>
      </w:pPr>
      <w:permStart w:id="23" w:edGrp="everyone"/>
      <w:r>
        <w:rPr>
          <w:rFonts w:hint="eastAsia" w:ascii="宋体" w:hAnsi="宋体"/>
          <w:szCs w:val="21"/>
        </w:rPr>
        <w:t>□</w:t>
      </w:r>
      <w:permEnd w:id="23"/>
      <w:r>
        <w:rPr>
          <w:rFonts w:hint="eastAsia" w:ascii="宋体" w:hAnsi="宋体"/>
          <w:szCs w:val="21"/>
        </w:rPr>
        <w:t xml:space="preserve"> 提供所有设备、配件的序列号清单，并盖公章确认；</w:t>
      </w:r>
    </w:p>
    <w:p>
      <w:pPr>
        <w:adjustRightInd w:val="0"/>
        <w:snapToGrid w:val="0"/>
        <w:spacing w:line="360" w:lineRule="auto"/>
        <w:ind w:firstLine="420" w:firstLineChars="200"/>
        <w:jc w:val="left"/>
        <w:rPr>
          <w:rFonts w:hint="default" w:ascii="宋体" w:hAnsi="宋体" w:eastAsia="宋体"/>
          <w:szCs w:val="21"/>
          <w:lang w:val="en-US" w:eastAsia="zh-CN"/>
        </w:rPr>
      </w:pPr>
      <w:permStart w:id="24" w:edGrp="everyone"/>
      <w:r>
        <w:rPr>
          <w:rFonts w:hint="eastAsia" w:ascii="宋体" w:hAnsi="宋体"/>
          <w:szCs w:val="21"/>
          <w:lang w:eastAsia="zh-CN"/>
        </w:rPr>
        <w:t>☑</w:t>
      </w:r>
      <w:r>
        <w:rPr>
          <w:rFonts w:hint="eastAsia" w:ascii="宋体" w:hAnsi="宋体"/>
          <w:szCs w:val="21"/>
        </w:rPr>
        <w:t xml:space="preserve"> </w:t>
      </w:r>
      <w:permEnd w:id="24"/>
      <w:r>
        <w:rPr>
          <w:rFonts w:hint="eastAsia" w:ascii="宋体" w:hAnsi="宋体"/>
          <w:szCs w:val="21"/>
        </w:rPr>
        <w:t>甲方要求的其他资料：</w:t>
      </w:r>
      <w:permStart w:id="25" w:edGrp="everyone"/>
      <w:r>
        <w:rPr>
          <w:rFonts w:hint="eastAsia" w:ascii="宋体" w:hAnsi="宋体"/>
          <w:szCs w:val="21"/>
          <w:u w:val="single"/>
        </w:rPr>
        <w:t xml:space="preserve"> </w:t>
      </w:r>
      <w:r>
        <w:rPr>
          <w:rFonts w:hint="eastAsia" w:ascii="宋体" w:hAnsi="宋体"/>
          <w:szCs w:val="21"/>
          <w:u w:val="single"/>
          <w:lang w:val="en-US" w:eastAsia="zh-CN"/>
        </w:rPr>
        <w:t xml:space="preserve">配合甲方验收提供相关资料 </w:t>
      </w:r>
      <w:permEnd w:id="25"/>
    </w:p>
    <w:p>
      <w:pPr>
        <w:adjustRightInd w:val="0"/>
        <w:snapToGrid w:val="0"/>
        <w:spacing w:line="360" w:lineRule="auto"/>
        <w:ind w:firstLine="420" w:firstLineChars="200"/>
        <w:jc w:val="left"/>
        <w:rPr>
          <w:rFonts w:ascii="宋体" w:hAnsi="宋体"/>
          <w:szCs w:val="21"/>
        </w:rPr>
      </w:pPr>
      <w:r>
        <w:rPr>
          <w:rFonts w:hint="eastAsia" w:ascii="宋体" w:hAnsi="宋体"/>
          <w:szCs w:val="21"/>
        </w:rPr>
        <w:t>上述资料的交付不能免除乙方在本合同项下的保证义务或其他义务。</w:t>
      </w:r>
    </w:p>
    <w:p>
      <w:pPr>
        <w:adjustRightInd w:val="0"/>
        <w:snapToGrid w:val="0"/>
        <w:spacing w:line="360" w:lineRule="auto"/>
        <w:ind w:firstLine="420" w:firstLineChars="200"/>
        <w:jc w:val="left"/>
        <w:rPr>
          <w:rFonts w:hint="eastAsia" w:ascii="宋体" w:hAnsi="宋体"/>
          <w:szCs w:val="21"/>
        </w:rPr>
      </w:pPr>
      <w:r>
        <w:rPr>
          <w:rFonts w:hint="eastAsia" w:ascii="宋体" w:hAnsi="宋体"/>
          <w:szCs w:val="21"/>
        </w:rPr>
        <w:t>7.5 甲方货物接收人的签收不视为货物验收合格，也不视为乙方交付的货物质量合格。</w:t>
      </w:r>
    </w:p>
    <w:p>
      <w:pPr>
        <w:pStyle w:val="5"/>
        <w:rPr>
          <w:rFonts w:ascii="宋体" w:hAnsi="宋体"/>
          <w:szCs w:val="21"/>
        </w:rPr>
      </w:pPr>
      <w:r>
        <w:rPr>
          <w:rFonts w:hint="eastAsia"/>
          <w:b/>
          <w:sz w:val="24"/>
          <w:szCs w:val="24"/>
        </w:rPr>
        <w:t>第八条  检验和测试</w:t>
      </w:r>
    </w:p>
    <w:p>
      <w:pPr>
        <w:adjustRightInd w:val="0"/>
        <w:snapToGrid w:val="0"/>
        <w:spacing w:line="360" w:lineRule="auto"/>
        <w:jc w:val="left"/>
        <w:rPr>
          <w:rFonts w:ascii="宋体" w:hAnsi="宋体"/>
          <w:szCs w:val="21"/>
        </w:rPr>
      </w:pPr>
      <w:r>
        <w:rPr>
          <w:rFonts w:hint="eastAsia" w:ascii="宋体" w:hAnsi="宋体"/>
          <w:szCs w:val="21"/>
        </w:rPr>
        <w:t xml:space="preserve"> </w:t>
      </w:r>
      <w:r>
        <w:rPr>
          <w:rFonts w:ascii="宋体" w:hAnsi="宋体"/>
          <w:szCs w:val="21"/>
        </w:rPr>
        <w:t xml:space="preserve">   8.1 </w:t>
      </w:r>
      <w:r>
        <w:rPr>
          <w:rFonts w:hint="eastAsia" w:ascii="宋体" w:hAnsi="宋体"/>
          <w:szCs w:val="21"/>
        </w:rPr>
        <w:t>验收方式：</w:t>
      </w:r>
    </w:p>
    <w:p>
      <w:pPr>
        <w:adjustRightInd w:val="0"/>
        <w:snapToGrid w:val="0"/>
        <w:spacing w:line="360" w:lineRule="auto"/>
        <w:ind w:firstLine="420" w:firstLineChars="200"/>
        <w:jc w:val="left"/>
        <w:rPr>
          <w:rFonts w:ascii="宋体" w:hAnsi="宋体"/>
          <w:szCs w:val="21"/>
        </w:rPr>
      </w:pPr>
      <w:permStart w:id="26" w:edGrp="everyone"/>
      <w:r>
        <w:rPr>
          <w:rFonts w:ascii="宋体" w:hAnsi="宋体"/>
          <w:szCs w:val="21"/>
        </w:rPr>
        <w:sym w:font="Wingdings" w:char="00A8"/>
      </w:r>
      <w:permEnd w:id="26"/>
      <w:r>
        <w:rPr>
          <w:rFonts w:hint="eastAsia" w:ascii="宋体" w:hAnsi="宋体"/>
          <w:szCs w:val="21"/>
        </w:rPr>
        <w:t xml:space="preserve"> 乙方按照交货时间将货物运到甲方指定交货地点后，甲方将自行负责组织对货物进行包括但不限于数量、包装、外观、型号、质量等验收工作，以确认货物是否符合合同要求。</w:t>
      </w:r>
    </w:p>
    <w:p>
      <w:pPr>
        <w:adjustRightInd w:val="0"/>
        <w:snapToGrid w:val="0"/>
        <w:spacing w:line="360" w:lineRule="auto"/>
        <w:ind w:firstLine="420" w:firstLineChars="200"/>
        <w:jc w:val="left"/>
        <w:rPr>
          <w:rFonts w:hint="eastAsia" w:ascii="宋体" w:hAnsi="宋体"/>
          <w:szCs w:val="21"/>
        </w:rPr>
      </w:pPr>
      <w:r>
        <w:rPr>
          <w:rFonts w:hint="eastAsia" w:ascii="宋体" w:hAnsi="宋体"/>
          <w:szCs w:val="21"/>
        </w:rPr>
        <w:t>甲方对产品数量、包装、外观、型号等肉眼可判断的方面如有异议，应在签收货物之日起10个工作日内提出异议（甲方对无法通过肉眼识别的隐蔽瑕疵或其他缺陷提出异议的，不受该期限限制），乙方应自收到异议之日起5日内处理完毕。</w:t>
      </w:r>
    </w:p>
    <w:p>
      <w:pPr>
        <w:adjustRightInd w:val="0"/>
        <w:snapToGrid w:val="0"/>
        <w:spacing w:line="360" w:lineRule="auto"/>
        <w:ind w:firstLine="420" w:firstLineChars="200"/>
        <w:jc w:val="left"/>
        <w:rPr>
          <w:rFonts w:ascii="宋体" w:hAnsi="宋体"/>
          <w:szCs w:val="21"/>
        </w:rPr>
      </w:pPr>
      <w:r>
        <w:rPr>
          <w:rFonts w:hint="eastAsia" w:ascii="宋体" w:hAnsi="宋体"/>
          <w:szCs w:val="21"/>
        </w:rPr>
        <w:t>如货物未满足本合同第十条的质量保证条款，甲方有权拒绝接收该货物，同时甲方有权要求乙方在5日内免费更换该货物或对货物进行维修、修复。验收合格的，双方应签署验收合格书面文件，并以此作为验收合格的唯一证明。</w:t>
      </w:r>
    </w:p>
    <w:p>
      <w:pPr>
        <w:adjustRightInd w:val="0"/>
        <w:snapToGrid w:val="0"/>
        <w:spacing w:line="360" w:lineRule="auto"/>
        <w:ind w:firstLine="420" w:firstLineChars="200"/>
        <w:jc w:val="left"/>
        <w:rPr>
          <w:rFonts w:ascii="宋体" w:hAnsi="宋体"/>
          <w:szCs w:val="21"/>
        </w:rPr>
      </w:pPr>
      <w:permStart w:id="27" w:edGrp="everyone"/>
      <w:r>
        <w:rPr>
          <w:rFonts w:hint="eastAsia" w:ascii="宋体" w:hAnsi="宋体"/>
          <w:szCs w:val="21"/>
          <w:lang w:eastAsia="zh-CN"/>
        </w:rPr>
        <w:t>☑</w:t>
      </w:r>
      <w:permEnd w:id="27"/>
      <w:r>
        <w:rPr>
          <w:rFonts w:hint="eastAsia" w:ascii="宋体" w:hAnsi="宋体"/>
          <w:szCs w:val="21"/>
        </w:rPr>
        <w:t xml:space="preserve"> 乙方已知悉并认可本合同项下的货物因工程项目现场需要而采购，若甲方用户对货物的验收、安装、调试及试运行另有规定，一切以甲方用户的要求为准，并以甲方用户签署验收合格书面文件作为验收合格的唯一证明。</w:t>
      </w:r>
    </w:p>
    <w:p>
      <w:pPr>
        <w:adjustRightInd w:val="0"/>
        <w:snapToGrid w:val="0"/>
        <w:spacing w:line="360" w:lineRule="auto"/>
        <w:ind w:firstLine="420" w:firstLineChars="200"/>
        <w:jc w:val="left"/>
        <w:rPr>
          <w:rFonts w:hint="eastAsia" w:ascii="宋体" w:hAnsi="宋体"/>
          <w:szCs w:val="21"/>
        </w:rPr>
      </w:pPr>
      <w:r>
        <w:rPr>
          <w:rFonts w:hint="eastAsia" w:ascii="宋体" w:hAnsi="宋体"/>
          <w:szCs w:val="21"/>
        </w:rPr>
        <w:t>8.2 货物到现场后由乙方负责保管，相关费用已包含在合同金额中，货物保管义务及其毁损、灭失等风险及自甲方或甲方用户验收合格后转移至甲方。</w:t>
      </w:r>
    </w:p>
    <w:p>
      <w:pPr>
        <w:adjustRightInd w:val="0"/>
        <w:snapToGrid w:val="0"/>
        <w:spacing w:line="360" w:lineRule="auto"/>
        <w:ind w:firstLine="420" w:firstLineChars="200"/>
        <w:jc w:val="left"/>
        <w:rPr>
          <w:rFonts w:ascii="宋体" w:hAnsi="宋体"/>
          <w:szCs w:val="21"/>
          <w:highlight w:val="cyan"/>
        </w:rPr>
      </w:pPr>
      <w:r>
        <w:rPr>
          <w:rFonts w:ascii="宋体" w:hAnsi="宋体"/>
          <w:szCs w:val="21"/>
        </w:rPr>
        <w:t xml:space="preserve">8.3 </w:t>
      </w:r>
      <w:r>
        <w:rPr>
          <w:rFonts w:hint="eastAsia" w:ascii="宋体" w:hAnsi="宋体"/>
          <w:szCs w:val="21"/>
        </w:rPr>
        <w:t>乙方知悉并认可，甲方或甲方用户对货物验收合格，仍不免除乙方在后续阶段及质保期内应当承担的质量保证责任。</w:t>
      </w:r>
    </w:p>
    <w:p>
      <w:pPr>
        <w:adjustRightInd w:val="0"/>
        <w:snapToGrid w:val="0"/>
        <w:spacing w:line="360" w:lineRule="auto"/>
        <w:ind w:firstLine="420" w:firstLineChars="200"/>
        <w:jc w:val="left"/>
        <w:rPr>
          <w:rFonts w:hint="eastAsia" w:ascii="宋体" w:hAnsi="宋体"/>
          <w:szCs w:val="21"/>
        </w:rPr>
      </w:pPr>
      <w:r>
        <w:rPr>
          <w:rFonts w:hint="eastAsia" w:ascii="宋体" w:hAnsi="宋体"/>
          <w:szCs w:val="21"/>
        </w:rPr>
        <w:t>8.4 甲方在货物到达现场后对货物进行的收货、测试、试运行、验收及必要时拒绝接收货物的权力将不会因为货物在从来源地区启运前通过了甲方或其代表的检验、测试和认可而受限制或放弃。</w:t>
      </w:r>
    </w:p>
    <w:p>
      <w:pPr>
        <w:adjustRightInd w:val="0"/>
        <w:snapToGrid w:val="0"/>
        <w:spacing w:line="360" w:lineRule="auto"/>
        <w:ind w:firstLine="420" w:firstLineChars="200"/>
        <w:jc w:val="left"/>
        <w:rPr>
          <w:rFonts w:hint="eastAsia" w:ascii="宋体" w:hAnsi="宋体"/>
          <w:szCs w:val="21"/>
        </w:rPr>
      </w:pPr>
      <w:r>
        <w:rPr>
          <w:rFonts w:hint="eastAsia" w:ascii="宋体" w:hAnsi="宋体"/>
          <w:szCs w:val="21"/>
        </w:rPr>
        <w:t>8.5</w:t>
      </w:r>
      <w:r>
        <w:rPr>
          <w:rFonts w:ascii="宋体" w:hAnsi="宋体"/>
          <w:szCs w:val="21"/>
        </w:rPr>
        <w:t xml:space="preserve"> </w:t>
      </w:r>
      <w:r>
        <w:rPr>
          <w:rFonts w:hint="eastAsia" w:ascii="宋体" w:hAnsi="宋体"/>
          <w:szCs w:val="21"/>
        </w:rPr>
        <w:t>如</w:t>
      </w:r>
      <w:r>
        <w:rPr>
          <w:rFonts w:hint="eastAsia" w:ascii="宋体" w:hAnsi="宋体"/>
          <w:szCs w:val="21"/>
          <w:lang w:val="en-US" w:eastAsia="zh-CN"/>
        </w:rPr>
        <w:t>甲乙</w:t>
      </w:r>
      <w:r>
        <w:rPr>
          <w:rFonts w:hint="eastAsia" w:ascii="宋体" w:hAnsi="宋体"/>
          <w:szCs w:val="21"/>
        </w:rPr>
        <w:t>双方对货物质量等问题产生争议，可委托具有相应资质的第三方进行检验，鉴定结果对双方具有约束力。若鉴定结果为不合格，甲方有权要求乙方承担检验鉴定费用并按照合同第十</w:t>
      </w:r>
      <w:r>
        <w:rPr>
          <w:rFonts w:hint="eastAsia" w:ascii="宋体" w:hAnsi="宋体"/>
          <w:szCs w:val="21"/>
          <w:lang w:val="en-US" w:eastAsia="zh-CN"/>
        </w:rPr>
        <w:t>一</w:t>
      </w:r>
      <w:r>
        <w:rPr>
          <w:rFonts w:hint="eastAsia" w:ascii="宋体" w:hAnsi="宋体"/>
          <w:szCs w:val="21"/>
        </w:rPr>
        <w:t>条约定承担违约责任。货物质量的争议不免除或影响乙方的及时保修或者维修义务。</w:t>
      </w:r>
      <w:r>
        <w:rPr>
          <w:rFonts w:hint="eastAsia" w:ascii="宋体" w:hAnsi="宋体"/>
          <w:szCs w:val="21"/>
          <w:lang w:val="en-US" w:eastAsia="zh-CN"/>
        </w:rPr>
        <w:t>乙方</w:t>
      </w:r>
      <w:r>
        <w:rPr>
          <w:rFonts w:hint="eastAsia" w:ascii="宋体" w:hAnsi="宋体"/>
          <w:szCs w:val="21"/>
        </w:rPr>
        <w:t>需接受并服从甲方或甲方用户的管理与监督。</w:t>
      </w:r>
    </w:p>
    <w:p>
      <w:pPr>
        <w:pStyle w:val="5"/>
        <w:adjustRightInd w:val="0"/>
        <w:snapToGrid w:val="0"/>
        <w:spacing w:before="156" w:line="360" w:lineRule="auto"/>
        <w:ind w:left="0" w:firstLine="480" w:firstLineChars="200"/>
        <w:jc w:val="left"/>
        <w:outlineLvl w:val="0"/>
        <w:rPr>
          <w:rFonts w:hint="eastAsia"/>
          <w:b/>
          <w:sz w:val="24"/>
          <w:szCs w:val="24"/>
        </w:rPr>
      </w:pPr>
      <w:r>
        <w:rPr>
          <w:rFonts w:hint="eastAsia"/>
          <w:b/>
          <w:sz w:val="24"/>
          <w:szCs w:val="24"/>
        </w:rPr>
        <w:t>第九条  付款方式</w:t>
      </w:r>
    </w:p>
    <w:p>
      <w:pPr>
        <w:adjustRightInd w:val="0"/>
        <w:snapToGrid w:val="0"/>
        <w:spacing w:line="360" w:lineRule="auto"/>
        <w:ind w:firstLine="420" w:firstLineChars="200"/>
        <w:jc w:val="left"/>
        <w:rPr>
          <w:rFonts w:hint="eastAsia" w:ascii="宋体" w:hAnsi="宋体"/>
          <w:szCs w:val="21"/>
          <w:highlight w:val="none"/>
        </w:rPr>
      </w:pPr>
      <w:r>
        <w:rPr>
          <w:rFonts w:hint="eastAsia" w:ascii="宋体" w:hAnsi="宋体"/>
          <w:szCs w:val="21"/>
        </w:rPr>
        <w:t>9.1</w:t>
      </w:r>
      <w:r>
        <w:rPr>
          <w:rFonts w:hint="eastAsia" w:ascii="宋体" w:hAnsi="宋体"/>
          <w:szCs w:val="21"/>
          <w:highlight w:val="none"/>
        </w:rPr>
        <w:t xml:space="preserve"> 甲方通过</w:t>
      </w:r>
      <w:permStart w:id="28" w:edGrp="everyone"/>
      <w:r>
        <w:rPr>
          <w:rFonts w:ascii="宋体" w:hAnsi="宋体"/>
          <w:szCs w:val="21"/>
          <w:highlight w:val="none"/>
        </w:rPr>
        <w:sym w:font="Wingdings" w:char="00FE"/>
      </w:r>
      <w:permEnd w:id="28"/>
      <w:r>
        <w:rPr>
          <w:rFonts w:hint="eastAsia" w:ascii="宋体" w:hAnsi="宋体"/>
          <w:szCs w:val="21"/>
          <w:highlight w:val="none"/>
        </w:rPr>
        <w:t>银行转账；</w:t>
      </w:r>
      <w:permStart w:id="29" w:edGrp="everyone"/>
      <w:r>
        <w:rPr>
          <w:rFonts w:hint="eastAsia" w:ascii="宋体" w:hAnsi="宋体"/>
          <w:szCs w:val="21"/>
          <w:highlight w:val="none"/>
          <w:lang w:eastAsia="zh-CN"/>
        </w:rPr>
        <w:t>□</w:t>
      </w:r>
      <w:permEnd w:id="29"/>
      <w:r>
        <w:rPr>
          <w:rFonts w:hint="eastAsia" w:ascii="宋体" w:hAnsi="宋体"/>
          <w:szCs w:val="21"/>
          <w:highlight w:val="none"/>
        </w:rPr>
        <w:t>银行承兑汇票；</w:t>
      </w:r>
      <w:permStart w:id="30" w:edGrp="everyone"/>
      <w:r>
        <w:rPr>
          <w:rFonts w:hint="eastAsia" w:ascii="宋体" w:hAnsi="宋体"/>
          <w:szCs w:val="21"/>
          <w:highlight w:val="none"/>
        </w:rPr>
        <w:t>□</w:t>
      </w:r>
      <w:permEnd w:id="30"/>
      <w:r>
        <w:rPr>
          <w:rFonts w:hint="eastAsia" w:ascii="宋体" w:hAnsi="宋体"/>
          <w:szCs w:val="21"/>
          <w:highlight w:val="none"/>
        </w:rPr>
        <w:t>其他</w:t>
      </w:r>
      <w:permStart w:id="31" w:edGrp="everyone"/>
      <w:r>
        <w:rPr>
          <w:rFonts w:hint="eastAsia" w:ascii="宋体" w:hAnsi="宋体"/>
          <w:szCs w:val="21"/>
          <w:highlight w:val="none"/>
          <w:u w:val="single"/>
        </w:rPr>
        <w:t xml:space="preserve">      </w:t>
      </w:r>
      <w:r>
        <w:rPr>
          <w:rFonts w:ascii="宋体" w:hAnsi="宋体"/>
          <w:szCs w:val="21"/>
          <w:highlight w:val="none"/>
          <w:u w:val="single"/>
        </w:rPr>
        <w:t xml:space="preserve"> </w:t>
      </w:r>
      <w:r>
        <w:rPr>
          <w:rFonts w:hint="eastAsia" w:ascii="宋体" w:hAnsi="宋体"/>
          <w:szCs w:val="21"/>
          <w:highlight w:val="none"/>
          <w:u w:val="single"/>
        </w:rPr>
        <w:t xml:space="preserve">  </w:t>
      </w:r>
      <w:permEnd w:id="31"/>
      <w:r>
        <w:rPr>
          <w:rFonts w:hint="eastAsia" w:ascii="宋体" w:hAnsi="宋体"/>
          <w:szCs w:val="21"/>
          <w:highlight w:val="none"/>
        </w:rPr>
        <w:t>，并按照以下第</w:t>
      </w:r>
      <w:permStart w:id="32" w:edGrp="everyone"/>
      <w:r>
        <w:rPr>
          <w:rFonts w:hint="eastAsia" w:ascii="宋体" w:hAnsi="宋体"/>
          <w:szCs w:val="21"/>
          <w:highlight w:val="none"/>
        </w:rPr>
        <w:t xml:space="preserve"> 9.1.2 款约定，向乙方支付合同价款：</w:t>
      </w:r>
      <w:permEnd w:id="32"/>
    </w:p>
    <w:p>
      <w:pPr>
        <w:adjustRightInd w:val="0"/>
        <w:snapToGrid w:val="0"/>
        <w:spacing w:line="360" w:lineRule="auto"/>
        <w:ind w:firstLine="420" w:firstLineChars="200"/>
        <w:jc w:val="left"/>
        <w:rPr>
          <w:rFonts w:ascii="宋体" w:hAnsi="宋体"/>
          <w:szCs w:val="21"/>
          <w:highlight w:val="none"/>
        </w:rPr>
      </w:pPr>
      <w:r>
        <w:rPr>
          <w:rFonts w:hint="eastAsia" w:ascii="宋体" w:hAnsi="宋体"/>
          <w:szCs w:val="21"/>
          <w:highlight w:val="none"/>
        </w:rPr>
        <w:t>9.1.1 货到付款：产品设备全部到货经甲方或甲方用户验收合</w:t>
      </w:r>
      <w:r>
        <w:rPr>
          <w:rFonts w:hint="eastAsia" w:ascii="宋体" w:hAnsi="宋体"/>
          <w:bCs/>
          <w:szCs w:val="21"/>
          <w:highlight w:val="none"/>
        </w:rPr>
        <w:t>格，</w:t>
      </w:r>
      <w:r>
        <w:rPr>
          <w:rFonts w:hint="eastAsia" w:ascii="宋体" w:hAnsi="宋体"/>
          <w:szCs w:val="21"/>
          <w:highlight w:val="none"/>
        </w:rPr>
        <w:t>甲方在收到乙方提供的发票</w:t>
      </w:r>
      <w:r>
        <w:rPr>
          <w:rFonts w:hint="eastAsia" w:ascii="宋体" w:hAnsi="宋体"/>
          <w:bCs/>
          <w:szCs w:val="21"/>
          <w:highlight w:val="none"/>
        </w:rPr>
        <w:t>后</w:t>
      </w:r>
      <w:permStart w:id="33" w:edGrp="everyone"/>
      <w:r>
        <w:rPr>
          <w:rFonts w:hint="eastAsia" w:ascii="宋体" w:hAnsi="宋体"/>
          <w:bCs/>
          <w:szCs w:val="21"/>
          <w:highlight w:val="none"/>
          <w:u w:val="single"/>
        </w:rPr>
        <w:t xml:space="preserve"> </w:t>
      </w:r>
      <w:r>
        <w:rPr>
          <w:rFonts w:ascii="宋体" w:hAnsi="宋体"/>
          <w:bCs/>
          <w:szCs w:val="21"/>
          <w:highlight w:val="none"/>
          <w:u w:val="single"/>
        </w:rPr>
        <w:t xml:space="preserve">/ </w:t>
      </w:r>
      <w:permEnd w:id="33"/>
      <w:r>
        <w:rPr>
          <w:rFonts w:hint="eastAsia" w:ascii="宋体" w:hAnsi="宋体"/>
          <w:bCs/>
          <w:szCs w:val="21"/>
          <w:highlight w:val="none"/>
        </w:rPr>
        <w:t>个工作日内</w:t>
      </w:r>
      <w:r>
        <w:rPr>
          <w:rFonts w:hint="eastAsia" w:ascii="宋体" w:hAnsi="宋体"/>
          <w:szCs w:val="21"/>
          <w:highlight w:val="none"/>
        </w:rPr>
        <w:t>（以发票签收日期为起算日），甲方向乙方支付</w:t>
      </w:r>
      <w:r>
        <w:rPr>
          <w:rFonts w:ascii="宋体" w:hAnsi="宋体"/>
          <w:szCs w:val="21"/>
          <w:highlight w:val="none"/>
        </w:rPr>
        <w:t>合</w:t>
      </w:r>
      <w:r>
        <w:rPr>
          <w:rFonts w:hint="eastAsia" w:ascii="宋体" w:hAnsi="宋体"/>
          <w:szCs w:val="21"/>
          <w:highlight w:val="none"/>
        </w:rPr>
        <w:t>同总金额的</w:t>
      </w:r>
      <w:permStart w:id="34" w:edGrp="everyone"/>
      <w:r>
        <w:rPr>
          <w:rFonts w:hint="eastAsia" w:ascii="宋体" w:hAnsi="宋体"/>
          <w:szCs w:val="21"/>
          <w:highlight w:val="none"/>
          <w:u w:val="single"/>
        </w:rPr>
        <w:t xml:space="preserve"> </w:t>
      </w:r>
      <w:r>
        <w:rPr>
          <w:rFonts w:ascii="宋体" w:hAnsi="宋体"/>
          <w:szCs w:val="21"/>
          <w:highlight w:val="none"/>
          <w:u w:val="single"/>
        </w:rPr>
        <w:t>/</w:t>
      </w:r>
      <w:r>
        <w:rPr>
          <w:rFonts w:hint="eastAsia" w:ascii="宋体" w:hAnsi="宋体"/>
          <w:szCs w:val="21"/>
          <w:highlight w:val="none"/>
          <w:u w:val="single"/>
        </w:rPr>
        <w:t xml:space="preserve"> </w:t>
      </w:r>
      <w:r>
        <w:rPr>
          <w:rFonts w:hint="eastAsia" w:ascii="宋体" w:hAnsi="宋体"/>
          <w:szCs w:val="21"/>
          <w:highlight w:val="none"/>
        </w:rPr>
        <w:t>%</w:t>
      </w:r>
      <w:permEnd w:id="34"/>
      <w:r>
        <w:rPr>
          <w:rFonts w:hint="eastAsia" w:ascii="宋体" w:hAnsi="宋体"/>
          <w:szCs w:val="21"/>
          <w:highlight w:val="none"/>
        </w:rPr>
        <w:t>，即人民币：</w:t>
      </w:r>
      <w:permStart w:id="35" w:edGrp="everyone"/>
      <w:r>
        <w:rPr>
          <w:rFonts w:hint="eastAsia" w:ascii="宋体" w:hAnsi="宋体"/>
          <w:szCs w:val="21"/>
          <w:highlight w:val="none"/>
          <w:u w:val="single"/>
        </w:rPr>
        <w:t xml:space="preserve"> </w:t>
      </w:r>
      <w:r>
        <w:rPr>
          <w:rFonts w:ascii="宋体" w:hAnsi="宋体"/>
          <w:szCs w:val="21"/>
          <w:highlight w:val="none"/>
          <w:u w:val="single"/>
        </w:rPr>
        <w:t xml:space="preserve">/ </w:t>
      </w:r>
      <w:r>
        <w:rPr>
          <w:rFonts w:hint="eastAsia" w:ascii="宋体" w:hAnsi="宋体"/>
          <w:szCs w:val="21"/>
          <w:highlight w:val="none"/>
          <w:u w:val="single"/>
        </w:rPr>
        <w:t xml:space="preserve">元  </w:t>
      </w:r>
      <w:permEnd w:id="35"/>
      <w:r>
        <w:rPr>
          <w:rFonts w:hint="eastAsia" w:ascii="宋体" w:hAnsi="宋体"/>
          <w:szCs w:val="21"/>
          <w:highlight w:val="none"/>
        </w:rPr>
        <w:t>；剩余</w:t>
      </w:r>
      <w:permStart w:id="36" w:edGrp="everyone"/>
      <w:r>
        <w:rPr>
          <w:rFonts w:hint="eastAsia" w:ascii="宋体" w:hAnsi="宋体"/>
          <w:szCs w:val="21"/>
          <w:highlight w:val="none"/>
          <w:u w:val="single"/>
        </w:rPr>
        <w:t xml:space="preserve">  /  </w:t>
      </w:r>
      <w:permEnd w:id="36"/>
      <w:r>
        <w:rPr>
          <w:rFonts w:hint="eastAsia" w:ascii="宋体" w:hAnsi="宋体"/>
          <w:szCs w:val="21"/>
          <w:highlight w:val="none"/>
        </w:rPr>
        <w:t>%作为质保金，甲方在质保期届满后货物无任何质量问题且乙方无任何违约行为的情况下，</w:t>
      </w:r>
      <w:permStart w:id="37" w:edGrp="everyone"/>
      <w:r>
        <w:rPr>
          <w:rFonts w:hint="eastAsia" w:ascii="宋体" w:hAnsi="宋体"/>
          <w:szCs w:val="21"/>
          <w:highlight w:val="none"/>
          <w:u w:val="single"/>
        </w:rPr>
        <w:t xml:space="preserve">  / </w:t>
      </w:r>
      <w:permEnd w:id="37"/>
      <w:r>
        <w:rPr>
          <w:rFonts w:hint="eastAsia" w:ascii="宋体" w:hAnsi="宋体"/>
          <w:szCs w:val="21"/>
          <w:highlight w:val="none"/>
        </w:rPr>
        <w:t>个工作日内将剩余质保金一次性无息支付；</w:t>
      </w:r>
    </w:p>
    <w:p>
      <w:pPr>
        <w:adjustRightInd w:val="0"/>
        <w:snapToGrid w:val="0"/>
        <w:spacing w:line="360" w:lineRule="auto"/>
        <w:ind w:firstLine="420" w:firstLineChars="200"/>
        <w:jc w:val="left"/>
        <w:rPr>
          <w:rFonts w:ascii="宋体" w:hAnsi="宋体"/>
          <w:szCs w:val="21"/>
          <w:highlight w:val="none"/>
        </w:rPr>
      </w:pPr>
      <w:r>
        <w:rPr>
          <w:rFonts w:hint="eastAsia" w:ascii="宋体" w:hAnsi="宋体"/>
          <w:szCs w:val="21"/>
          <w:highlight w:val="none"/>
        </w:rPr>
        <w:t>9.1.2 付款方式：</w:t>
      </w:r>
    </w:p>
    <w:p>
      <w:pPr>
        <w:adjustRightInd w:val="0"/>
        <w:snapToGrid w:val="0"/>
        <w:spacing w:line="360" w:lineRule="auto"/>
        <w:ind w:firstLine="420" w:firstLineChars="200"/>
        <w:jc w:val="left"/>
        <w:rPr>
          <w:rFonts w:hint="eastAsia" w:ascii="宋体" w:hAnsi="宋体"/>
          <w:szCs w:val="21"/>
          <w:highlight w:val="none"/>
        </w:rPr>
      </w:pPr>
      <w:r>
        <w:rPr>
          <w:rFonts w:hint="eastAsia" w:ascii="宋体" w:hAnsi="宋体"/>
          <w:szCs w:val="21"/>
          <w:highlight w:val="none"/>
          <w:lang w:val="en-US" w:eastAsia="zh-CN"/>
        </w:rPr>
        <w:t>（1）</w:t>
      </w:r>
      <w:r>
        <w:rPr>
          <w:rFonts w:hint="eastAsia" w:ascii="宋体" w:hAnsi="宋体"/>
          <w:szCs w:val="21"/>
          <w:highlight w:val="none"/>
        </w:rPr>
        <w:t>甲乙双方约定合同总金额的</w:t>
      </w:r>
      <w:permStart w:id="38" w:edGrp="everyone"/>
      <w:r>
        <w:rPr>
          <w:rFonts w:hint="eastAsia" w:ascii="宋体" w:hAnsi="宋体"/>
          <w:szCs w:val="21"/>
          <w:highlight w:val="none"/>
          <w:u w:val="single"/>
          <w:lang w:val="en-US" w:eastAsia="zh-CN"/>
        </w:rPr>
        <w:t>20</w:t>
      </w:r>
      <w:r>
        <w:rPr>
          <w:rFonts w:hint="eastAsia" w:ascii="宋体" w:hAnsi="宋体"/>
          <w:szCs w:val="21"/>
          <w:highlight w:val="none"/>
        </w:rPr>
        <w:t>%</w:t>
      </w:r>
      <w:permEnd w:id="38"/>
      <w:r>
        <w:rPr>
          <w:rFonts w:hint="eastAsia" w:ascii="宋体" w:hAnsi="宋体"/>
          <w:szCs w:val="21"/>
          <w:highlight w:val="none"/>
        </w:rPr>
        <w:t>，即人民币</w:t>
      </w:r>
      <w:permStart w:id="39" w:edGrp="everyone"/>
      <w:r>
        <w:rPr>
          <w:rFonts w:hint="eastAsia" w:ascii="宋体" w:hAnsi="宋体"/>
          <w:szCs w:val="21"/>
          <w:highlight w:val="none"/>
          <w:u w:val="single"/>
        </w:rPr>
        <w:t xml:space="preserve"> </w:t>
      </w:r>
      <w:r>
        <w:rPr>
          <w:rFonts w:hint="eastAsia" w:ascii="宋体" w:hAnsi="宋体"/>
          <w:szCs w:val="21"/>
          <w:highlight w:val="none"/>
          <w:u w:val="single"/>
          <w:lang w:val="en-US" w:eastAsia="zh-CN"/>
        </w:rPr>
        <w:t xml:space="preserve">    </w:t>
      </w:r>
      <w:permEnd w:id="39"/>
      <w:r>
        <w:rPr>
          <w:rFonts w:hint="eastAsia" w:ascii="宋体" w:hAnsi="宋体"/>
          <w:szCs w:val="21"/>
          <w:highlight w:val="none"/>
        </w:rPr>
        <w:t>元，作为预付款。预付款应在合同生效后支付。</w:t>
      </w:r>
    </w:p>
    <w:p>
      <w:pPr>
        <w:adjustRightInd w:val="0"/>
        <w:snapToGrid w:val="0"/>
        <w:spacing w:line="360" w:lineRule="auto"/>
        <w:ind w:firstLine="420" w:firstLineChars="200"/>
        <w:jc w:val="left"/>
        <w:rPr>
          <w:rFonts w:hint="eastAsia" w:ascii="宋体" w:hAnsi="宋体" w:eastAsia="宋体" w:cs="Times New Roman"/>
          <w:szCs w:val="21"/>
          <w:highlight w:val="none"/>
          <w:lang w:val="en-US" w:eastAsia="zh-CN"/>
        </w:rPr>
      </w:pPr>
      <w:r>
        <w:rPr>
          <w:rFonts w:hint="eastAsia" w:ascii="宋体" w:hAnsi="宋体"/>
          <w:szCs w:val="21"/>
          <w:highlight w:val="none"/>
          <w:lang w:val="en-US" w:eastAsia="zh-CN"/>
        </w:rPr>
        <w:t>（2）本工程竣工验收合格后安装调试完毕并验收合格、能正常运行交付使用后支付至合同额的100%</w:t>
      </w:r>
      <w:r>
        <w:rPr>
          <w:rFonts w:hint="eastAsia" w:ascii="宋体" w:hAnsi="宋体" w:eastAsia="宋体" w:cs="Times New Roman"/>
          <w:szCs w:val="21"/>
          <w:highlight w:val="none"/>
          <w:lang w:val="en-US" w:eastAsia="zh-CN"/>
        </w:rPr>
        <w:t>；</w:t>
      </w:r>
    </w:p>
    <w:p>
      <w:pPr>
        <w:adjustRightInd w:val="0"/>
        <w:snapToGrid w:val="0"/>
        <w:spacing w:line="360" w:lineRule="auto"/>
        <w:ind w:firstLine="420" w:firstLineChars="200"/>
        <w:jc w:val="left"/>
        <w:rPr>
          <w:rFonts w:hint="eastAsia" w:ascii="宋体" w:hAnsi="宋体"/>
          <w:szCs w:val="21"/>
          <w:highlight w:val="none"/>
        </w:rPr>
      </w:pPr>
      <w:r>
        <w:rPr>
          <w:rFonts w:hint="eastAsia" w:ascii="宋体" w:hAnsi="宋体"/>
          <w:szCs w:val="21"/>
          <w:highlight w:val="none"/>
        </w:rPr>
        <w:t>甲方付款前，乙方须提供合同全额、合法增值税专用发票、支付手续、请款函及相关工程档案资料并送达甲方。乙方收到上述材料</w:t>
      </w:r>
      <w:r>
        <w:rPr>
          <w:rFonts w:ascii="宋体" w:hAnsi="宋体"/>
          <w:szCs w:val="21"/>
          <w:highlight w:val="none"/>
          <w:u w:val="single"/>
        </w:rPr>
        <w:t xml:space="preserve"> 5 </w:t>
      </w:r>
      <w:r>
        <w:rPr>
          <w:rFonts w:hint="eastAsia" w:ascii="宋体" w:hAnsi="宋体"/>
          <w:szCs w:val="21"/>
          <w:highlight w:val="none"/>
        </w:rPr>
        <w:t>个工作日内应向乙方付款。</w:t>
      </w:r>
    </w:p>
    <w:p>
      <w:pPr>
        <w:adjustRightInd w:val="0"/>
        <w:snapToGrid w:val="0"/>
        <w:spacing w:line="360" w:lineRule="auto"/>
        <w:ind w:firstLine="420" w:firstLineChars="200"/>
        <w:jc w:val="left"/>
        <w:rPr>
          <w:rFonts w:hint="eastAsia" w:ascii="宋体" w:hAnsi="宋体"/>
          <w:szCs w:val="21"/>
          <w:highlight w:val="none"/>
        </w:rPr>
      </w:pPr>
      <w:r>
        <w:rPr>
          <w:rFonts w:hint="eastAsia" w:ascii="宋体" w:hAnsi="宋体"/>
          <w:szCs w:val="21"/>
          <w:highlight w:val="none"/>
        </w:rPr>
        <w:t>9</w:t>
      </w:r>
      <w:r>
        <w:rPr>
          <w:rFonts w:ascii="宋体" w:hAnsi="宋体"/>
          <w:szCs w:val="21"/>
          <w:highlight w:val="none"/>
        </w:rPr>
        <w:t xml:space="preserve">.1.3 </w:t>
      </w:r>
      <w:r>
        <w:rPr>
          <w:rFonts w:hint="eastAsia" w:ascii="宋体" w:hAnsi="宋体"/>
          <w:szCs w:val="21"/>
          <w:highlight w:val="none"/>
        </w:rPr>
        <w:t>因工程项目现场需要采购本合同项下的货物，甲方在收到甲方用户支付对应款项后</w:t>
      </w:r>
      <w:permStart w:id="40" w:edGrp="everyone"/>
      <w:r>
        <w:rPr>
          <w:rFonts w:hint="eastAsia" w:ascii="宋体" w:hAnsi="宋体"/>
          <w:szCs w:val="21"/>
          <w:highlight w:val="none"/>
          <w:u w:val="single"/>
        </w:rPr>
        <w:t xml:space="preserve"> </w:t>
      </w:r>
      <w:r>
        <w:rPr>
          <w:rFonts w:ascii="宋体" w:hAnsi="宋体"/>
          <w:szCs w:val="21"/>
          <w:highlight w:val="none"/>
          <w:u w:val="single"/>
        </w:rPr>
        <w:t xml:space="preserve">5 </w:t>
      </w:r>
      <w:permEnd w:id="40"/>
      <w:r>
        <w:rPr>
          <w:rFonts w:hint="eastAsia" w:ascii="宋体" w:hAnsi="宋体"/>
          <w:szCs w:val="21"/>
          <w:highlight w:val="none"/>
        </w:rPr>
        <w:t>个工作日内向乙方进行同比例支付；</w:t>
      </w:r>
    </w:p>
    <w:p>
      <w:pPr>
        <w:adjustRightInd w:val="0"/>
        <w:snapToGrid w:val="0"/>
        <w:spacing w:line="360" w:lineRule="auto"/>
        <w:ind w:firstLine="420" w:firstLineChars="200"/>
        <w:jc w:val="left"/>
        <w:rPr>
          <w:rFonts w:hint="eastAsia" w:ascii="宋体" w:hAnsi="宋体"/>
          <w:szCs w:val="21"/>
          <w:highlight w:val="none"/>
          <w:u w:val="single"/>
        </w:rPr>
      </w:pPr>
      <w:r>
        <w:rPr>
          <w:rFonts w:hint="eastAsia" w:ascii="宋体" w:hAnsi="宋体"/>
          <w:szCs w:val="21"/>
          <w:highlight w:val="none"/>
        </w:rPr>
        <w:t>9.1.4 其他付款方式：</w:t>
      </w:r>
      <w:permStart w:id="41" w:edGrp="everyone"/>
      <w:r>
        <w:rPr>
          <w:rFonts w:hint="eastAsia" w:ascii="宋体" w:hAnsi="宋体"/>
          <w:szCs w:val="21"/>
          <w:highlight w:val="none"/>
          <w:u w:val="single"/>
        </w:rPr>
        <w:t xml:space="preserve"> /  </w:t>
      </w:r>
      <w:permEnd w:id="41"/>
      <w:r>
        <w:rPr>
          <w:rFonts w:hint="eastAsia" w:ascii="宋体" w:hAnsi="宋体"/>
          <w:szCs w:val="21"/>
          <w:highlight w:val="none"/>
        </w:rPr>
        <w:t>。</w:t>
      </w:r>
    </w:p>
    <w:p>
      <w:pPr>
        <w:adjustRightInd w:val="0"/>
        <w:snapToGrid w:val="0"/>
        <w:spacing w:line="360" w:lineRule="auto"/>
        <w:ind w:firstLine="420" w:firstLineChars="200"/>
        <w:jc w:val="left"/>
        <w:rPr>
          <w:rFonts w:hint="eastAsia" w:ascii="宋体" w:hAnsi="宋体"/>
          <w:szCs w:val="21"/>
        </w:rPr>
      </w:pPr>
      <w:r>
        <w:rPr>
          <w:rFonts w:hint="eastAsia" w:ascii="宋体" w:hAnsi="宋体"/>
          <w:szCs w:val="21"/>
          <w:highlight w:val="none"/>
        </w:rPr>
        <w:t>9.2 以上每次付款，乙方均应当开具税率</w:t>
      </w:r>
      <w:permStart w:id="42" w:edGrp="everyone"/>
      <w:r>
        <w:rPr>
          <w:rFonts w:hint="eastAsia" w:ascii="宋体" w:hAnsi="宋体"/>
          <w:szCs w:val="21"/>
          <w:highlight w:val="none"/>
          <w:u w:val="single"/>
        </w:rPr>
        <w:t xml:space="preserve"> </w:t>
      </w:r>
      <w:r>
        <w:rPr>
          <w:rFonts w:hint="eastAsia" w:ascii="宋体" w:hAnsi="宋体"/>
          <w:szCs w:val="21"/>
          <w:highlight w:val="none"/>
          <w:u w:val="single"/>
          <w:lang w:val="en-US" w:eastAsia="zh-CN"/>
        </w:rPr>
        <w:t>13%</w:t>
      </w:r>
      <w:r>
        <w:rPr>
          <w:rFonts w:hint="eastAsia" w:ascii="宋体" w:hAnsi="宋体"/>
          <w:szCs w:val="21"/>
          <w:highlight w:val="yellow"/>
          <w:u w:val="single"/>
        </w:rPr>
        <w:t xml:space="preserve"> </w:t>
      </w:r>
      <w:r>
        <w:rPr>
          <w:rFonts w:ascii="宋体" w:hAnsi="宋体"/>
          <w:szCs w:val="21"/>
          <w:highlight w:val="yellow"/>
        </w:rPr>
        <w:sym w:font="Wingdings" w:char="00FE"/>
      </w:r>
      <w:permEnd w:id="42"/>
      <w:r>
        <w:rPr>
          <w:rFonts w:hint="eastAsia" w:ascii="宋体" w:hAnsi="宋体"/>
          <w:szCs w:val="21"/>
        </w:rPr>
        <w:t xml:space="preserve">增值税专用发票 </w:t>
      </w:r>
      <w:permStart w:id="43" w:edGrp="everyone"/>
      <w:r>
        <w:rPr>
          <w:rFonts w:hint="eastAsia" w:ascii="宋体" w:hAnsi="宋体"/>
          <w:szCs w:val="21"/>
        </w:rPr>
        <w:t>□</w:t>
      </w:r>
      <w:permEnd w:id="43"/>
      <w:r>
        <w:rPr>
          <w:rFonts w:hint="eastAsia" w:ascii="宋体" w:hAnsi="宋体"/>
          <w:szCs w:val="21"/>
        </w:rPr>
        <w:t xml:space="preserve">增值税普通发票 </w:t>
      </w:r>
      <w:permStart w:id="44" w:edGrp="everyone"/>
      <w:r>
        <w:rPr>
          <w:rFonts w:hint="eastAsia" w:ascii="宋体" w:hAnsi="宋体"/>
          <w:szCs w:val="21"/>
        </w:rPr>
        <w:t>□</w:t>
      </w:r>
      <w:permEnd w:id="44"/>
      <w:r>
        <w:rPr>
          <w:rFonts w:hint="eastAsia" w:ascii="宋体" w:hAnsi="宋体"/>
          <w:szCs w:val="21"/>
        </w:rPr>
        <w:t>其他类型发票给甲方，付款时间以甲方收到乙方开据发票原件后算起。</w:t>
      </w:r>
    </w:p>
    <w:p>
      <w:pPr>
        <w:adjustRightInd w:val="0"/>
        <w:snapToGrid w:val="0"/>
        <w:spacing w:line="360" w:lineRule="auto"/>
        <w:ind w:firstLine="420" w:firstLineChars="200"/>
        <w:jc w:val="left"/>
        <w:rPr>
          <w:rFonts w:hint="eastAsia" w:ascii="宋体" w:hAnsi="宋体"/>
          <w:szCs w:val="21"/>
        </w:rPr>
      </w:pPr>
      <w:r>
        <w:rPr>
          <w:rFonts w:hint="eastAsia" w:ascii="宋体" w:hAnsi="宋体"/>
          <w:szCs w:val="21"/>
        </w:rPr>
        <w:t>9.3 乙方未按期提供发票或由于乙方原因造成发票不规范、不合法或涉嫌虚开发票等税务问题，导致甲方增值税无法抵扣的，甲方有权延迟支付当笔款项并不被视为违约，亦无需承担任何违约责任。乙方同意承担由此对甲方造成的一切损失包括但不限于因发票问题导致甲方无法抵扣的税款，需由甲方支付的滞纳金、行政罚款等，同时乙方还应按合同约定继续履行义务，向甲方重新开具发票。</w:t>
      </w:r>
    </w:p>
    <w:p>
      <w:pPr>
        <w:adjustRightInd w:val="0"/>
        <w:snapToGrid w:val="0"/>
        <w:spacing w:line="360" w:lineRule="auto"/>
        <w:ind w:firstLine="420" w:firstLineChars="200"/>
        <w:jc w:val="left"/>
        <w:rPr>
          <w:rFonts w:hint="eastAsia" w:ascii="宋体" w:hAnsi="宋体"/>
          <w:szCs w:val="21"/>
        </w:rPr>
      </w:pPr>
      <w:r>
        <w:rPr>
          <w:rFonts w:hint="eastAsia" w:ascii="宋体" w:hAnsi="宋体"/>
          <w:szCs w:val="21"/>
        </w:rPr>
        <w:t>9.4 甲方通过转账方式支付的，应在本合同载明乙方账户信息及甲方开票信息：</w:t>
      </w:r>
    </w:p>
    <w:p>
      <w:pPr>
        <w:adjustRightInd w:val="0"/>
        <w:snapToGrid w:val="0"/>
        <w:spacing w:line="360" w:lineRule="auto"/>
        <w:ind w:firstLine="420" w:firstLineChars="200"/>
        <w:jc w:val="left"/>
        <w:rPr>
          <w:rFonts w:hint="eastAsia" w:ascii="宋体" w:hAnsi="宋体"/>
          <w:szCs w:val="21"/>
        </w:rPr>
      </w:pPr>
      <w:r>
        <w:rPr>
          <w:rFonts w:hint="eastAsia" w:ascii="宋体" w:hAnsi="宋体"/>
          <w:szCs w:val="21"/>
        </w:rPr>
        <w:t>9.4.1 甲方开票信息：</w:t>
      </w:r>
    </w:p>
    <w:p>
      <w:pPr>
        <w:adjustRightInd w:val="0"/>
        <w:snapToGrid w:val="0"/>
        <w:spacing w:line="360" w:lineRule="auto"/>
        <w:ind w:firstLine="840" w:firstLineChars="400"/>
        <w:jc w:val="left"/>
        <w:rPr>
          <w:rFonts w:hint="eastAsia" w:ascii="宋体" w:hAnsi="宋体"/>
          <w:szCs w:val="21"/>
        </w:rPr>
      </w:pPr>
      <w:r>
        <w:rPr>
          <w:rFonts w:hint="eastAsia" w:ascii="宋体" w:hAnsi="宋体"/>
          <w:szCs w:val="21"/>
        </w:rPr>
        <w:t>公司名称：南京禄口国际机场空港科技有限公司</w:t>
      </w:r>
    </w:p>
    <w:p>
      <w:pPr>
        <w:adjustRightInd w:val="0"/>
        <w:snapToGrid w:val="0"/>
        <w:spacing w:line="360" w:lineRule="auto"/>
        <w:ind w:firstLine="840" w:firstLineChars="400"/>
        <w:jc w:val="left"/>
        <w:rPr>
          <w:rFonts w:hint="eastAsia" w:ascii="宋体" w:hAnsi="宋体"/>
          <w:szCs w:val="21"/>
        </w:rPr>
      </w:pPr>
      <w:r>
        <w:rPr>
          <w:rFonts w:hint="eastAsia" w:ascii="宋体" w:hAnsi="宋体"/>
          <w:szCs w:val="21"/>
        </w:rPr>
        <w:t>开户银行：中国银行南京禄口机场支行</w:t>
      </w:r>
    </w:p>
    <w:p>
      <w:pPr>
        <w:adjustRightInd w:val="0"/>
        <w:snapToGrid w:val="0"/>
        <w:spacing w:line="360" w:lineRule="auto"/>
        <w:ind w:firstLine="840" w:firstLineChars="400"/>
        <w:jc w:val="left"/>
        <w:rPr>
          <w:rFonts w:hint="eastAsia" w:ascii="宋体" w:hAnsi="宋体"/>
          <w:szCs w:val="21"/>
        </w:rPr>
      </w:pPr>
      <w:r>
        <w:rPr>
          <w:rFonts w:hint="eastAsia" w:ascii="宋体" w:hAnsi="宋体"/>
          <w:szCs w:val="21"/>
        </w:rPr>
        <w:t>账号：553470001259</w:t>
      </w:r>
    </w:p>
    <w:p>
      <w:pPr>
        <w:adjustRightInd w:val="0"/>
        <w:snapToGrid w:val="0"/>
        <w:spacing w:line="360" w:lineRule="auto"/>
        <w:ind w:firstLine="840" w:firstLineChars="400"/>
        <w:jc w:val="left"/>
        <w:rPr>
          <w:rFonts w:hint="eastAsia" w:ascii="宋体" w:hAnsi="宋体"/>
          <w:szCs w:val="21"/>
        </w:rPr>
      </w:pPr>
      <w:r>
        <w:rPr>
          <w:rFonts w:hint="eastAsia" w:ascii="宋体" w:hAnsi="宋体"/>
          <w:szCs w:val="21"/>
        </w:rPr>
        <w:t>纳税人识别号：913200007140930345</w:t>
      </w:r>
    </w:p>
    <w:p>
      <w:pPr>
        <w:adjustRightInd w:val="0"/>
        <w:snapToGrid w:val="0"/>
        <w:spacing w:line="360" w:lineRule="auto"/>
        <w:ind w:firstLine="840" w:firstLineChars="400"/>
        <w:jc w:val="left"/>
        <w:rPr>
          <w:rFonts w:hint="eastAsia" w:ascii="宋体" w:hAnsi="宋体"/>
          <w:szCs w:val="21"/>
        </w:rPr>
      </w:pPr>
      <w:r>
        <w:rPr>
          <w:rFonts w:hint="eastAsia" w:ascii="宋体" w:hAnsi="宋体"/>
          <w:szCs w:val="21"/>
        </w:rPr>
        <w:t>电话：025-69820630</w:t>
      </w:r>
    </w:p>
    <w:p>
      <w:pPr>
        <w:adjustRightInd w:val="0"/>
        <w:snapToGrid w:val="0"/>
        <w:spacing w:line="360" w:lineRule="auto"/>
        <w:ind w:firstLine="840" w:firstLineChars="400"/>
        <w:jc w:val="left"/>
        <w:rPr>
          <w:rFonts w:hint="eastAsia" w:ascii="宋体" w:hAnsi="宋体"/>
          <w:szCs w:val="21"/>
        </w:rPr>
      </w:pPr>
      <w:r>
        <w:rPr>
          <w:rFonts w:hint="eastAsia" w:ascii="宋体" w:hAnsi="宋体"/>
          <w:szCs w:val="21"/>
        </w:rPr>
        <w:t>注册地址：南京禄口国际机场翔鹰二路9号2号办公楼2楼</w:t>
      </w:r>
    </w:p>
    <w:p>
      <w:pPr>
        <w:adjustRightInd w:val="0"/>
        <w:snapToGrid w:val="0"/>
        <w:spacing w:line="360" w:lineRule="auto"/>
        <w:ind w:firstLine="420" w:firstLineChars="200"/>
        <w:jc w:val="left"/>
        <w:rPr>
          <w:rFonts w:hint="eastAsia" w:ascii="宋体" w:hAnsi="宋体"/>
          <w:szCs w:val="21"/>
        </w:rPr>
      </w:pPr>
      <w:r>
        <w:rPr>
          <w:rFonts w:hint="eastAsia" w:ascii="宋体" w:hAnsi="宋体"/>
          <w:szCs w:val="21"/>
        </w:rPr>
        <w:t>9.4.2 乙方账户信息：</w:t>
      </w:r>
    </w:p>
    <w:p>
      <w:pPr>
        <w:adjustRightInd w:val="0"/>
        <w:snapToGrid w:val="0"/>
        <w:spacing w:line="360" w:lineRule="auto"/>
        <w:ind w:firstLine="840" w:firstLineChars="400"/>
        <w:jc w:val="left"/>
        <w:rPr>
          <w:rFonts w:ascii="宋体" w:hAnsi="宋体"/>
          <w:szCs w:val="21"/>
        </w:rPr>
      </w:pPr>
      <w:r>
        <w:rPr>
          <w:rFonts w:hint="eastAsia" w:ascii="宋体" w:hAnsi="宋体"/>
          <w:szCs w:val="21"/>
        </w:rPr>
        <w:t>公司</w:t>
      </w:r>
      <w:r>
        <w:rPr>
          <w:rFonts w:ascii="宋体" w:hAnsi="宋体"/>
          <w:szCs w:val="21"/>
        </w:rPr>
        <w:t>名称：</w:t>
      </w:r>
      <w:permStart w:id="45" w:edGrp="everyone"/>
      <w:r>
        <w:rPr>
          <w:rFonts w:hint="eastAsia" w:ascii="宋体" w:hAnsi="宋体"/>
          <w:szCs w:val="21"/>
          <w:u w:val="single"/>
        </w:rPr>
        <w:t xml:space="preserve">  </w:t>
      </w:r>
      <w:permEnd w:id="45"/>
    </w:p>
    <w:p>
      <w:pPr>
        <w:adjustRightInd w:val="0"/>
        <w:snapToGrid w:val="0"/>
        <w:spacing w:line="360" w:lineRule="auto"/>
        <w:ind w:firstLine="840" w:firstLineChars="400"/>
        <w:jc w:val="left"/>
        <w:rPr>
          <w:rFonts w:ascii="宋体" w:hAnsi="宋体"/>
          <w:szCs w:val="21"/>
        </w:rPr>
      </w:pPr>
      <w:r>
        <w:rPr>
          <w:rFonts w:ascii="宋体" w:hAnsi="宋体"/>
          <w:szCs w:val="21"/>
        </w:rPr>
        <w:t>开户行：</w:t>
      </w:r>
      <w:permStart w:id="46" w:edGrp="everyone"/>
      <w:r>
        <w:rPr>
          <w:rFonts w:hint="eastAsia" w:ascii="宋体" w:hAnsi="宋体"/>
          <w:szCs w:val="21"/>
          <w:u w:val="single"/>
        </w:rPr>
        <w:t xml:space="preserve">  </w:t>
      </w:r>
      <w:permEnd w:id="46"/>
    </w:p>
    <w:p>
      <w:pPr>
        <w:adjustRightInd w:val="0"/>
        <w:snapToGrid w:val="0"/>
        <w:spacing w:line="360" w:lineRule="auto"/>
        <w:ind w:firstLine="840" w:firstLineChars="400"/>
        <w:jc w:val="left"/>
        <w:rPr>
          <w:rFonts w:ascii="宋体" w:hAnsi="宋体"/>
          <w:szCs w:val="21"/>
        </w:rPr>
      </w:pPr>
      <w:r>
        <w:rPr>
          <w:rFonts w:ascii="宋体" w:hAnsi="宋体"/>
          <w:szCs w:val="21"/>
        </w:rPr>
        <w:t>账号：</w:t>
      </w:r>
      <w:permStart w:id="47" w:edGrp="everyone"/>
      <w:r>
        <w:rPr>
          <w:rFonts w:hint="eastAsia" w:ascii="宋体" w:hAnsi="宋体"/>
          <w:szCs w:val="21"/>
          <w:u w:val="single"/>
        </w:rPr>
        <w:t xml:space="preserve">  </w:t>
      </w:r>
      <w:permEnd w:id="47"/>
    </w:p>
    <w:p>
      <w:pPr>
        <w:pStyle w:val="5"/>
        <w:adjustRightInd w:val="0"/>
        <w:snapToGrid w:val="0"/>
        <w:spacing w:before="156" w:line="360" w:lineRule="auto"/>
        <w:ind w:left="0" w:firstLine="480" w:firstLineChars="200"/>
        <w:jc w:val="left"/>
        <w:outlineLvl w:val="0"/>
        <w:rPr>
          <w:rFonts w:hint="eastAsia"/>
          <w:b/>
          <w:sz w:val="24"/>
          <w:szCs w:val="24"/>
        </w:rPr>
      </w:pPr>
      <w:r>
        <w:rPr>
          <w:rFonts w:hint="eastAsia"/>
          <w:b/>
          <w:sz w:val="24"/>
          <w:szCs w:val="24"/>
        </w:rPr>
        <w:t>第十条  质量保证及售后服务</w:t>
      </w:r>
    </w:p>
    <w:p>
      <w:pPr>
        <w:numPr>
          <w:ilvl w:val="0"/>
          <w:numId w:val="0"/>
        </w:numPr>
        <w:adjustRightInd w:val="0"/>
        <w:snapToGrid w:val="0"/>
        <w:spacing w:line="360" w:lineRule="auto"/>
        <w:ind w:leftChars="0" w:firstLine="420" w:firstLineChars="200"/>
        <w:jc w:val="left"/>
        <w:rPr>
          <w:rFonts w:hint="eastAsia" w:ascii="宋体" w:hAnsi="宋体"/>
          <w:szCs w:val="21"/>
        </w:rPr>
      </w:pPr>
      <w:r>
        <w:rPr>
          <w:rFonts w:hint="eastAsia" w:ascii="宋体" w:hAnsi="宋体"/>
          <w:szCs w:val="21"/>
          <w:lang w:val="en-US" w:eastAsia="zh-CN"/>
        </w:rPr>
        <w:t xml:space="preserve">10.1 </w:t>
      </w:r>
      <w:r>
        <w:rPr>
          <w:rFonts w:hint="eastAsia" w:ascii="宋体" w:hAnsi="宋体"/>
          <w:szCs w:val="21"/>
          <w:lang w:eastAsia="zh-CN"/>
        </w:rPr>
        <w:t>乙方</w:t>
      </w:r>
      <w:r>
        <w:rPr>
          <w:rFonts w:hint="eastAsia" w:ascii="宋体" w:hAnsi="宋体"/>
          <w:szCs w:val="21"/>
        </w:rPr>
        <w:t>为合同内所供应和安装的所有货物提供为期不少于</w:t>
      </w:r>
      <w:r>
        <w:rPr>
          <w:rFonts w:hint="eastAsia" w:ascii="宋体" w:hAnsi="宋体"/>
          <w:szCs w:val="21"/>
          <w:lang w:val="en-US" w:eastAsia="zh-CN"/>
        </w:rPr>
        <w:t>3</w:t>
      </w:r>
      <w:r>
        <w:rPr>
          <w:rFonts w:hint="eastAsia" w:ascii="宋体" w:hAnsi="宋体"/>
          <w:szCs w:val="21"/>
        </w:rPr>
        <w:t>年的硬件质保。部分设备有特殊要求的，应当满足技术规格书及设备技术参数的要求，以时间较长的为准，时间从本项目工程行业验收合格并移交使用之日起计算。在硬件质保期内，</w:t>
      </w:r>
      <w:r>
        <w:rPr>
          <w:rFonts w:hint="eastAsia" w:ascii="宋体" w:hAnsi="宋体"/>
          <w:szCs w:val="21"/>
          <w:lang w:eastAsia="zh-CN"/>
        </w:rPr>
        <w:t>乙方</w:t>
      </w:r>
      <w:r>
        <w:rPr>
          <w:rFonts w:hint="eastAsia" w:ascii="宋体" w:hAnsi="宋体"/>
          <w:szCs w:val="21"/>
        </w:rPr>
        <w:t>提供 7×24 小时的维护服务。</w:t>
      </w:r>
    </w:p>
    <w:p>
      <w:pPr>
        <w:adjustRightInd w:val="0"/>
        <w:snapToGrid w:val="0"/>
        <w:spacing w:line="360" w:lineRule="auto"/>
        <w:ind w:firstLine="420" w:firstLineChars="200"/>
        <w:jc w:val="left"/>
        <w:rPr>
          <w:rFonts w:hint="eastAsia" w:ascii="宋体" w:hAnsi="宋体"/>
          <w:szCs w:val="21"/>
        </w:rPr>
      </w:pPr>
      <w:r>
        <w:rPr>
          <w:rFonts w:hint="eastAsia" w:ascii="宋体" w:hAnsi="宋体"/>
          <w:szCs w:val="21"/>
          <w:lang w:val="en-US" w:eastAsia="zh-CN"/>
        </w:rPr>
        <w:t xml:space="preserve">10.2 </w:t>
      </w:r>
      <w:r>
        <w:rPr>
          <w:rFonts w:hint="eastAsia" w:ascii="宋体" w:hAnsi="宋体"/>
          <w:szCs w:val="21"/>
          <w:lang w:eastAsia="zh-CN"/>
        </w:rPr>
        <w:t>乙方</w:t>
      </w:r>
      <w:r>
        <w:rPr>
          <w:rFonts w:hint="eastAsia" w:ascii="宋体" w:hAnsi="宋体"/>
          <w:szCs w:val="21"/>
        </w:rPr>
        <w:t>在硬件质保期内保证按</w:t>
      </w:r>
      <w:r>
        <w:rPr>
          <w:rFonts w:hint="eastAsia" w:ascii="宋体" w:hAnsi="宋体"/>
          <w:szCs w:val="21"/>
          <w:lang w:eastAsia="zh-CN"/>
        </w:rPr>
        <w:t>甲方</w:t>
      </w:r>
      <w:r>
        <w:rPr>
          <w:rFonts w:hint="eastAsia" w:ascii="宋体" w:hAnsi="宋体"/>
          <w:szCs w:val="21"/>
        </w:rPr>
        <w:t>的要求免费修理或更换因材料不合格或制造不合格而有缺陷的任何设备及附件(被更换的设备和附件仍按本条款处理)。在修理之后，</w:t>
      </w:r>
      <w:r>
        <w:rPr>
          <w:rFonts w:hint="eastAsia" w:ascii="宋体" w:hAnsi="宋体"/>
          <w:szCs w:val="21"/>
          <w:lang w:eastAsia="zh-CN"/>
        </w:rPr>
        <w:t>乙方</w:t>
      </w:r>
      <w:r>
        <w:rPr>
          <w:rFonts w:hint="eastAsia" w:ascii="宋体" w:hAnsi="宋体"/>
          <w:szCs w:val="21"/>
        </w:rPr>
        <w:t>应将成因、补救措施、完成修理及恢复正常的时间和日期等报告给</w:t>
      </w:r>
      <w:r>
        <w:rPr>
          <w:rFonts w:hint="eastAsia" w:ascii="宋体" w:hAnsi="宋体"/>
          <w:szCs w:val="21"/>
          <w:lang w:eastAsia="zh-CN"/>
        </w:rPr>
        <w:t>甲方</w:t>
      </w:r>
      <w:r>
        <w:rPr>
          <w:rFonts w:hint="eastAsia" w:ascii="宋体" w:hAnsi="宋体"/>
          <w:szCs w:val="21"/>
        </w:rPr>
        <w:t xml:space="preserve">。 </w:t>
      </w:r>
    </w:p>
    <w:p>
      <w:pPr>
        <w:adjustRightInd w:val="0"/>
        <w:snapToGrid w:val="0"/>
        <w:spacing w:line="360" w:lineRule="auto"/>
        <w:ind w:firstLine="420" w:firstLineChars="200"/>
        <w:jc w:val="left"/>
        <w:rPr>
          <w:rFonts w:hint="eastAsia" w:ascii="宋体" w:hAnsi="宋体"/>
          <w:szCs w:val="21"/>
        </w:rPr>
      </w:pPr>
      <w:r>
        <w:rPr>
          <w:rFonts w:hint="eastAsia" w:ascii="宋体" w:hAnsi="宋体"/>
          <w:szCs w:val="21"/>
          <w:lang w:val="en-US" w:eastAsia="zh-CN"/>
        </w:rPr>
        <w:t xml:space="preserve">10.3 </w:t>
      </w:r>
      <w:r>
        <w:rPr>
          <w:rFonts w:hint="eastAsia" w:ascii="宋体" w:hAnsi="宋体"/>
          <w:szCs w:val="21"/>
        </w:rPr>
        <w:t>硬件质保期内，</w:t>
      </w:r>
      <w:r>
        <w:rPr>
          <w:rFonts w:hint="eastAsia" w:ascii="宋体" w:hAnsi="宋体"/>
          <w:szCs w:val="21"/>
          <w:lang w:eastAsia="zh-CN"/>
        </w:rPr>
        <w:t>乙方</w:t>
      </w:r>
      <w:r>
        <w:rPr>
          <w:rFonts w:hint="eastAsia" w:ascii="宋体" w:hAnsi="宋体"/>
          <w:szCs w:val="21"/>
        </w:rPr>
        <w:t>应派出相关专业技术人员，每季度访问用户一次，指导</w:t>
      </w:r>
      <w:r>
        <w:rPr>
          <w:rFonts w:hint="eastAsia" w:ascii="宋体" w:hAnsi="宋体"/>
          <w:szCs w:val="21"/>
          <w:lang w:eastAsia="zh-CN"/>
        </w:rPr>
        <w:t>甲方</w:t>
      </w:r>
      <w:r>
        <w:rPr>
          <w:rFonts w:hint="eastAsia" w:ascii="宋体" w:hAnsi="宋体"/>
          <w:szCs w:val="21"/>
        </w:rPr>
        <w:t>对设备的正确使用，并对设备进行检查和维护，同时做好维护记录。 系统设备非</w:t>
      </w:r>
      <w:r>
        <w:rPr>
          <w:rFonts w:hint="eastAsia" w:ascii="宋体" w:hAnsi="宋体"/>
          <w:szCs w:val="21"/>
          <w:lang w:eastAsia="zh-CN"/>
        </w:rPr>
        <w:t>甲方</w:t>
      </w:r>
      <w:r>
        <w:rPr>
          <w:rFonts w:hint="eastAsia" w:ascii="宋体" w:hAnsi="宋体"/>
          <w:szCs w:val="21"/>
        </w:rPr>
        <w:t>原因发生任何故障或损坏，</w:t>
      </w:r>
      <w:r>
        <w:rPr>
          <w:rFonts w:hint="eastAsia" w:ascii="宋体" w:hAnsi="宋体"/>
          <w:szCs w:val="21"/>
          <w:lang w:eastAsia="zh-CN"/>
        </w:rPr>
        <w:t>乙方</w:t>
      </w:r>
      <w:r>
        <w:rPr>
          <w:rFonts w:hint="eastAsia" w:ascii="宋体" w:hAnsi="宋体"/>
          <w:szCs w:val="21"/>
        </w:rPr>
        <w:t>应及时提供替换设备，以保证每年不低于 99.9%的设备可使用率，对故障或损坏的设备，</w:t>
      </w:r>
      <w:r>
        <w:rPr>
          <w:rFonts w:hint="eastAsia" w:ascii="宋体" w:hAnsi="宋体"/>
          <w:szCs w:val="21"/>
          <w:lang w:eastAsia="zh-CN"/>
        </w:rPr>
        <w:t>乙方</w:t>
      </w:r>
      <w:r>
        <w:rPr>
          <w:rFonts w:hint="eastAsia" w:ascii="宋体" w:hAnsi="宋体"/>
          <w:szCs w:val="21"/>
        </w:rPr>
        <w:t>必须负责免费维修或更换，平均维修期限不得超过 15 天，一切费用由</w:t>
      </w:r>
      <w:r>
        <w:rPr>
          <w:rFonts w:hint="eastAsia" w:ascii="宋体" w:hAnsi="宋体"/>
          <w:szCs w:val="21"/>
          <w:lang w:eastAsia="zh-CN"/>
        </w:rPr>
        <w:t>乙方</w:t>
      </w:r>
      <w:r>
        <w:rPr>
          <w:rFonts w:hint="eastAsia" w:ascii="宋体" w:hAnsi="宋体"/>
          <w:szCs w:val="21"/>
        </w:rPr>
        <w:t>承担。</w:t>
      </w:r>
    </w:p>
    <w:p>
      <w:pPr>
        <w:adjustRightInd w:val="0"/>
        <w:snapToGrid w:val="0"/>
        <w:spacing w:line="360" w:lineRule="auto"/>
        <w:ind w:firstLine="420" w:firstLineChars="200"/>
        <w:jc w:val="left"/>
        <w:rPr>
          <w:rFonts w:hint="eastAsia" w:ascii="宋体" w:hAnsi="宋体"/>
          <w:szCs w:val="21"/>
        </w:rPr>
      </w:pPr>
      <w:r>
        <w:rPr>
          <w:rFonts w:hint="eastAsia" w:ascii="宋体" w:hAnsi="宋体"/>
          <w:szCs w:val="21"/>
          <w:lang w:val="en-US" w:eastAsia="zh-CN"/>
        </w:rPr>
        <w:t xml:space="preserve">10.4 </w:t>
      </w:r>
      <w:r>
        <w:rPr>
          <w:rFonts w:hint="eastAsia" w:ascii="宋体" w:hAnsi="宋体"/>
          <w:szCs w:val="21"/>
        </w:rPr>
        <w:t>在硬件质保期结束前,须由专业工程师和</w:t>
      </w:r>
      <w:r>
        <w:rPr>
          <w:rFonts w:hint="eastAsia" w:ascii="宋体" w:hAnsi="宋体"/>
          <w:szCs w:val="21"/>
          <w:lang w:eastAsia="zh-CN"/>
        </w:rPr>
        <w:t>甲方</w:t>
      </w:r>
      <w:r>
        <w:rPr>
          <w:rFonts w:hint="eastAsia" w:ascii="宋体" w:hAnsi="宋体"/>
          <w:szCs w:val="21"/>
        </w:rPr>
        <w:t>对整套设备进行一次检查,任何缺陷必须由</w:t>
      </w:r>
      <w:r>
        <w:rPr>
          <w:rFonts w:hint="eastAsia" w:ascii="宋体" w:hAnsi="宋体"/>
          <w:szCs w:val="21"/>
          <w:lang w:eastAsia="zh-CN"/>
        </w:rPr>
        <w:t>乙方</w:t>
      </w:r>
      <w:r>
        <w:rPr>
          <w:rFonts w:hint="eastAsia" w:ascii="宋体" w:hAnsi="宋体"/>
          <w:szCs w:val="21"/>
        </w:rPr>
        <w:t>负责免费修理或更换，硬件质保期自修理或更换完成之日起相应延长，延长质保期的时间为合同约定的质保期时间的一半，如果延长的质保期时间仍在合同约定的质保期内，仍按照合同约定的质保期执行。在修理完成之后，</w:t>
      </w:r>
      <w:r>
        <w:rPr>
          <w:rFonts w:hint="eastAsia" w:ascii="宋体" w:hAnsi="宋体"/>
          <w:szCs w:val="21"/>
          <w:lang w:eastAsia="zh-CN"/>
        </w:rPr>
        <w:t>乙方</w:t>
      </w:r>
      <w:r>
        <w:rPr>
          <w:rFonts w:hint="eastAsia" w:ascii="宋体" w:hAnsi="宋体"/>
          <w:szCs w:val="21"/>
        </w:rPr>
        <w:t>应将缺陷原因、修理内容、完成修理及恢复正常的时间和日期等报告给</w:t>
      </w:r>
      <w:r>
        <w:rPr>
          <w:rFonts w:hint="eastAsia" w:ascii="宋体" w:hAnsi="宋体"/>
          <w:szCs w:val="21"/>
          <w:lang w:eastAsia="zh-CN"/>
        </w:rPr>
        <w:t>甲方</w:t>
      </w:r>
      <w:r>
        <w:rPr>
          <w:rFonts w:hint="eastAsia" w:ascii="宋体" w:hAnsi="宋体"/>
          <w:szCs w:val="21"/>
        </w:rPr>
        <w:t xml:space="preserve">。 </w:t>
      </w:r>
    </w:p>
    <w:p>
      <w:pPr>
        <w:adjustRightInd w:val="0"/>
        <w:snapToGrid w:val="0"/>
        <w:spacing w:line="360" w:lineRule="auto"/>
        <w:ind w:firstLine="420" w:firstLineChars="200"/>
        <w:jc w:val="left"/>
        <w:rPr>
          <w:rFonts w:hint="eastAsia" w:ascii="宋体" w:hAnsi="宋体" w:eastAsia="宋体"/>
          <w:szCs w:val="21"/>
          <w:lang w:val="en-US" w:eastAsia="zh-CN"/>
        </w:rPr>
      </w:pPr>
      <w:r>
        <w:rPr>
          <w:rFonts w:hint="eastAsia" w:ascii="宋体" w:hAnsi="宋体"/>
          <w:szCs w:val="21"/>
          <w:lang w:val="en-US" w:eastAsia="zh-CN"/>
        </w:rPr>
        <w:t xml:space="preserve">10.5 </w:t>
      </w:r>
      <w:r>
        <w:rPr>
          <w:rFonts w:hint="eastAsia" w:ascii="宋体" w:hAnsi="宋体"/>
          <w:szCs w:val="21"/>
          <w:lang w:eastAsia="zh-CN"/>
        </w:rPr>
        <w:t>乙方</w:t>
      </w:r>
      <w:r>
        <w:rPr>
          <w:rFonts w:hint="eastAsia" w:ascii="宋体" w:hAnsi="宋体"/>
          <w:szCs w:val="21"/>
        </w:rPr>
        <w:t>在</w:t>
      </w:r>
      <w:r>
        <w:rPr>
          <w:rFonts w:hint="eastAsia" w:ascii="宋体" w:hAnsi="宋体"/>
          <w:szCs w:val="21"/>
          <w:lang w:val="en-US" w:eastAsia="zh-CN"/>
        </w:rPr>
        <w:t>扬州</w:t>
      </w:r>
      <w:r>
        <w:rPr>
          <w:rFonts w:hint="eastAsia" w:ascii="宋体" w:hAnsi="宋体"/>
          <w:szCs w:val="21"/>
        </w:rPr>
        <w:t>市应设立常驻维修机构，处理所有维修服务和技术支持服务。该服务必须是每天 24 小时提供的，在接到报修通知后 4 小时内赶到现场，及时响应</w:t>
      </w:r>
      <w:r>
        <w:rPr>
          <w:rFonts w:hint="eastAsia" w:ascii="宋体" w:hAnsi="宋体"/>
          <w:szCs w:val="21"/>
          <w:lang w:eastAsia="zh-CN"/>
        </w:rPr>
        <w:t>甲方</w:t>
      </w:r>
      <w:r>
        <w:rPr>
          <w:rFonts w:hint="eastAsia" w:ascii="宋体" w:hAnsi="宋体"/>
          <w:szCs w:val="21"/>
        </w:rPr>
        <w:t>的请求，协助</w:t>
      </w:r>
      <w:r>
        <w:rPr>
          <w:rFonts w:hint="eastAsia" w:ascii="宋体" w:hAnsi="宋体"/>
          <w:szCs w:val="21"/>
          <w:lang w:eastAsia="zh-CN"/>
        </w:rPr>
        <w:t>甲方</w:t>
      </w:r>
      <w:r>
        <w:rPr>
          <w:rFonts w:hint="eastAsia" w:ascii="宋体" w:hAnsi="宋体"/>
          <w:szCs w:val="21"/>
        </w:rPr>
        <w:t>处理有关维护和技术问题，并必须连续进行，直至故障排除完全恢复正常服务为止。该维修机构须备有足够的零备件和技术力量，以满足维修需要</w:t>
      </w:r>
      <w:r>
        <w:rPr>
          <w:rFonts w:hint="eastAsia" w:ascii="宋体" w:hAnsi="宋体"/>
          <w:szCs w:val="21"/>
          <w:lang w:eastAsia="zh-CN"/>
        </w:rPr>
        <w:t>。</w:t>
      </w:r>
    </w:p>
    <w:p>
      <w:pPr>
        <w:adjustRightInd w:val="0"/>
        <w:snapToGrid w:val="0"/>
        <w:spacing w:line="360" w:lineRule="auto"/>
        <w:ind w:firstLine="420" w:firstLineChars="200"/>
        <w:jc w:val="left"/>
        <w:rPr>
          <w:rFonts w:hint="eastAsia" w:ascii="宋体" w:hAnsi="宋体"/>
          <w:szCs w:val="21"/>
        </w:rPr>
      </w:pPr>
      <w:r>
        <w:rPr>
          <w:rFonts w:hint="eastAsia" w:ascii="宋体" w:hAnsi="宋体"/>
          <w:szCs w:val="21"/>
          <w:lang w:val="en-US" w:eastAsia="zh-CN"/>
        </w:rPr>
        <w:t>10.6 系统软件(操作系统及数据库等) 质保期不少于 36 个月，5 年系统版本升级、URL 库及应用特征库升级许可。</w:t>
      </w:r>
    </w:p>
    <w:p>
      <w:pPr>
        <w:adjustRightInd w:val="0"/>
        <w:snapToGrid w:val="0"/>
        <w:spacing w:line="360" w:lineRule="auto"/>
        <w:ind w:firstLine="420" w:firstLineChars="200"/>
        <w:jc w:val="left"/>
        <w:rPr>
          <w:rFonts w:hint="eastAsia" w:ascii="宋体" w:hAnsi="宋体"/>
          <w:szCs w:val="21"/>
        </w:rPr>
      </w:pPr>
      <w:r>
        <w:rPr>
          <w:rFonts w:hint="eastAsia" w:ascii="宋体" w:hAnsi="宋体"/>
          <w:szCs w:val="21"/>
        </w:rPr>
        <w:t>10.</w:t>
      </w:r>
      <w:r>
        <w:rPr>
          <w:rFonts w:hint="eastAsia" w:ascii="宋体" w:hAnsi="宋体"/>
          <w:szCs w:val="21"/>
          <w:lang w:val="en-US" w:eastAsia="zh-CN"/>
        </w:rPr>
        <w:t>7</w:t>
      </w:r>
      <w:r>
        <w:rPr>
          <w:rFonts w:hint="eastAsia" w:ascii="宋体" w:hAnsi="宋体"/>
          <w:szCs w:val="21"/>
        </w:rPr>
        <w:t xml:space="preserve"> 如果乙方没有履行本合同的质保责任、售后服务义务，甲方有权向第三方进行购买，因此产生的费用由乙方承担。每出现一次违约情形，乙方应按合同总金额的5%向甲方支付违约金。</w:t>
      </w:r>
    </w:p>
    <w:p>
      <w:pPr>
        <w:adjustRightInd w:val="0"/>
        <w:snapToGrid w:val="0"/>
        <w:spacing w:line="360" w:lineRule="auto"/>
        <w:ind w:firstLine="420" w:firstLineChars="200"/>
        <w:jc w:val="left"/>
        <w:rPr>
          <w:rFonts w:hint="eastAsia"/>
        </w:rPr>
      </w:pPr>
      <w:r>
        <w:rPr>
          <w:rFonts w:hint="eastAsia" w:ascii="宋体" w:hAnsi="宋体"/>
          <w:szCs w:val="21"/>
        </w:rPr>
        <w:t>10.</w:t>
      </w:r>
      <w:r>
        <w:rPr>
          <w:rFonts w:hint="eastAsia" w:ascii="宋体" w:hAnsi="宋体"/>
          <w:szCs w:val="21"/>
          <w:lang w:val="en-US" w:eastAsia="zh-CN"/>
        </w:rPr>
        <w:t>8</w:t>
      </w:r>
      <w:r>
        <w:rPr>
          <w:rFonts w:hint="eastAsia"/>
        </w:rPr>
        <w:t>乙方承诺由其委托的第三方进行售后服务的，也按第</w:t>
      </w:r>
      <w:r>
        <w:rPr>
          <w:rFonts w:hint="eastAsia"/>
          <w:lang w:val="en-US" w:eastAsia="zh-CN"/>
        </w:rPr>
        <w:t>十</w:t>
      </w:r>
      <w:r>
        <w:rPr>
          <w:rFonts w:hint="eastAsia"/>
        </w:rPr>
        <w:t>条的约定履行质保售后服务。乙方对第三方的质保、售后服务承担连带责任。</w:t>
      </w:r>
    </w:p>
    <w:p>
      <w:pPr>
        <w:pStyle w:val="5"/>
        <w:adjustRightInd w:val="0"/>
        <w:snapToGrid w:val="0"/>
        <w:spacing w:before="156" w:line="360" w:lineRule="auto"/>
        <w:ind w:left="0" w:firstLine="480" w:firstLineChars="200"/>
        <w:jc w:val="left"/>
        <w:outlineLvl w:val="0"/>
        <w:rPr>
          <w:rFonts w:hint="eastAsia"/>
          <w:b/>
          <w:sz w:val="24"/>
          <w:szCs w:val="24"/>
        </w:rPr>
      </w:pPr>
      <w:r>
        <w:rPr>
          <w:rFonts w:hint="eastAsia"/>
          <w:b/>
          <w:sz w:val="24"/>
          <w:szCs w:val="24"/>
        </w:rPr>
        <w:t>第十一条  违约责任及索赔</w:t>
      </w:r>
    </w:p>
    <w:p>
      <w:pPr>
        <w:adjustRightInd w:val="0"/>
        <w:snapToGrid w:val="0"/>
        <w:spacing w:line="360" w:lineRule="auto"/>
        <w:ind w:firstLine="420" w:firstLineChars="200"/>
        <w:jc w:val="left"/>
        <w:rPr>
          <w:rFonts w:ascii="宋体" w:hAnsi="宋体"/>
          <w:szCs w:val="21"/>
        </w:rPr>
      </w:pPr>
      <w:r>
        <w:rPr>
          <w:rFonts w:hint="eastAsia" w:ascii="宋体" w:hAnsi="宋体"/>
          <w:szCs w:val="21"/>
        </w:rPr>
        <w:t>11.1 如果乙方</w:t>
      </w:r>
      <w:r>
        <w:rPr>
          <w:rFonts w:hint="eastAsia" w:ascii="宋体" w:hAnsi="宋体"/>
          <w:bCs/>
          <w:szCs w:val="21"/>
        </w:rPr>
        <w:t>没有按照合同约定的期限足额交货</w:t>
      </w:r>
      <w:r>
        <w:rPr>
          <w:rFonts w:hint="eastAsia" w:ascii="宋体" w:hAnsi="宋体"/>
          <w:szCs w:val="21"/>
        </w:rPr>
        <w:t>，每逾期一天，乙方应按合同总金额0.5%向甲方支付逾期交货的违约金，违约金计算至乙方履行全部交货义务之日。该违约金不足以弥补甲方因乙方逾期交货而造成实际损失（包括但不限于甲方因此向用户支付的违约金、赔偿款、罚款等）的，乙方还应就不足部分进行赔偿。乙方逾期交货超过15日的，甲方有权解除合同。</w:t>
      </w:r>
    </w:p>
    <w:p>
      <w:pPr>
        <w:adjustRightInd w:val="0"/>
        <w:snapToGrid w:val="0"/>
        <w:spacing w:line="360" w:lineRule="auto"/>
        <w:ind w:firstLine="420" w:firstLineChars="200"/>
        <w:jc w:val="left"/>
        <w:rPr>
          <w:rFonts w:ascii="宋体" w:hAnsi="宋体"/>
          <w:szCs w:val="21"/>
        </w:rPr>
      </w:pPr>
      <w:r>
        <w:rPr>
          <w:rFonts w:hint="eastAsia" w:ascii="宋体" w:hAnsi="宋体"/>
          <w:szCs w:val="21"/>
        </w:rPr>
        <w:t>11.2 乙方在交货时未按合同约定</w:t>
      </w:r>
      <w:r>
        <w:rPr>
          <w:rFonts w:hint="eastAsia" w:ascii="宋体" w:hAnsi="宋体"/>
          <w:bCs/>
          <w:szCs w:val="21"/>
        </w:rPr>
        <w:t>提供相应附随资料、伪造附随资料</w:t>
      </w:r>
      <w:r>
        <w:rPr>
          <w:rFonts w:hint="eastAsia" w:ascii="宋体" w:hAnsi="宋体"/>
          <w:szCs w:val="21"/>
        </w:rPr>
        <w:t>的，甲方有权要求乙方在3日内补齐或重新提交附随资料。规定期限内乙方仍未交付资料的，甲方有权要求立即解除合同并退还已支付的全部合同款项，并由乙方自行负责将货物清退离场。</w:t>
      </w:r>
    </w:p>
    <w:p>
      <w:pPr>
        <w:adjustRightInd w:val="0"/>
        <w:snapToGrid w:val="0"/>
        <w:spacing w:line="360" w:lineRule="auto"/>
        <w:ind w:firstLine="420" w:firstLineChars="200"/>
        <w:jc w:val="left"/>
        <w:rPr>
          <w:rFonts w:hint="eastAsia" w:ascii="宋体" w:hAnsi="宋体"/>
          <w:szCs w:val="21"/>
        </w:rPr>
      </w:pPr>
      <w:r>
        <w:rPr>
          <w:rFonts w:hint="eastAsia" w:ascii="宋体" w:hAnsi="宋体"/>
          <w:szCs w:val="21"/>
        </w:rPr>
        <w:t>11.3 乙方交付的</w:t>
      </w:r>
      <w:r>
        <w:rPr>
          <w:rFonts w:hint="eastAsia" w:ascii="宋体" w:hAnsi="宋体"/>
          <w:bCs/>
          <w:szCs w:val="21"/>
        </w:rPr>
        <w:t>货物因不满足第十条质量保证条款，或因各种原因未在甲方或甲方用户规定的时间内通过试运行或验收</w:t>
      </w:r>
      <w:r>
        <w:rPr>
          <w:rFonts w:hint="eastAsia" w:ascii="宋体" w:hAnsi="宋体"/>
          <w:szCs w:val="21"/>
        </w:rPr>
        <w:t>的，甲方有权择其一或同时选择：</w:t>
      </w:r>
    </w:p>
    <w:p>
      <w:pPr>
        <w:adjustRightInd w:val="0"/>
        <w:snapToGrid w:val="0"/>
        <w:spacing w:line="360" w:lineRule="auto"/>
        <w:ind w:firstLine="420" w:firstLineChars="200"/>
        <w:jc w:val="left"/>
        <w:rPr>
          <w:rFonts w:hint="eastAsia" w:ascii="宋体" w:hAnsi="宋体"/>
          <w:szCs w:val="21"/>
        </w:rPr>
      </w:pPr>
      <w:r>
        <w:rPr>
          <w:rFonts w:hint="eastAsia" w:ascii="宋体" w:hAnsi="宋体"/>
          <w:szCs w:val="21"/>
        </w:rPr>
        <w:t>11.3.1 要求乙方继续履行合同</w:t>
      </w:r>
      <w:r>
        <w:rPr>
          <w:rFonts w:ascii="宋体" w:hAnsi="宋体"/>
          <w:szCs w:val="21"/>
        </w:rPr>
        <w:t>并对货物进行维修、修复。经维修、修复后仍不满足要求的，应</w:t>
      </w:r>
      <w:r>
        <w:rPr>
          <w:rFonts w:hint="eastAsia" w:ascii="宋体" w:hAnsi="宋体"/>
          <w:szCs w:val="21"/>
        </w:rPr>
        <w:t>用符合合同约定的规格、质量和性能要求的新零件、部件或货物来更换有缺陷的部分或修补缺陷部分，因此导致逾期交货的，乙方还应当按照本合同第11.1 条承担逾期交货违约金；</w:t>
      </w:r>
    </w:p>
    <w:p>
      <w:pPr>
        <w:adjustRightInd w:val="0"/>
        <w:snapToGrid w:val="0"/>
        <w:spacing w:line="360" w:lineRule="auto"/>
        <w:ind w:firstLine="420" w:firstLineChars="200"/>
        <w:jc w:val="left"/>
        <w:rPr>
          <w:rFonts w:hint="eastAsia" w:ascii="宋体" w:hAnsi="宋体"/>
          <w:szCs w:val="21"/>
        </w:rPr>
      </w:pPr>
      <w:r>
        <w:rPr>
          <w:rFonts w:hint="eastAsia" w:ascii="宋体" w:hAnsi="宋体"/>
          <w:szCs w:val="21"/>
        </w:rPr>
        <w:t>11.3.2 接受现有货物，并根据货物偏差情况、损坏程度决定降低货物价格，乙方应负责赔偿甲方因此所受的实际损失；</w:t>
      </w:r>
    </w:p>
    <w:p>
      <w:pPr>
        <w:adjustRightInd w:val="0"/>
        <w:snapToGrid w:val="0"/>
        <w:spacing w:line="360" w:lineRule="auto"/>
        <w:ind w:firstLine="420" w:firstLineChars="200"/>
        <w:jc w:val="left"/>
        <w:rPr>
          <w:rFonts w:hint="eastAsia" w:ascii="宋体" w:hAnsi="宋体"/>
          <w:szCs w:val="21"/>
        </w:rPr>
      </w:pPr>
      <w:r>
        <w:rPr>
          <w:rFonts w:hint="eastAsia" w:ascii="宋体" w:hAnsi="宋体"/>
          <w:szCs w:val="21"/>
        </w:rPr>
        <w:t>11.3.3 立即解除本合同并由乙方退还已支付的全部合同款项，乙方承担由此产生的利息、银行手续费、仓储费、装卸费等费用并负责将货物清退离场。</w:t>
      </w:r>
    </w:p>
    <w:p>
      <w:pPr>
        <w:adjustRightInd w:val="0"/>
        <w:snapToGrid w:val="0"/>
        <w:spacing w:line="360" w:lineRule="auto"/>
        <w:ind w:firstLine="420" w:firstLineChars="200"/>
        <w:jc w:val="left"/>
        <w:rPr>
          <w:rFonts w:ascii="宋体" w:hAnsi="宋体"/>
          <w:szCs w:val="21"/>
        </w:rPr>
      </w:pPr>
      <w:r>
        <w:rPr>
          <w:rFonts w:hint="eastAsia" w:ascii="宋体" w:hAnsi="宋体"/>
          <w:szCs w:val="21"/>
        </w:rPr>
        <w:t>11.4 如果乙方提供的</w:t>
      </w:r>
      <w:r>
        <w:rPr>
          <w:rFonts w:hint="eastAsia" w:ascii="宋体" w:hAnsi="宋体"/>
          <w:bCs/>
          <w:szCs w:val="21"/>
        </w:rPr>
        <w:t>货物有缺陷（包括货物本身质量缺陷和因乙方原因造成的货物缺陷）</w:t>
      </w:r>
      <w:r>
        <w:rPr>
          <w:rFonts w:hint="eastAsia" w:ascii="宋体" w:hAnsi="宋体"/>
          <w:szCs w:val="21"/>
        </w:rPr>
        <w:t>，给甲方或任何第三方造成人身、财产损害的，由乙方承担全部赔偿责任，甲方已垫付赔偿费用的有权向乙方追偿。</w:t>
      </w:r>
    </w:p>
    <w:p>
      <w:pPr>
        <w:adjustRightInd w:val="0"/>
        <w:snapToGrid w:val="0"/>
        <w:spacing w:line="360" w:lineRule="auto"/>
        <w:ind w:firstLine="420" w:firstLineChars="200"/>
        <w:jc w:val="left"/>
        <w:rPr>
          <w:rFonts w:hint="eastAsia" w:ascii="宋体" w:hAnsi="宋体"/>
          <w:szCs w:val="21"/>
        </w:rPr>
      </w:pPr>
      <w:r>
        <w:rPr>
          <w:rFonts w:hint="eastAsia" w:ascii="宋体" w:hAnsi="宋体"/>
          <w:szCs w:val="21"/>
        </w:rPr>
        <w:t>11.5乙方未按照合同第三条约定履行保密义务，如合同尚未履行完毕，甲方有权与其解除合同并要求其按照本合同第11.8款约定要求其承担违约责任。</w:t>
      </w:r>
    </w:p>
    <w:p>
      <w:pPr>
        <w:adjustRightInd w:val="0"/>
        <w:snapToGrid w:val="0"/>
        <w:spacing w:line="360" w:lineRule="auto"/>
        <w:ind w:firstLine="420" w:firstLineChars="200"/>
        <w:jc w:val="left"/>
        <w:rPr>
          <w:rFonts w:ascii="宋体" w:hAnsi="宋体"/>
          <w:szCs w:val="21"/>
        </w:rPr>
      </w:pPr>
      <w:r>
        <w:rPr>
          <w:rFonts w:hint="eastAsia" w:ascii="宋体" w:hAnsi="宋体"/>
          <w:szCs w:val="21"/>
        </w:rPr>
        <w:t>11.</w:t>
      </w:r>
      <w:r>
        <w:rPr>
          <w:rFonts w:ascii="宋体" w:hAnsi="宋体"/>
          <w:szCs w:val="21"/>
        </w:rPr>
        <w:t xml:space="preserve">6 </w:t>
      </w:r>
      <w:r>
        <w:rPr>
          <w:rFonts w:hint="eastAsia" w:ascii="宋体" w:hAnsi="宋体"/>
          <w:szCs w:val="21"/>
        </w:rPr>
        <w:t>如果甲方认为乙方在本合同的竞争和实施过程中有腐败</w:t>
      </w:r>
      <w:r>
        <w:rPr>
          <w:rFonts w:hint="eastAsia" w:ascii="宋体" w:hAnsi="宋体"/>
          <w:b/>
          <w:szCs w:val="21"/>
        </w:rPr>
        <w:t>（</w:t>
      </w:r>
      <w:r>
        <w:rPr>
          <w:rFonts w:hint="eastAsia" w:ascii="宋体" w:hAnsi="宋体"/>
          <w:szCs w:val="21"/>
        </w:rPr>
        <w:t>是指提供、给予、接受或索取任何有价值的物品来影响甲方在采购过程或合同实施过程中的行为）或欺诈行为（是指为了影响采购过程或合同实施过程而谎报或隐瞒事实，损害甲方利益的行为），甲方有权要求立即解除合同。</w:t>
      </w:r>
    </w:p>
    <w:p>
      <w:pPr>
        <w:adjustRightInd w:val="0"/>
        <w:snapToGrid w:val="0"/>
        <w:spacing w:line="360" w:lineRule="auto"/>
        <w:ind w:firstLine="420" w:firstLineChars="200"/>
        <w:jc w:val="left"/>
        <w:rPr>
          <w:rFonts w:hint="eastAsia" w:ascii="宋体" w:hAnsi="宋体"/>
          <w:szCs w:val="21"/>
        </w:rPr>
      </w:pPr>
      <w:r>
        <w:rPr>
          <w:rFonts w:hint="eastAsia" w:ascii="宋体" w:hAnsi="宋体"/>
          <w:szCs w:val="21"/>
        </w:rPr>
        <w:t>11.</w:t>
      </w:r>
      <w:r>
        <w:rPr>
          <w:rFonts w:ascii="宋体" w:hAnsi="宋体"/>
          <w:szCs w:val="21"/>
        </w:rPr>
        <w:t>7</w:t>
      </w:r>
      <w:r>
        <w:rPr>
          <w:rFonts w:hint="eastAsia" w:ascii="宋体" w:hAnsi="宋体"/>
          <w:szCs w:val="21"/>
        </w:rPr>
        <w:t xml:space="preserve"> 乙方有</w:t>
      </w:r>
      <w:r>
        <w:rPr>
          <w:rFonts w:hint="eastAsia" w:ascii="宋体" w:hAnsi="宋体"/>
          <w:bCs/>
          <w:szCs w:val="21"/>
        </w:rPr>
        <w:t>其他违约行为</w:t>
      </w:r>
      <w:r>
        <w:rPr>
          <w:rFonts w:hint="eastAsia" w:ascii="宋体" w:hAnsi="宋体"/>
          <w:szCs w:val="21"/>
        </w:rPr>
        <w:t>且经甲方提出后仍未改正，甲方有权单方面解除合同。</w:t>
      </w:r>
    </w:p>
    <w:p>
      <w:pPr>
        <w:adjustRightInd w:val="0"/>
        <w:snapToGrid w:val="0"/>
        <w:spacing w:line="360" w:lineRule="auto"/>
        <w:ind w:firstLine="420" w:firstLineChars="200"/>
        <w:jc w:val="left"/>
        <w:rPr>
          <w:rFonts w:hint="eastAsia" w:ascii="宋体" w:hAnsi="宋体"/>
          <w:szCs w:val="21"/>
        </w:rPr>
      </w:pPr>
      <w:r>
        <w:rPr>
          <w:rFonts w:hint="eastAsia" w:ascii="宋体" w:hAnsi="宋体"/>
          <w:szCs w:val="21"/>
        </w:rPr>
        <w:t>11.</w:t>
      </w:r>
      <w:r>
        <w:rPr>
          <w:rFonts w:ascii="宋体" w:hAnsi="宋体"/>
          <w:szCs w:val="21"/>
        </w:rPr>
        <w:t xml:space="preserve">8 </w:t>
      </w:r>
      <w:r>
        <w:rPr>
          <w:rFonts w:hint="eastAsia" w:ascii="宋体" w:hAnsi="宋体"/>
          <w:szCs w:val="21"/>
        </w:rPr>
        <w:t>因乙方存在本合同所述各项违约行为导致甲方决定解除本合同的，乙方均应当按照合同总金额30%向甲方支付违约金。如该违约金不足以弥补甲方因此所受实际损失（包括解除合同后甲方向第三方购买相同或类似货物而产生的额外支出）的，乙方应就不足部分进行赔偿。</w:t>
      </w:r>
    </w:p>
    <w:p>
      <w:pPr>
        <w:adjustRightInd w:val="0"/>
        <w:snapToGrid w:val="0"/>
        <w:spacing w:line="360" w:lineRule="auto"/>
        <w:ind w:firstLine="420" w:firstLineChars="200"/>
        <w:jc w:val="left"/>
        <w:rPr>
          <w:rFonts w:hint="eastAsia" w:ascii="宋体" w:hAnsi="宋体"/>
          <w:szCs w:val="21"/>
        </w:rPr>
      </w:pPr>
      <w:r>
        <w:rPr>
          <w:rFonts w:hint="eastAsia" w:ascii="宋体" w:hAnsi="宋体"/>
          <w:szCs w:val="21"/>
        </w:rPr>
        <w:t>11.9甲方为追究乙方违约责任而发生的包括但不限于律师费、诉讼费、保全费、调查取证费、鉴定费、差旅费等均由乙方承担。</w:t>
      </w:r>
    </w:p>
    <w:p>
      <w:pPr>
        <w:adjustRightInd w:val="0"/>
        <w:snapToGrid w:val="0"/>
        <w:spacing w:line="360" w:lineRule="auto"/>
        <w:ind w:firstLine="420" w:firstLineChars="200"/>
        <w:jc w:val="left"/>
        <w:rPr>
          <w:rFonts w:hint="eastAsia" w:ascii="宋体" w:hAnsi="宋体"/>
          <w:szCs w:val="21"/>
        </w:rPr>
      </w:pPr>
      <w:r>
        <w:rPr>
          <w:rFonts w:hint="eastAsia" w:ascii="宋体" w:hAnsi="宋体"/>
          <w:szCs w:val="21"/>
        </w:rPr>
        <w:t>11.10甲方有权从尚未支付乙方的货款、应退还乙方的质保金、履约保证金中直接扣除应由乙方承担的违约金、赔偿金及维修费等。</w:t>
      </w:r>
    </w:p>
    <w:p>
      <w:pPr>
        <w:adjustRightInd w:val="0"/>
        <w:snapToGrid w:val="0"/>
        <w:spacing w:line="360" w:lineRule="auto"/>
        <w:ind w:firstLine="420" w:firstLineChars="200"/>
        <w:jc w:val="left"/>
        <w:rPr>
          <w:rFonts w:hint="eastAsia" w:ascii="宋体" w:hAnsi="宋体"/>
          <w:szCs w:val="21"/>
        </w:rPr>
      </w:pPr>
      <w:r>
        <w:rPr>
          <w:rFonts w:hint="eastAsia" w:ascii="宋体" w:hAnsi="宋体"/>
          <w:szCs w:val="21"/>
        </w:rPr>
        <w:t>11.11 如果甲方</w:t>
      </w:r>
      <w:r>
        <w:rPr>
          <w:rFonts w:hint="eastAsia" w:ascii="宋体" w:hAnsi="宋体"/>
          <w:bCs/>
          <w:szCs w:val="21"/>
        </w:rPr>
        <w:t>未能按合同的要求依时付款</w:t>
      </w:r>
      <w:r>
        <w:rPr>
          <w:rFonts w:hint="eastAsia" w:ascii="宋体" w:hAnsi="宋体"/>
          <w:szCs w:val="21"/>
        </w:rPr>
        <w:t>，应按逾期付款金额每日万分之一的标准，向乙方支付逾期付款的违约金，但最高不能超过本合同的货物总值的5%</w:t>
      </w:r>
      <w:r>
        <w:rPr>
          <w:rFonts w:ascii="宋体" w:hAnsi="宋体"/>
          <w:szCs w:val="21"/>
        </w:rPr>
        <w:t>。</w:t>
      </w:r>
    </w:p>
    <w:p>
      <w:pPr>
        <w:pStyle w:val="5"/>
        <w:adjustRightInd w:val="0"/>
        <w:snapToGrid w:val="0"/>
        <w:spacing w:before="156" w:line="360" w:lineRule="auto"/>
        <w:ind w:left="0" w:firstLine="480" w:firstLineChars="200"/>
        <w:jc w:val="left"/>
        <w:outlineLvl w:val="0"/>
        <w:rPr>
          <w:rFonts w:hint="eastAsia"/>
          <w:b/>
          <w:sz w:val="24"/>
          <w:szCs w:val="24"/>
        </w:rPr>
      </w:pPr>
      <w:r>
        <w:rPr>
          <w:rFonts w:hint="eastAsia"/>
          <w:b/>
          <w:sz w:val="24"/>
          <w:szCs w:val="24"/>
        </w:rPr>
        <w:t xml:space="preserve">第十二条 </w:t>
      </w:r>
      <w:r>
        <w:rPr>
          <w:b/>
          <w:sz w:val="24"/>
          <w:szCs w:val="24"/>
        </w:rPr>
        <w:t xml:space="preserve"> </w:t>
      </w:r>
      <w:r>
        <w:rPr>
          <w:rFonts w:hint="eastAsia"/>
          <w:b/>
          <w:sz w:val="24"/>
          <w:szCs w:val="24"/>
        </w:rPr>
        <w:t>变更及解除合同</w:t>
      </w:r>
    </w:p>
    <w:p>
      <w:pPr>
        <w:pStyle w:val="5"/>
        <w:adjustRightInd w:val="0"/>
        <w:snapToGrid w:val="0"/>
        <w:spacing w:after="0" w:line="360" w:lineRule="auto"/>
        <w:ind w:left="0" w:firstLine="420" w:firstLineChars="200"/>
        <w:jc w:val="left"/>
        <w:outlineLvl w:val="0"/>
        <w:rPr>
          <w:rFonts w:hint="eastAsia" w:ascii="宋体" w:hAnsi="宋体"/>
          <w:szCs w:val="21"/>
        </w:rPr>
      </w:pPr>
      <w:r>
        <w:rPr>
          <w:rFonts w:hint="eastAsia" w:ascii="宋体" w:hAnsi="宋体"/>
          <w:szCs w:val="21"/>
        </w:rPr>
        <w:t>12.1合同履行过程中，甲方有权在任何时候根据实际需要变更下列一项或几项：</w:t>
      </w:r>
    </w:p>
    <w:p>
      <w:pPr>
        <w:pStyle w:val="5"/>
        <w:numPr>
          <w:ilvl w:val="0"/>
          <w:numId w:val="2"/>
        </w:numPr>
        <w:adjustRightInd w:val="0"/>
        <w:snapToGrid w:val="0"/>
        <w:spacing w:after="0" w:line="360" w:lineRule="auto"/>
        <w:ind w:leftChars="200"/>
        <w:jc w:val="left"/>
        <w:outlineLvl w:val="0"/>
        <w:rPr>
          <w:rFonts w:hint="eastAsia" w:ascii="宋体" w:hAnsi="宋体"/>
          <w:szCs w:val="21"/>
        </w:rPr>
      </w:pPr>
      <w:r>
        <w:rPr>
          <w:rFonts w:hint="eastAsia" w:ascii="宋体" w:hAnsi="宋体"/>
          <w:szCs w:val="21"/>
        </w:rPr>
        <w:t>标的物的规格、型号、参数指标及数量；</w:t>
      </w:r>
    </w:p>
    <w:p>
      <w:pPr>
        <w:pStyle w:val="5"/>
        <w:numPr>
          <w:ilvl w:val="0"/>
          <w:numId w:val="2"/>
        </w:numPr>
        <w:adjustRightInd w:val="0"/>
        <w:snapToGrid w:val="0"/>
        <w:spacing w:after="0" w:line="360" w:lineRule="auto"/>
        <w:ind w:leftChars="200"/>
        <w:jc w:val="left"/>
        <w:outlineLvl w:val="0"/>
        <w:rPr>
          <w:rFonts w:hint="eastAsia" w:ascii="宋体" w:hAnsi="宋体"/>
          <w:szCs w:val="21"/>
        </w:rPr>
      </w:pPr>
      <w:r>
        <w:rPr>
          <w:rFonts w:hint="eastAsia" w:ascii="宋体" w:hAnsi="宋体"/>
          <w:szCs w:val="21"/>
        </w:rPr>
        <w:t>运输或包装方法；</w:t>
      </w:r>
    </w:p>
    <w:p>
      <w:pPr>
        <w:pStyle w:val="5"/>
        <w:numPr>
          <w:ilvl w:val="0"/>
          <w:numId w:val="2"/>
        </w:numPr>
        <w:adjustRightInd w:val="0"/>
        <w:snapToGrid w:val="0"/>
        <w:spacing w:after="0" w:line="360" w:lineRule="auto"/>
        <w:ind w:leftChars="200"/>
        <w:jc w:val="left"/>
        <w:outlineLvl w:val="0"/>
        <w:rPr>
          <w:rFonts w:hint="eastAsia" w:ascii="宋体" w:hAnsi="宋体"/>
          <w:szCs w:val="21"/>
        </w:rPr>
      </w:pPr>
      <w:r>
        <w:rPr>
          <w:rFonts w:hint="eastAsia" w:ascii="宋体" w:hAnsi="宋体"/>
          <w:szCs w:val="21"/>
        </w:rPr>
        <w:t>交货地点；</w:t>
      </w:r>
    </w:p>
    <w:p>
      <w:pPr>
        <w:pStyle w:val="5"/>
        <w:numPr>
          <w:ilvl w:val="0"/>
          <w:numId w:val="2"/>
        </w:numPr>
        <w:adjustRightInd w:val="0"/>
        <w:snapToGrid w:val="0"/>
        <w:spacing w:after="0" w:line="360" w:lineRule="auto"/>
        <w:ind w:leftChars="200"/>
        <w:jc w:val="left"/>
        <w:outlineLvl w:val="0"/>
        <w:rPr>
          <w:rFonts w:hint="eastAsia" w:ascii="宋体" w:hAnsi="宋体"/>
          <w:szCs w:val="21"/>
        </w:rPr>
      </w:pPr>
      <w:r>
        <w:rPr>
          <w:rFonts w:hint="eastAsia" w:ascii="宋体" w:hAnsi="宋体"/>
          <w:szCs w:val="21"/>
        </w:rPr>
        <w:t>乙方提供的伴随服务。</w:t>
      </w:r>
    </w:p>
    <w:p>
      <w:pPr>
        <w:pStyle w:val="5"/>
        <w:adjustRightInd w:val="0"/>
        <w:snapToGrid w:val="0"/>
        <w:spacing w:after="0" w:line="360" w:lineRule="auto"/>
        <w:ind w:left="0" w:firstLine="420" w:firstLineChars="200"/>
        <w:jc w:val="left"/>
        <w:outlineLvl w:val="0"/>
        <w:rPr>
          <w:rFonts w:ascii="宋体" w:hAnsi="宋体"/>
          <w:szCs w:val="21"/>
        </w:rPr>
      </w:pPr>
      <w:r>
        <w:rPr>
          <w:rFonts w:hint="eastAsia" w:ascii="宋体" w:hAnsi="宋体"/>
          <w:szCs w:val="21"/>
        </w:rPr>
        <w:t>12.2</w:t>
      </w:r>
      <w:r>
        <w:rPr>
          <w:rFonts w:ascii="宋体" w:hAnsi="宋体"/>
          <w:szCs w:val="21"/>
        </w:rPr>
        <w:t xml:space="preserve"> </w:t>
      </w:r>
      <w:r>
        <w:rPr>
          <w:rFonts w:hint="eastAsia" w:ascii="宋体" w:hAnsi="宋体"/>
          <w:szCs w:val="21"/>
        </w:rPr>
        <w:t>因本合同存在未尽事宜或需要对包含第12.1条在内的合同约定事项进行变更的，双方应另行订立书面补充协议，补充协议将作为本合同的必要组成部分。</w:t>
      </w:r>
    </w:p>
    <w:p>
      <w:pPr>
        <w:pStyle w:val="5"/>
        <w:adjustRightInd w:val="0"/>
        <w:snapToGrid w:val="0"/>
        <w:spacing w:after="0" w:line="360" w:lineRule="auto"/>
        <w:ind w:left="0" w:firstLine="420" w:firstLineChars="200"/>
        <w:jc w:val="left"/>
        <w:outlineLvl w:val="0"/>
        <w:rPr>
          <w:rFonts w:hint="eastAsia" w:ascii="宋体" w:hAnsi="宋体"/>
          <w:szCs w:val="21"/>
        </w:rPr>
      </w:pPr>
      <w:r>
        <w:rPr>
          <w:rFonts w:ascii="宋体" w:hAnsi="宋体"/>
          <w:szCs w:val="21"/>
        </w:rPr>
        <w:t>1</w:t>
      </w:r>
      <w:r>
        <w:rPr>
          <w:rFonts w:hint="eastAsia" w:ascii="宋体" w:hAnsi="宋体"/>
          <w:szCs w:val="21"/>
        </w:rPr>
        <w:t>2</w:t>
      </w:r>
      <w:r>
        <w:rPr>
          <w:rFonts w:ascii="宋体" w:hAnsi="宋体"/>
          <w:szCs w:val="21"/>
        </w:rPr>
        <w:t xml:space="preserve">.3 </w:t>
      </w:r>
      <w:r>
        <w:rPr>
          <w:rFonts w:hint="eastAsia" w:ascii="宋体" w:hAnsi="宋体"/>
          <w:szCs w:val="21"/>
        </w:rPr>
        <w:t>合同履行过程中，甲方有权因政策或环境变化因素、业务需求变化等原因提前解除合同，但应提前通知乙方。合同解除后，尚未履行的部分</w:t>
      </w:r>
      <w:r>
        <w:rPr>
          <w:rFonts w:hint="eastAsia" w:ascii="宋体" w:hAnsi="宋体"/>
          <w:szCs w:val="21"/>
          <w:lang w:val="en-US" w:eastAsia="zh-CN"/>
        </w:rPr>
        <w:t>甲乙</w:t>
      </w:r>
      <w:r>
        <w:rPr>
          <w:rFonts w:hint="eastAsia" w:ascii="宋体" w:hAnsi="宋体"/>
          <w:szCs w:val="21"/>
        </w:rPr>
        <w:t>双方不再履行；对于甲方已支付费用但乙方尚未开始或尚未完成的工作，乙方应按照尚未开始或尚未完成部分占甲方已支付费用而应当完成的全部工作的比例，退还甲方已支付的费用；对于乙方已完成但甲方未支付相应费用的，甲方应按照已开发完成部分的比例支付乙方相应费用。</w:t>
      </w:r>
    </w:p>
    <w:p>
      <w:pPr>
        <w:pStyle w:val="5"/>
        <w:adjustRightInd w:val="0"/>
        <w:snapToGrid w:val="0"/>
        <w:spacing w:before="156" w:line="360" w:lineRule="auto"/>
        <w:ind w:left="0" w:firstLine="480" w:firstLineChars="200"/>
        <w:jc w:val="left"/>
        <w:outlineLvl w:val="0"/>
        <w:rPr>
          <w:rFonts w:hint="eastAsia"/>
          <w:b/>
          <w:sz w:val="24"/>
          <w:szCs w:val="24"/>
        </w:rPr>
      </w:pPr>
      <w:r>
        <w:rPr>
          <w:rFonts w:hint="eastAsia"/>
          <w:b/>
          <w:sz w:val="24"/>
          <w:szCs w:val="24"/>
        </w:rPr>
        <w:t xml:space="preserve">第十三条 </w:t>
      </w:r>
      <w:r>
        <w:rPr>
          <w:b/>
          <w:sz w:val="24"/>
          <w:szCs w:val="24"/>
        </w:rPr>
        <w:t xml:space="preserve"> </w:t>
      </w:r>
      <w:r>
        <w:rPr>
          <w:rFonts w:hint="eastAsia"/>
          <w:b/>
          <w:sz w:val="24"/>
          <w:szCs w:val="24"/>
        </w:rPr>
        <w:t>转让</w:t>
      </w:r>
    </w:p>
    <w:p>
      <w:pPr>
        <w:adjustRightInd w:val="0"/>
        <w:snapToGrid w:val="0"/>
        <w:spacing w:line="360" w:lineRule="auto"/>
        <w:ind w:left="420" w:leftChars="200"/>
        <w:jc w:val="left"/>
        <w:rPr>
          <w:rFonts w:ascii="宋体" w:hAnsi="宋体"/>
          <w:szCs w:val="21"/>
        </w:rPr>
      </w:pPr>
      <w:r>
        <w:rPr>
          <w:rFonts w:hint="eastAsia" w:ascii="宋体" w:hAnsi="宋体"/>
          <w:szCs w:val="21"/>
        </w:rPr>
        <w:t>未经甲方事先书面同意，乙方不得部分转让或全部转让其应履行的各项合同义务。</w:t>
      </w:r>
    </w:p>
    <w:p>
      <w:pPr>
        <w:pStyle w:val="5"/>
        <w:adjustRightInd w:val="0"/>
        <w:snapToGrid w:val="0"/>
        <w:spacing w:before="156" w:line="360" w:lineRule="auto"/>
        <w:ind w:left="0" w:firstLine="480" w:firstLineChars="200"/>
        <w:jc w:val="left"/>
        <w:outlineLvl w:val="0"/>
        <w:rPr>
          <w:rFonts w:hint="eastAsia"/>
          <w:b/>
          <w:sz w:val="24"/>
          <w:szCs w:val="24"/>
        </w:rPr>
      </w:pPr>
      <w:r>
        <w:rPr>
          <w:rFonts w:hint="eastAsia"/>
          <w:b/>
          <w:sz w:val="24"/>
          <w:szCs w:val="24"/>
        </w:rPr>
        <w:t xml:space="preserve">第十四条 </w:t>
      </w:r>
      <w:r>
        <w:rPr>
          <w:b/>
          <w:sz w:val="24"/>
          <w:szCs w:val="24"/>
        </w:rPr>
        <w:t xml:space="preserve"> </w:t>
      </w:r>
      <w:r>
        <w:rPr>
          <w:rFonts w:hint="eastAsia"/>
          <w:b/>
          <w:sz w:val="24"/>
          <w:szCs w:val="24"/>
        </w:rPr>
        <w:t>不可抗力</w:t>
      </w:r>
    </w:p>
    <w:p>
      <w:pPr>
        <w:adjustRightInd w:val="0"/>
        <w:snapToGrid w:val="0"/>
        <w:spacing w:line="360" w:lineRule="auto"/>
        <w:ind w:firstLine="420" w:firstLineChars="200"/>
        <w:jc w:val="left"/>
        <w:rPr>
          <w:rFonts w:hint="eastAsia" w:ascii="宋体" w:hAnsi="宋体"/>
          <w:szCs w:val="21"/>
        </w:rPr>
      </w:pPr>
      <w:r>
        <w:rPr>
          <w:rFonts w:hint="eastAsia" w:ascii="宋体" w:hAnsi="宋体"/>
          <w:szCs w:val="21"/>
        </w:rPr>
        <w:t>14.1 签约双方任何一方由于不可抗力事件的影响而导致双方合同约定事项推迟履行或无法履行时，根据不可抗力的影响，可部分或全部免除责任，但法律另有规定除外</w:t>
      </w:r>
      <w:r>
        <w:rPr>
          <w:rFonts w:ascii="宋体" w:hAnsi="宋体"/>
          <w:szCs w:val="21"/>
        </w:rPr>
        <w:t>。</w:t>
      </w:r>
      <w:r>
        <w:rPr>
          <w:rFonts w:hint="eastAsia" w:ascii="宋体" w:hAnsi="宋体"/>
          <w:szCs w:val="21"/>
        </w:rPr>
        <w:t>不可抗力事件系指</w:t>
      </w:r>
      <w:r>
        <w:rPr>
          <w:rFonts w:hint="eastAsia" w:ascii="宋体" w:hAnsi="宋体"/>
          <w:szCs w:val="21"/>
          <w:lang w:val="en-US" w:eastAsia="zh-CN"/>
        </w:rPr>
        <w:t>甲乙</w:t>
      </w:r>
      <w:r>
        <w:rPr>
          <w:rFonts w:hint="eastAsia" w:ascii="宋体" w:hAnsi="宋体"/>
          <w:szCs w:val="21"/>
        </w:rPr>
        <w:t>双方在缔结合同时所不能遇见的，并且它的发生及其后果是无法避免和无法克服的事件，诸如天灾、暴动、战争、禁运以及其他双方同意并认定的不可抗力事件。受不可抗力事件影响一方应在不可抗力事件发生后尽快用电报、传真或电传通知对方，并于事件发生后14日内将有关当局出具的证明文件用特快专递或挂号信寄给对方审阅确认，否则应承担因此造成的扩大损失。</w:t>
      </w:r>
    </w:p>
    <w:p>
      <w:pPr>
        <w:adjustRightInd w:val="0"/>
        <w:snapToGrid w:val="0"/>
        <w:spacing w:line="360" w:lineRule="auto"/>
        <w:ind w:firstLine="420" w:firstLineChars="200"/>
        <w:jc w:val="left"/>
        <w:rPr>
          <w:rFonts w:hint="eastAsia" w:ascii="宋体" w:hAnsi="宋体"/>
          <w:szCs w:val="21"/>
        </w:rPr>
      </w:pPr>
      <w:r>
        <w:rPr>
          <w:rFonts w:hint="eastAsia" w:ascii="宋体" w:hAnsi="宋体"/>
          <w:szCs w:val="21"/>
        </w:rPr>
        <w:t>14.2 不可抗力事件发生时，双方有责任尽一切合理的努力消除或减轻此等不可抗力事件的影响。</w:t>
      </w:r>
    </w:p>
    <w:p>
      <w:pPr>
        <w:adjustRightInd w:val="0"/>
        <w:snapToGrid w:val="0"/>
        <w:spacing w:line="360" w:lineRule="auto"/>
        <w:ind w:firstLine="420" w:firstLineChars="200"/>
        <w:jc w:val="left"/>
        <w:rPr>
          <w:rFonts w:hint="eastAsia" w:ascii="宋体" w:hAnsi="宋体"/>
          <w:szCs w:val="21"/>
        </w:rPr>
      </w:pPr>
      <w:r>
        <w:rPr>
          <w:rFonts w:hint="eastAsia" w:ascii="宋体" w:hAnsi="宋体"/>
          <w:szCs w:val="21"/>
        </w:rPr>
        <w:t>14.3 不可抗力事件发生后，双方应立即通过友好协商就合同是否履行、解除事宜进行协商。</w:t>
      </w:r>
    </w:p>
    <w:p>
      <w:pPr>
        <w:adjustRightInd w:val="0"/>
        <w:snapToGrid w:val="0"/>
        <w:spacing w:line="360" w:lineRule="auto"/>
        <w:ind w:firstLine="420" w:firstLineChars="200"/>
        <w:jc w:val="left"/>
        <w:rPr>
          <w:rFonts w:ascii="宋体" w:hAnsi="宋体"/>
          <w:szCs w:val="21"/>
        </w:rPr>
      </w:pPr>
      <w:r>
        <w:rPr>
          <w:rFonts w:hint="eastAsia" w:ascii="宋体" w:hAnsi="宋体"/>
          <w:szCs w:val="21"/>
        </w:rPr>
        <w:t>14.4 不可抗力事件发生后，若乙方不愿友好协商，甲方可根据自身情况有权立即解除合同</w:t>
      </w:r>
      <w:r>
        <w:rPr>
          <w:rFonts w:ascii="宋体" w:hAnsi="宋体"/>
          <w:szCs w:val="21"/>
        </w:rPr>
        <w:t>。</w:t>
      </w:r>
    </w:p>
    <w:p>
      <w:pPr>
        <w:numPr>
          <w:ilvl w:val="1"/>
          <w:numId w:val="0"/>
        </w:numPr>
        <w:adjustRightInd w:val="0"/>
        <w:snapToGrid w:val="0"/>
        <w:spacing w:line="360" w:lineRule="auto"/>
        <w:ind w:left="852" w:hanging="432"/>
        <w:jc w:val="left"/>
        <w:rPr>
          <w:rFonts w:hint="eastAsia"/>
          <w:b/>
          <w:sz w:val="24"/>
          <w:szCs w:val="24"/>
        </w:rPr>
      </w:pPr>
      <w:r>
        <w:rPr>
          <w:rFonts w:ascii="宋体" w:hAnsi="宋体"/>
          <w:szCs w:val="24"/>
        </w:rPr>
        <w:t>1</w:t>
      </w:r>
      <w:r>
        <w:rPr>
          <w:rFonts w:hint="eastAsia" w:ascii="宋体" w:hAnsi="宋体"/>
          <w:szCs w:val="24"/>
        </w:rPr>
        <w:t>4</w:t>
      </w:r>
      <w:r>
        <w:rPr>
          <w:rFonts w:ascii="宋体" w:hAnsi="宋体"/>
          <w:szCs w:val="24"/>
        </w:rPr>
        <w:t>.5</w:t>
      </w:r>
      <w:r>
        <w:rPr>
          <w:rFonts w:ascii="宋体" w:hAnsi="宋体"/>
          <w:szCs w:val="21"/>
        </w:rPr>
        <w:t xml:space="preserve"> </w:t>
      </w:r>
      <w:r>
        <w:rPr>
          <w:rFonts w:hint="eastAsia" w:ascii="宋体" w:hAnsi="宋体"/>
          <w:szCs w:val="21"/>
        </w:rPr>
        <w:t>声明受不可抗力事件影响的一方应在不可抗力事件结束后立即以书面方式告知另一方。</w:t>
      </w:r>
    </w:p>
    <w:p>
      <w:pPr>
        <w:pStyle w:val="5"/>
        <w:adjustRightInd w:val="0"/>
        <w:snapToGrid w:val="0"/>
        <w:spacing w:before="156" w:line="360" w:lineRule="auto"/>
        <w:ind w:left="0" w:firstLine="480" w:firstLineChars="200"/>
        <w:jc w:val="left"/>
        <w:outlineLvl w:val="0"/>
        <w:rPr>
          <w:rFonts w:hint="eastAsia"/>
          <w:b/>
          <w:sz w:val="24"/>
          <w:szCs w:val="24"/>
        </w:rPr>
      </w:pPr>
      <w:r>
        <w:rPr>
          <w:rFonts w:hint="eastAsia"/>
          <w:b/>
          <w:sz w:val="24"/>
          <w:szCs w:val="24"/>
        </w:rPr>
        <w:t xml:space="preserve">第十五条 </w:t>
      </w:r>
      <w:r>
        <w:rPr>
          <w:b/>
          <w:sz w:val="24"/>
          <w:szCs w:val="24"/>
        </w:rPr>
        <w:t xml:space="preserve"> </w:t>
      </w:r>
      <w:r>
        <w:rPr>
          <w:rFonts w:hint="eastAsia"/>
          <w:b/>
          <w:sz w:val="24"/>
          <w:szCs w:val="24"/>
        </w:rPr>
        <w:t>因破产而终止合同</w:t>
      </w:r>
    </w:p>
    <w:p>
      <w:pPr>
        <w:adjustRightInd w:val="0"/>
        <w:snapToGrid w:val="0"/>
        <w:spacing w:line="360" w:lineRule="auto"/>
        <w:ind w:firstLine="450"/>
        <w:jc w:val="left"/>
        <w:rPr>
          <w:rFonts w:ascii="宋体" w:hAnsi="宋体"/>
          <w:szCs w:val="21"/>
        </w:rPr>
      </w:pPr>
      <w:r>
        <w:rPr>
          <w:rFonts w:hint="eastAsia" w:ascii="宋体" w:hAnsi="宋体"/>
          <w:szCs w:val="21"/>
        </w:rPr>
        <w:t>如果乙方破产或无清偿能力，甲方可在任何时候以书面形式通知乙方终止合同而不给予任何补偿，本合同的终止将不损害或影响甲方已经采取或将要采取的任何行动或补救措施的权力。</w:t>
      </w:r>
    </w:p>
    <w:p>
      <w:pPr>
        <w:pStyle w:val="5"/>
        <w:adjustRightInd w:val="0"/>
        <w:snapToGrid w:val="0"/>
        <w:spacing w:before="156" w:line="360" w:lineRule="auto"/>
        <w:ind w:left="0" w:firstLine="480" w:firstLineChars="200"/>
        <w:jc w:val="left"/>
        <w:outlineLvl w:val="0"/>
        <w:rPr>
          <w:b/>
          <w:sz w:val="24"/>
          <w:szCs w:val="24"/>
        </w:rPr>
      </w:pPr>
      <w:r>
        <w:rPr>
          <w:rFonts w:hint="eastAsia"/>
          <w:b/>
          <w:sz w:val="24"/>
          <w:szCs w:val="24"/>
        </w:rPr>
        <w:t>第十六条  适用法律及争议解决方式</w:t>
      </w:r>
    </w:p>
    <w:p>
      <w:pPr>
        <w:adjustRightInd w:val="0"/>
        <w:snapToGrid w:val="0"/>
        <w:spacing w:line="360" w:lineRule="auto"/>
        <w:ind w:firstLine="420" w:firstLineChars="200"/>
        <w:jc w:val="left"/>
        <w:rPr>
          <w:rFonts w:ascii="宋体" w:hAnsi="宋体"/>
          <w:szCs w:val="21"/>
        </w:rPr>
      </w:pPr>
      <w:r>
        <w:rPr>
          <w:rFonts w:ascii="宋体" w:hAnsi="宋体"/>
          <w:szCs w:val="21"/>
        </w:rPr>
        <w:t>1</w:t>
      </w:r>
      <w:r>
        <w:rPr>
          <w:rFonts w:hint="eastAsia" w:ascii="宋体" w:hAnsi="宋体"/>
          <w:szCs w:val="21"/>
        </w:rPr>
        <w:t>6</w:t>
      </w:r>
      <w:r>
        <w:rPr>
          <w:rFonts w:ascii="宋体" w:hAnsi="宋体"/>
          <w:szCs w:val="21"/>
        </w:rPr>
        <w:t xml:space="preserve">.1 </w:t>
      </w:r>
      <w:r>
        <w:rPr>
          <w:rFonts w:hint="eastAsia" w:ascii="宋体" w:hAnsi="宋体"/>
          <w:szCs w:val="21"/>
        </w:rPr>
        <w:t>本合同应按照中华人民共和国的法律进行解释。</w:t>
      </w:r>
    </w:p>
    <w:p>
      <w:pPr>
        <w:adjustRightInd w:val="0"/>
        <w:snapToGrid w:val="0"/>
        <w:spacing w:line="360" w:lineRule="auto"/>
        <w:ind w:firstLine="420" w:firstLineChars="200"/>
        <w:jc w:val="left"/>
        <w:rPr>
          <w:rFonts w:ascii="宋体" w:hAnsi="宋体"/>
          <w:szCs w:val="21"/>
        </w:rPr>
      </w:pPr>
      <w:r>
        <w:rPr>
          <w:rFonts w:hint="eastAsia" w:ascii="宋体" w:hAnsi="宋体"/>
          <w:szCs w:val="21"/>
        </w:rPr>
        <w:t>16.2</w:t>
      </w:r>
      <w:r>
        <w:rPr>
          <w:rFonts w:ascii="宋体" w:hAnsi="宋体"/>
          <w:szCs w:val="21"/>
        </w:rPr>
        <w:t xml:space="preserve"> </w:t>
      </w:r>
      <w:r>
        <w:rPr>
          <w:rFonts w:hint="eastAsia" w:ascii="宋体" w:hAnsi="宋体"/>
          <w:szCs w:val="21"/>
        </w:rPr>
        <w:t>双方因签订及履行本合同而产生的争议及纠纷，双方应友好协商解决。经协商无法达成一致，任何一方均有权向甲方住所地人民法院提起诉讼。</w:t>
      </w:r>
    </w:p>
    <w:p>
      <w:pPr>
        <w:adjustRightInd w:val="0"/>
        <w:snapToGrid w:val="0"/>
        <w:spacing w:line="360" w:lineRule="auto"/>
        <w:ind w:firstLine="420" w:firstLineChars="200"/>
        <w:jc w:val="left"/>
        <w:rPr>
          <w:rFonts w:hint="eastAsia"/>
          <w:b/>
          <w:sz w:val="24"/>
          <w:szCs w:val="24"/>
        </w:rPr>
      </w:pPr>
      <w:r>
        <w:rPr>
          <w:rFonts w:hint="eastAsia" w:ascii="宋体" w:hAnsi="宋体"/>
          <w:szCs w:val="21"/>
        </w:rPr>
        <w:t>16.3</w:t>
      </w:r>
      <w:r>
        <w:rPr>
          <w:rFonts w:ascii="宋体" w:hAnsi="宋体"/>
          <w:szCs w:val="21"/>
        </w:rPr>
        <w:t xml:space="preserve"> </w:t>
      </w:r>
      <w:r>
        <w:rPr>
          <w:rFonts w:hint="eastAsia" w:ascii="宋体" w:hAnsi="宋体"/>
          <w:szCs w:val="21"/>
        </w:rPr>
        <w:t>在诉讼期间，除因存在争议正在进行诉讼的部分外，甲方有权要求乙方对本合同其它部分继续履行。</w:t>
      </w:r>
    </w:p>
    <w:p>
      <w:pPr>
        <w:pStyle w:val="5"/>
        <w:adjustRightInd w:val="0"/>
        <w:snapToGrid w:val="0"/>
        <w:spacing w:before="156" w:line="360" w:lineRule="auto"/>
        <w:ind w:left="0" w:firstLine="480" w:firstLineChars="200"/>
        <w:jc w:val="left"/>
        <w:outlineLvl w:val="0"/>
        <w:rPr>
          <w:b/>
          <w:sz w:val="24"/>
          <w:szCs w:val="24"/>
        </w:rPr>
      </w:pPr>
      <w:r>
        <w:rPr>
          <w:rFonts w:hint="eastAsia"/>
          <w:b/>
          <w:sz w:val="24"/>
          <w:szCs w:val="24"/>
        </w:rPr>
        <w:t>第十七条  通知及送达</w:t>
      </w:r>
    </w:p>
    <w:p>
      <w:pPr>
        <w:adjustRightInd w:val="0"/>
        <w:snapToGrid w:val="0"/>
        <w:spacing w:line="360" w:lineRule="auto"/>
        <w:ind w:firstLine="420" w:firstLineChars="200"/>
        <w:jc w:val="left"/>
        <w:rPr>
          <w:rFonts w:hint="eastAsia" w:ascii="宋体" w:hAnsi="宋体" w:cs="宋体"/>
        </w:rPr>
      </w:pPr>
      <w:r>
        <w:rPr>
          <w:rFonts w:hint="eastAsia" w:ascii="宋体" w:hAnsi="宋体" w:cs="宋体"/>
        </w:rPr>
        <w:t xml:space="preserve">17.1 </w:t>
      </w:r>
      <w:r>
        <w:rPr>
          <w:rFonts w:hint="eastAsia" w:ascii="宋体" w:hAnsi="宋体" w:cs="宋体"/>
          <w:lang w:val="en-US" w:eastAsia="zh-CN"/>
        </w:rPr>
        <w:t>甲乙</w:t>
      </w:r>
      <w:r>
        <w:rPr>
          <w:rFonts w:hint="eastAsia" w:ascii="宋体" w:hAnsi="宋体" w:cs="宋体"/>
        </w:rPr>
        <w:t>双方在本合同签署页注明的地址、邮箱、传真为可以送达文件的合法有效的地址、邮箱、传真，合同履行过程中需向对方发出的通知、函件等均应以书面形式通知对方，否则由未履行通知义务方承担全部不利后果。</w:t>
      </w:r>
    </w:p>
    <w:p>
      <w:pPr>
        <w:adjustRightInd w:val="0"/>
        <w:snapToGrid w:val="0"/>
        <w:spacing w:line="360" w:lineRule="auto"/>
        <w:ind w:firstLine="420" w:firstLineChars="200"/>
        <w:jc w:val="left"/>
        <w:rPr>
          <w:rFonts w:ascii="宋体" w:hAnsi="宋体" w:cs="宋体"/>
        </w:rPr>
      </w:pPr>
      <w:r>
        <w:rPr>
          <w:rFonts w:hint="eastAsia" w:ascii="宋体" w:hAnsi="宋体" w:cs="宋体"/>
        </w:rPr>
        <w:t>17.2双方同意，寄送方式发出的文件自寄送之日起届满7天视为送达。任何一方不得拒绝签收对方邮寄的文件，因拒绝签收导致邮寄文件被退回的，视为发送方已送达。</w:t>
      </w:r>
    </w:p>
    <w:p>
      <w:pPr>
        <w:adjustRightInd w:val="0"/>
        <w:snapToGrid w:val="0"/>
        <w:spacing w:line="360" w:lineRule="auto"/>
        <w:ind w:firstLine="420" w:firstLineChars="200"/>
        <w:jc w:val="left"/>
        <w:rPr>
          <w:rFonts w:hint="eastAsia" w:ascii="宋体" w:hAnsi="宋体" w:cs="宋体"/>
        </w:rPr>
      </w:pPr>
      <w:r>
        <w:rPr>
          <w:rFonts w:hint="eastAsia" w:ascii="宋体" w:hAnsi="宋体" w:cs="宋体"/>
        </w:rPr>
        <w:t>17</w:t>
      </w:r>
      <w:r>
        <w:rPr>
          <w:rFonts w:ascii="宋体" w:hAnsi="宋体" w:cs="宋体"/>
        </w:rPr>
        <w:t>.3</w:t>
      </w:r>
      <w:r>
        <w:rPr>
          <w:rFonts w:hint="eastAsia" w:ascii="宋体" w:hAnsi="宋体" w:cs="宋体"/>
          <w:lang w:val="en-US" w:eastAsia="zh-CN"/>
        </w:rPr>
        <w:t>甲乙</w:t>
      </w:r>
      <w:r>
        <w:rPr>
          <w:rFonts w:hint="eastAsia" w:ascii="宋体" w:hAnsi="宋体" w:cs="宋体"/>
        </w:rPr>
        <w:t>双方任何一方需变更前述联系方式的，均应以书面形式，在变更发生后的</w:t>
      </w:r>
      <w:r>
        <w:rPr>
          <w:rFonts w:ascii="宋体" w:hAnsi="宋体" w:cs="宋体"/>
          <w:u w:val="single"/>
        </w:rPr>
        <w:t>3</w:t>
      </w:r>
      <w:r>
        <w:rPr>
          <w:rFonts w:hint="eastAsia" w:ascii="宋体" w:hAnsi="宋体" w:cs="宋体"/>
        </w:rPr>
        <w:t>个工作日通知对方。变更一方未发出变更通知，或另一方在实际收到变更通知前已发出通知的，如另一方系按照原联系方式发出通知，即视为已履行通知义务，由此造成的损失概由变更一方承担。</w:t>
      </w:r>
    </w:p>
    <w:p>
      <w:pPr>
        <w:pStyle w:val="5"/>
        <w:adjustRightInd w:val="0"/>
        <w:snapToGrid w:val="0"/>
        <w:spacing w:before="156" w:line="360" w:lineRule="auto"/>
        <w:ind w:left="0" w:firstLine="480" w:firstLineChars="200"/>
        <w:jc w:val="left"/>
        <w:outlineLvl w:val="0"/>
        <w:rPr>
          <w:rFonts w:hint="eastAsia"/>
          <w:b/>
          <w:sz w:val="24"/>
          <w:szCs w:val="24"/>
        </w:rPr>
      </w:pPr>
      <w:r>
        <w:rPr>
          <w:rFonts w:hint="eastAsia"/>
          <w:b/>
          <w:sz w:val="24"/>
          <w:szCs w:val="24"/>
        </w:rPr>
        <w:t>第十八条  合同生效及其他</w:t>
      </w:r>
    </w:p>
    <w:p>
      <w:pPr>
        <w:adjustRightInd w:val="0"/>
        <w:snapToGrid w:val="0"/>
        <w:spacing w:line="360" w:lineRule="auto"/>
        <w:ind w:firstLine="420" w:firstLineChars="200"/>
        <w:jc w:val="left"/>
        <w:rPr>
          <w:rFonts w:hint="eastAsia" w:ascii="宋体" w:hAnsi="宋体" w:cs="宋体"/>
          <w:szCs w:val="21"/>
        </w:rPr>
      </w:pPr>
      <w:r>
        <w:rPr>
          <w:rFonts w:hint="eastAsia" w:ascii="宋体" w:hAnsi="宋体" w:cs="宋体"/>
          <w:szCs w:val="21"/>
        </w:rPr>
        <w:t>18.1本合同经双方法定代表或其授权代表签字并加盖公章（或合同专用章）后生效。</w:t>
      </w:r>
    </w:p>
    <w:p>
      <w:pPr>
        <w:adjustRightInd w:val="0"/>
        <w:snapToGrid w:val="0"/>
        <w:spacing w:line="360" w:lineRule="auto"/>
        <w:ind w:firstLine="420" w:firstLineChars="200"/>
        <w:jc w:val="left"/>
        <w:rPr>
          <w:rFonts w:ascii="宋体" w:hAnsi="宋体" w:cs="宋体"/>
          <w:szCs w:val="21"/>
        </w:rPr>
      </w:pPr>
      <w:r>
        <w:rPr>
          <w:rFonts w:hint="eastAsia" w:ascii="宋体" w:hAnsi="宋体" w:cs="宋体"/>
          <w:szCs w:val="21"/>
        </w:rPr>
        <w:t>18.</w:t>
      </w:r>
      <w:r>
        <w:rPr>
          <w:rFonts w:hint="eastAsia" w:ascii="宋体" w:hAnsi="宋体" w:cs="宋体"/>
          <w:szCs w:val="21"/>
          <w:lang w:val="en-US" w:eastAsia="zh-CN"/>
        </w:rPr>
        <w:t>2</w:t>
      </w:r>
      <w:r>
        <w:rPr>
          <w:rFonts w:hint="eastAsia" w:ascii="宋体" w:hAnsi="宋体" w:cs="宋体"/>
          <w:szCs w:val="21"/>
        </w:rPr>
        <w:t xml:space="preserve"> 本合同随附合同附件（如有）为本合同不可分割的部分，并与本合同具有同等法律效力。</w:t>
      </w:r>
    </w:p>
    <w:p>
      <w:pPr>
        <w:adjustRightInd w:val="0"/>
        <w:snapToGrid w:val="0"/>
        <w:spacing w:line="360" w:lineRule="auto"/>
        <w:ind w:firstLine="420" w:firstLineChars="200"/>
        <w:jc w:val="left"/>
        <w:rPr>
          <w:rFonts w:hint="eastAsia" w:ascii="宋体" w:hAnsi="宋体" w:cs="宋体"/>
          <w:szCs w:val="21"/>
        </w:rPr>
      </w:pPr>
      <w:r>
        <w:rPr>
          <w:rFonts w:ascii="宋体" w:hAnsi="宋体" w:cs="宋体"/>
          <w:szCs w:val="21"/>
        </w:rPr>
        <w:t>1</w:t>
      </w:r>
      <w:r>
        <w:rPr>
          <w:rFonts w:hint="eastAsia" w:ascii="宋体" w:hAnsi="宋体" w:cs="宋体"/>
          <w:szCs w:val="21"/>
        </w:rPr>
        <w:t>8.</w:t>
      </w:r>
      <w:r>
        <w:rPr>
          <w:rFonts w:hint="eastAsia" w:ascii="宋体" w:hAnsi="宋体" w:cs="宋体"/>
          <w:szCs w:val="21"/>
          <w:lang w:val="en-US" w:eastAsia="zh-CN"/>
        </w:rPr>
        <w:t>3</w:t>
      </w:r>
      <w:r>
        <w:rPr>
          <w:rFonts w:ascii="宋体" w:hAnsi="宋体" w:cs="宋体"/>
          <w:szCs w:val="21"/>
        </w:rPr>
        <w:t xml:space="preserve"> </w:t>
      </w:r>
      <w:r>
        <w:rPr>
          <w:rFonts w:hint="eastAsia" w:ascii="宋体" w:hAnsi="宋体" w:cs="宋体"/>
          <w:szCs w:val="21"/>
        </w:rPr>
        <w:t>如果本合同的任何条款被司法机关或其他有权机关宣布无效、非法或其他形式的不可执行，本合同其他条款仍然有效，双方均应遵照执行。</w:t>
      </w:r>
    </w:p>
    <w:p>
      <w:pPr>
        <w:adjustRightInd w:val="0"/>
        <w:snapToGrid w:val="0"/>
        <w:spacing w:line="360" w:lineRule="auto"/>
        <w:ind w:firstLine="420" w:firstLineChars="200"/>
        <w:jc w:val="left"/>
        <w:rPr>
          <w:rFonts w:hint="eastAsia" w:ascii="宋体" w:hAnsi="宋体" w:cs="宋体"/>
          <w:szCs w:val="21"/>
        </w:rPr>
      </w:pPr>
      <w:r>
        <w:rPr>
          <w:rFonts w:ascii="宋体" w:hAnsi="宋体" w:cs="宋体"/>
          <w:szCs w:val="21"/>
        </w:rPr>
        <w:t>1</w:t>
      </w:r>
      <w:r>
        <w:rPr>
          <w:rFonts w:hint="eastAsia" w:ascii="宋体" w:hAnsi="宋体" w:cs="宋体"/>
          <w:szCs w:val="21"/>
        </w:rPr>
        <w:t>8</w:t>
      </w:r>
      <w:r>
        <w:rPr>
          <w:rFonts w:ascii="宋体" w:hAnsi="宋体" w:cs="宋体"/>
          <w:szCs w:val="21"/>
        </w:rPr>
        <w:t>.</w:t>
      </w:r>
      <w:r>
        <w:rPr>
          <w:rFonts w:hint="eastAsia" w:ascii="宋体" w:hAnsi="宋体" w:cs="宋体"/>
          <w:szCs w:val="21"/>
          <w:lang w:val="en-US" w:eastAsia="zh-CN"/>
        </w:rPr>
        <w:t>4</w:t>
      </w:r>
      <w:r>
        <w:rPr>
          <w:rFonts w:ascii="宋体" w:hAnsi="宋体" w:cs="宋体"/>
          <w:szCs w:val="21"/>
        </w:rPr>
        <w:t xml:space="preserve"> </w:t>
      </w:r>
      <w:r>
        <w:rPr>
          <w:rFonts w:hint="eastAsia" w:ascii="宋体" w:hAnsi="宋体" w:cs="宋体"/>
          <w:szCs w:val="21"/>
        </w:rPr>
        <w:t>合同一式</w:t>
      </w:r>
      <w:permStart w:id="48" w:edGrp="everyone"/>
      <w:r>
        <w:rPr>
          <w:rFonts w:hint="eastAsia" w:ascii="宋体" w:hAnsi="宋体" w:cs="宋体"/>
          <w:szCs w:val="21"/>
          <w:u w:val="single"/>
        </w:rPr>
        <w:t xml:space="preserve"> </w:t>
      </w:r>
      <w:r>
        <w:rPr>
          <w:rFonts w:hint="eastAsia" w:ascii="宋体" w:hAnsi="宋体" w:cs="宋体"/>
          <w:szCs w:val="21"/>
          <w:u w:val="single"/>
          <w:lang w:val="en-US" w:eastAsia="zh-CN"/>
        </w:rPr>
        <w:t xml:space="preserve"> </w:t>
      </w:r>
      <w:r>
        <w:rPr>
          <w:rFonts w:hint="eastAsia" w:ascii="宋体" w:hAnsi="宋体" w:cs="宋体"/>
          <w:szCs w:val="21"/>
          <w:u w:val="single"/>
        </w:rPr>
        <w:t xml:space="preserve"> </w:t>
      </w:r>
      <w:permEnd w:id="48"/>
      <w:r>
        <w:rPr>
          <w:rFonts w:hint="eastAsia" w:ascii="宋体" w:hAnsi="宋体" w:cs="宋体"/>
          <w:szCs w:val="21"/>
        </w:rPr>
        <w:t>份，甲方执</w:t>
      </w:r>
      <w:permStart w:id="49" w:edGrp="everyone"/>
      <w:r>
        <w:rPr>
          <w:rFonts w:hint="eastAsia" w:ascii="宋体" w:hAnsi="宋体" w:cs="宋体"/>
          <w:szCs w:val="21"/>
          <w:u w:val="single"/>
        </w:rPr>
        <w:t xml:space="preserve"> </w:t>
      </w:r>
      <w:r>
        <w:rPr>
          <w:rFonts w:hint="eastAsia" w:ascii="宋体" w:hAnsi="宋体" w:cs="宋体"/>
          <w:szCs w:val="21"/>
          <w:u w:val="single"/>
          <w:lang w:val="en-US" w:eastAsia="zh-CN"/>
        </w:rPr>
        <w:t xml:space="preserve"> </w:t>
      </w:r>
      <w:r>
        <w:rPr>
          <w:rFonts w:hint="eastAsia" w:ascii="宋体" w:hAnsi="宋体" w:cs="宋体"/>
          <w:szCs w:val="21"/>
          <w:u w:val="single"/>
        </w:rPr>
        <w:t xml:space="preserve"> </w:t>
      </w:r>
      <w:permEnd w:id="49"/>
      <w:r>
        <w:rPr>
          <w:rFonts w:hint="eastAsia" w:ascii="宋体" w:hAnsi="宋体" w:cs="宋体"/>
          <w:szCs w:val="21"/>
        </w:rPr>
        <w:t>份，乙方执</w:t>
      </w:r>
      <w:permStart w:id="50" w:edGrp="everyone"/>
      <w:r>
        <w:rPr>
          <w:rFonts w:hint="eastAsia" w:ascii="宋体" w:hAnsi="宋体" w:cs="宋体"/>
          <w:szCs w:val="21"/>
          <w:u w:val="single"/>
        </w:rPr>
        <w:t xml:space="preserve"> </w:t>
      </w:r>
      <w:r>
        <w:rPr>
          <w:rFonts w:hint="eastAsia" w:ascii="宋体" w:hAnsi="宋体" w:cs="宋体"/>
          <w:szCs w:val="21"/>
          <w:u w:val="single"/>
          <w:lang w:val="en-US" w:eastAsia="zh-CN"/>
        </w:rPr>
        <w:t xml:space="preserve"> </w:t>
      </w:r>
      <w:r>
        <w:rPr>
          <w:rFonts w:hint="eastAsia" w:ascii="宋体" w:hAnsi="宋体" w:cs="宋体"/>
          <w:szCs w:val="21"/>
          <w:u w:val="single"/>
        </w:rPr>
        <w:t xml:space="preserve"> </w:t>
      </w:r>
      <w:permEnd w:id="50"/>
      <w:r>
        <w:rPr>
          <w:rFonts w:hint="eastAsia" w:ascii="宋体" w:hAnsi="宋体" w:cs="宋体"/>
          <w:szCs w:val="21"/>
        </w:rPr>
        <w:t xml:space="preserve">份，每份具有同等法律效力。 </w:t>
      </w:r>
    </w:p>
    <w:p>
      <w:pPr>
        <w:adjustRightInd w:val="0"/>
        <w:snapToGrid w:val="0"/>
        <w:spacing w:line="360" w:lineRule="auto"/>
        <w:ind w:firstLine="420" w:firstLineChars="200"/>
        <w:jc w:val="left"/>
        <w:rPr>
          <w:rFonts w:hint="eastAsia" w:ascii="宋体" w:hAnsi="宋体" w:cs="宋体"/>
          <w:szCs w:val="21"/>
        </w:rPr>
      </w:pPr>
    </w:p>
    <w:p>
      <w:pPr>
        <w:adjustRightInd w:val="0"/>
        <w:snapToGrid w:val="0"/>
        <w:spacing w:line="360" w:lineRule="auto"/>
        <w:ind w:firstLine="420" w:firstLineChars="200"/>
        <w:jc w:val="left"/>
        <w:rPr>
          <w:rFonts w:hint="eastAsia" w:ascii="宋体" w:hAnsi="宋体" w:cs="宋体"/>
          <w:szCs w:val="21"/>
        </w:rPr>
      </w:pPr>
    </w:p>
    <w:p>
      <w:pPr>
        <w:adjustRightInd w:val="0"/>
        <w:snapToGrid w:val="0"/>
        <w:spacing w:line="360" w:lineRule="auto"/>
        <w:ind w:firstLine="420" w:firstLineChars="200"/>
        <w:jc w:val="left"/>
        <w:rPr>
          <w:rFonts w:hint="eastAsia" w:ascii="宋体" w:hAnsi="宋体" w:cs="宋体"/>
          <w:szCs w:val="21"/>
        </w:rPr>
      </w:pPr>
    </w:p>
    <w:p>
      <w:pPr>
        <w:adjustRightInd w:val="0"/>
        <w:snapToGrid w:val="0"/>
        <w:spacing w:line="360" w:lineRule="auto"/>
        <w:ind w:firstLine="420" w:firstLineChars="200"/>
        <w:jc w:val="left"/>
        <w:rPr>
          <w:rFonts w:hint="eastAsia" w:ascii="宋体" w:hAnsi="宋体" w:cs="宋体"/>
          <w:szCs w:val="21"/>
        </w:rPr>
      </w:pPr>
    </w:p>
    <w:p>
      <w:pPr>
        <w:adjustRightInd w:val="0"/>
        <w:snapToGrid w:val="0"/>
        <w:spacing w:line="360" w:lineRule="auto"/>
        <w:ind w:firstLine="420" w:firstLineChars="200"/>
        <w:jc w:val="left"/>
        <w:rPr>
          <w:rFonts w:hint="eastAsia" w:ascii="宋体" w:hAnsi="宋体" w:cs="宋体"/>
          <w:szCs w:val="21"/>
        </w:rPr>
      </w:pPr>
    </w:p>
    <w:p>
      <w:pPr>
        <w:adjustRightInd w:val="0"/>
        <w:snapToGrid w:val="0"/>
        <w:spacing w:line="360" w:lineRule="auto"/>
        <w:jc w:val="left"/>
        <w:rPr>
          <w:rFonts w:hint="eastAsia"/>
          <w:sz w:val="21"/>
          <w:szCs w:val="21"/>
        </w:rPr>
      </w:pPr>
      <w:r>
        <w:rPr>
          <w:rFonts w:hint="eastAsia" w:ascii="宋体" w:hAnsi="宋体" w:cs="宋体"/>
          <w:bCs/>
          <w:szCs w:val="21"/>
        </w:rPr>
        <w:t>（以下无正文）</w:t>
      </w:r>
    </w:p>
    <w:tbl>
      <w:tblPr>
        <w:tblStyle w:val="11"/>
        <w:tblW w:w="0" w:type="auto"/>
        <w:tblInd w:w="0" w:type="dxa"/>
        <w:tblLayout w:type="fixed"/>
        <w:tblCellMar>
          <w:top w:w="0" w:type="dxa"/>
          <w:left w:w="108" w:type="dxa"/>
          <w:bottom w:w="0" w:type="dxa"/>
          <w:right w:w="108" w:type="dxa"/>
        </w:tblCellMar>
      </w:tblPr>
      <w:tblGrid>
        <w:gridCol w:w="1234"/>
        <w:gridCol w:w="3180"/>
        <w:gridCol w:w="705"/>
        <w:gridCol w:w="1545"/>
        <w:gridCol w:w="2865"/>
      </w:tblGrid>
      <w:tr>
        <w:tblPrEx>
          <w:tblCellMar>
            <w:top w:w="0" w:type="dxa"/>
            <w:left w:w="108" w:type="dxa"/>
            <w:bottom w:w="0" w:type="dxa"/>
            <w:right w:w="108" w:type="dxa"/>
          </w:tblCellMar>
        </w:tblPrEx>
        <w:trPr>
          <w:trHeight w:val="567" w:hRule="atLeast"/>
        </w:trPr>
        <w:tc>
          <w:tcPr>
            <w:tcW w:w="1234" w:type="dxa"/>
            <w:noWrap w:val="0"/>
            <w:vAlign w:val="top"/>
          </w:tcPr>
          <w:p>
            <w:pPr>
              <w:pStyle w:val="8"/>
              <w:adjustRightInd w:val="0"/>
              <w:snapToGrid w:val="0"/>
              <w:rPr>
                <w:rFonts w:hint="eastAsia"/>
                <w:sz w:val="21"/>
                <w:szCs w:val="21"/>
              </w:rPr>
            </w:pPr>
            <w:permStart w:id="51" w:edGrp="everyone" w:colFirst="3" w:colLast="3"/>
            <w:permStart w:id="52" w:edGrp="everyone" w:colFirst="4" w:colLast="4"/>
            <w:r>
              <w:rPr>
                <w:rFonts w:hint="eastAsia"/>
                <w:sz w:val="21"/>
                <w:szCs w:val="21"/>
              </w:rPr>
              <w:t>甲方名称：</w:t>
            </w:r>
          </w:p>
        </w:tc>
        <w:tc>
          <w:tcPr>
            <w:tcW w:w="3180" w:type="dxa"/>
            <w:noWrap w:val="0"/>
            <w:vAlign w:val="top"/>
          </w:tcPr>
          <w:p>
            <w:pPr>
              <w:pStyle w:val="8"/>
              <w:adjustRightInd w:val="0"/>
              <w:snapToGrid w:val="0"/>
              <w:rPr>
                <w:rFonts w:hint="eastAsia"/>
                <w:sz w:val="21"/>
                <w:szCs w:val="21"/>
              </w:rPr>
            </w:pPr>
            <w:r>
              <w:rPr>
                <w:rFonts w:hint="eastAsia"/>
                <w:sz w:val="21"/>
                <w:szCs w:val="21"/>
              </w:rPr>
              <w:t>南京禄口国际机场空港科技有限公司</w:t>
            </w:r>
          </w:p>
        </w:tc>
        <w:tc>
          <w:tcPr>
            <w:tcW w:w="705" w:type="dxa"/>
            <w:noWrap w:val="0"/>
            <w:vAlign w:val="top"/>
          </w:tcPr>
          <w:p>
            <w:pPr>
              <w:pStyle w:val="8"/>
              <w:adjustRightInd w:val="0"/>
              <w:snapToGrid w:val="0"/>
              <w:rPr>
                <w:rFonts w:hint="eastAsia"/>
                <w:sz w:val="21"/>
                <w:szCs w:val="21"/>
              </w:rPr>
            </w:pPr>
          </w:p>
        </w:tc>
        <w:tc>
          <w:tcPr>
            <w:tcW w:w="1545" w:type="dxa"/>
            <w:noWrap w:val="0"/>
            <w:vAlign w:val="top"/>
          </w:tcPr>
          <w:p>
            <w:pPr>
              <w:pStyle w:val="8"/>
              <w:adjustRightInd w:val="0"/>
              <w:snapToGrid w:val="0"/>
              <w:rPr>
                <w:rFonts w:hint="eastAsia"/>
                <w:sz w:val="21"/>
                <w:szCs w:val="21"/>
              </w:rPr>
            </w:pPr>
            <w:r>
              <w:rPr>
                <w:rFonts w:hint="eastAsia"/>
                <w:sz w:val="21"/>
                <w:szCs w:val="21"/>
              </w:rPr>
              <w:t>乙方名称：</w:t>
            </w:r>
          </w:p>
        </w:tc>
        <w:tc>
          <w:tcPr>
            <w:tcW w:w="2865" w:type="dxa"/>
            <w:noWrap w:val="0"/>
            <w:vAlign w:val="top"/>
          </w:tcPr>
          <w:p>
            <w:pPr>
              <w:pStyle w:val="8"/>
              <w:adjustRightInd w:val="0"/>
              <w:snapToGrid w:val="0"/>
              <w:rPr>
                <w:rFonts w:hint="eastAsia"/>
                <w:sz w:val="21"/>
                <w:szCs w:val="21"/>
              </w:rPr>
            </w:pPr>
          </w:p>
        </w:tc>
      </w:tr>
      <w:permEnd w:id="51"/>
      <w:permEnd w:id="52"/>
      <w:tr>
        <w:tblPrEx>
          <w:tblCellMar>
            <w:top w:w="0" w:type="dxa"/>
            <w:left w:w="108" w:type="dxa"/>
            <w:bottom w:w="0" w:type="dxa"/>
            <w:right w:w="108" w:type="dxa"/>
          </w:tblCellMar>
        </w:tblPrEx>
        <w:trPr>
          <w:trHeight w:val="567" w:hRule="atLeast"/>
        </w:trPr>
        <w:tc>
          <w:tcPr>
            <w:tcW w:w="1234" w:type="dxa"/>
            <w:noWrap w:val="0"/>
            <w:vAlign w:val="top"/>
          </w:tcPr>
          <w:p>
            <w:pPr>
              <w:pStyle w:val="8"/>
              <w:adjustRightInd w:val="0"/>
              <w:snapToGrid w:val="0"/>
              <w:rPr>
                <w:rFonts w:hint="eastAsia"/>
                <w:sz w:val="21"/>
                <w:szCs w:val="21"/>
              </w:rPr>
            </w:pPr>
            <w:permStart w:id="53" w:edGrp="everyone" w:colFirst="3" w:colLast="3"/>
            <w:permStart w:id="54" w:edGrp="everyone" w:colFirst="4" w:colLast="4"/>
          </w:p>
        </w:tc>
        <w:tc>
          <w:tcPr>
            <w:tcW w:w="3180" w:type="dxa"/>
            <w:noWrap w:val="0"/>
            <w:vAlign w:val="top"/>
          </w:tcPr>
          <w:p>
            <w:pPr>
              <w:pStyle w:val="8"/>
              <w:adjustRightInd w:val="0"/>
              <w:snapToGrid w:val="0"/>
              <w:jc w:val="center"/>
              <w:rPr>
                <w:rFonts w:hint="eastAsia"/>
                <w:sz w:val="21"/>
                <w:szCs w:val="21"/>
              </w:rPr>
            </w:pPr>
            <w:r>
              <w:rPr>
                <w:rFonts w:hint="eastAsia"/>
                <w:sz w:val="21"/>
                <w:szCs w:val="21"/>
              </w:rPr>
              <w:t>（签章）</w:t>
            </w:r>
          </w:p>
        </w:tc>
        <w:tc>
          <w:tcPr>
            <w:tcW w:w="705" w:type="dxa"/>
            <w:noWrap w:val="0"/>
            <w:vAlign w:val="top"/>
          </w:tcPr>
          <w:p>
            <w:pPr>
              <w:pStyle w:val="8"/>
              <w:adjustRightInd w:val="0"/>
              <w:snapToGrid w:val="0"/>
              <w:rPr>
                <w:rFonts w:hint="eastAsia"/>
                <w:sz w:val="21"/>
                <w:szCs w:val="21"/>
              </w:rPr>
            </w:pPr>
          </w:p>
        </w:tc>
        <w:tc>
          <w:tcPr>
            <w:tcW w:w="1545" w:type="dxa"/>
            <w:noWrap w:val="0"/>
            <w:vAlign w:val="top"/>
          </w:tcPr>
          <w:p>
            <w:pPr>
              <w:pStyle w:val="8"/>
              <w:adjustRightInd w:val="0"/>
              <w:snapToGrid w:val="0"/>
              <w:rPr>
                <w:rFonts w:hint="eastAsia"/>
                <w:sz w:val="21"/>
                <w:szCs w:val="21"/>
              </w:rPr>
            </w:pPr>
          </w:p>
        </w:tc>
        <w:tc>
          <w:tcPr>
            <w:tcW w:w="2865" w:type="dxa"/>
            <w:noWrap w:val="0"/>
            <w:vAlign w:val="top"/>
          </w:tcPr>
          <w:p>
            <w:pPr>
              <w:pStyle w:val="8"/>
              <w:adjustRightInd w:val="0"/>
              <w:snapToGrid w:val="0"/>
              <w:jc w:val="center"/>
              <w:rPr>
                <w:rFonts w:hint="eastAsia"/>
                <w:sz w:val="21"/>
                <w:szCs w:val="21"/>
              </w:rPr>
            </w:pPr>
            <w:r>
              <w:rPr>
                <w:rFonts w:hint="eastAsia"/>
                <w:sz w:val="21"/>
                <w:szCs w:val="21"/>
              </w:rPr>
              <w:t>（签章）</w:t>
            </w:r>
          </w:p>
        </w:tc>
      </w:tr>
      <w:permEnd w:id="53"/>
      <w:permEnd w:id="54"/>
      <w:tr>
        <w:tblPrEx>
          <w:tblCellMar>
            <w:top w:w="0" w:type="dxa"/>
            <w:left w:w="108" w:type="dxa"/>
            <w:bottom w:w="0" w:type="dxa"/>
            <w:right w:w="108" w:type="dxa"/>
          </w:tblCellMar>
        </w:tblPrEx>
        <w:trPr>
          <w:trHeight w:val="567" w:hRule="atLeast"/>
        </w:trPr>
        <w:tc>
          <w:tcPr>
            <w:tcW w:w="4414" w:type="dxa"/>
            <w:gridSpan w:val="2"/>
            <w:vMerge w:val="restart"/>
            <w:noWrap w:val="0"/>
            <w:vAlign w:val="top"/>
          </w:tcPr>
          <w:p>
            <w:pPr>
              <w:pStyle w:val="8"/>
              <w:adjustRightInd w:val="0"/>
              <w:snapToGrid w:val="0"/>
              <w:rPr>
                <w:rFonts w:hint="eastAsia"/>
                <w:sz w:val="21"/>
                <w:szCs w:val="21"/>
              </w:rPr>
            </w:pPr>
            <w:permStart w:id="55" w:edGrp="everyone"/>
            <w:permStart w:id="56" w:edGrp="everyone" w:colFirst="2" w:colLast="2"/>
            <w:r>
              <w:rPr>
                <w:rFonts w:hint="eastAsia"/>
                <w:sz w:val="21"/>
                <w:szCs w:val="21"/>
              </w:rPr>
              <w:t>法定代表/授权代表：（签字或盖章）</w:t>
            </w:r>
          </w:p>
          <w:permEnd w:id="55"/>
          <w:p>
            <w:pPr>
              <w:pStyle w:val="8"/>
              <w:adjustRightInd w:val="0"/>
              <w:snapToGrid w:val="0"/>
              <w:rPr>
                <w:rFonts w:hint="eastAsia"/>
                <w:sz w:val="21"/>
                <w:szCs w:val="21"/>
              </w:rPr>
            </w:pPr>
          </w:p>
        </w:tc>
        <w:tc>
          <w:tcPr>
            <w:tcW w:w="705" w:type="dxa"/>
            <w:noWrap w:val="0"/>
            <w:vAlign w:val="top"/>
          </w:tcPr>
          <w:p>
            <w:pPr>
              <w:pStyle w:val="8"/>
              <w:adjustRightInd w:val="0"/>
              <w:snapToGrid w:val="0"/>
              <w:rPr>
                <w:rFonts w:hint="eastAsia"/>
                <w:sz w:val="21"/>
                <w:szCs w:val="21"/>
              </w:rPr>
            </w:pPr>
          </w:p>
        </w:tc>
        <w:tc>
          <w:tcPr>
            <w:tcW w:w="4410" w:type="dxa"/>
            <w:gridSpan w:val="2"/>
            <w:vMerge w:val="restart"/>
            <w:noWrap w:val="0"/>
            <w:vAlign w:val="top"/>
          </w:tcPr>
          <w:p>
            <w:pPr>
              <w:pStyle w:val="8"/>
              <w:adjustRightInd w:val="0"/>
              <w:snapToGrid w:val="0"/>
              <w:rPr>
                <w:rFonts w:hint="eastAsia"/>
                <w:sz w:val="21"/>
                <w:szCs w:val="21"/>
              </w:rPr>
            </w:pPr>
            <w:r>
              <w:rPr>
                <w:rFonts w:hint="eastAsia"/>
                <w:sz w:val="21"/>
                <w:szCs w:val="21"/>
              </w:rPr>
              <w:t>法定代表/授权代表：（签字或盖章）</w:t>
            </w:r>
          </w:p>
        </w:tc>
      </w:tr>
      <w:permEnd w:id="56"/>
      <w:tr>
        <w:tblPrEx>
          <w:tblCellMar>
            <w:top w:w="0" w:type="dxa"/>
            <w:left w:w="108" w:type="dxa"/>
            <w:bottom w:w="0" w:type="dxa"/>
            <w:right w:w="108" w:type="dxa"/>
          </w:tblCellMar>
        </w:tblPrEx>
        <w:trPr>
          <w:trHeight w:val="567" w:hRule="atLeast"/>
        </w:trPr>
        <w:tc>
          <w:tcPr>
            <w:tcW w:w="4414" w:type="dxa"/>
            <w:gridSpan w:val="2"/>
            <w:vMerge w:val="continue"/>
            <w:noWrap w:val="0"/>
            <w:vAlign w:val="top"/>
          </w:tcPr>
          <w:p>
            <w:pPr>
              <w:pStyle w:val="8"/>
              <w:adjustRightInd w:val="0"/>
              <w:snapToGrid w:val="0"/>
              <w:rPr>
                <w:rFonts w:hint="eastAsia"/>
                <w:sz w:val="21"/>
                <w:szCs w:val="21"/>
              </w:rPr>
            </w:pPr>
            <w:permStart w:id="57" w:edGrp="everyone" w:colFirst="2" w:colLast="2"/>
          </w:p>
        </w:tc>
        <w:tc>
          <w:tcPr>
            <w:tcW w:w="705" w:type="dxa"/>
            <w:noWrap w:val="0"/>
            <w:vAlign w:val="top"/>
          </w:tcPr>
          <w:p>
            <w:pPr>
              <w:pStyle w:val="8"/>
              <w:adjustRightInd w:val="0"/>
              <w:snapToGrid w:val="0"/>
              <w:rPr>
                <w:rFonts w:hint="eastAsia"/>
                <w:sz w:val="21"/>
                <w:szCs w:val="21"/>
              </w:rPr>
            </w:pPr>
          </w:p>
        </w:tc>
        <w:tc>
          <w:tcPr>
            <w:tcW w:w="4410" w:type="dxa"/>
            <w:gridSpan w:val="2"/>
            <w:vMerge w:val="continue"/>
            <w:noWrap w:val="0"/>
            <w:vAlign w:val="top"/>
          </w:tcPr>
          <w:p>
            <w:pPr>
              <w:pStyle w:val="8"/>
              <w:adjustRightInd w:val="0"/>
              <w:snapToGrid w:val="0"/>
              <w:rPr>
                <w:rFonts w:hint="eastAsia"/>
                <w:sz w:val="21"/>
                <w:szCs w:val="21"/>
              </w:rPr>
            </w:pPr>
          </w:p>
        </w:tc>
      </w:tr>
      <w:permEnd w:id="57"/>
      <w:tr>
        <w:tblPrEx>
          <w:tblCellMar>
            <w:top w:w="0" w:type="dxa"/>
            <w:left w:w="108" w:type="dxa"/>
            <w:bottom w:w="0" w:type="dxa"/>
            <w:right w:w="108" w:type="dxa"/>
          </w:tblCellMar>
        </w:tblPrEx>
        <w:trPr>
          <w:trHeight w:val="567" w:hRule="atLeast"/>
        </w:trPr>
        <w:tc>
          <w:tcPr>
            <w:tcW w:w="4414" w:type="dxa"/>
            <w:gridSpan w:val="2"/>
            <w:noWrap w:val="0"/>
            <w:vAlign w:val="top"/>
          </w:tcPr>
          <w:p>
            <w:pPr>
              <w:pStyle w:val="8"/>
              <w:adjustRightInd w:val="0"/>
              <w:snapToGrid w:val="0"/>
              <w:rPr>
                <w:rFonts w:hint="eastAsia"/>
                <w:sz w:val="21"/>
                <w:szCs w:val="21"/>
              </w:rPr>
            </w:pPr>
            <w:permStart w:id="58" w:edGrp="everyone" w:colFirst="2" w:colLast="2"/>
            <w:permStart w:id="59" w:edGrp="everyone" w:colFirst="3" w:colLast="3"/>
            <w:r>
              <w:rPr>
                <w:rFonts w:hint="eastAsia"/>
                <w:sz w:val="21"/>
                <w:szCs w:val="21"/>
              </w:rPr>
              <w:t>纳税人识别号：913200007140930345</w:t>
            </w:r>
          </w:p>
        </w:tc>
        <w:tc>
          <w:tcPr>
            <w:tcW w:w="705" w:type="dxa"/>
            <w:noWrap w:val="0"/>
            <w:vAlign w:val="top"/>
          </w:tcPr>
          <w:p>
            <w:pPr>
              <w:pStyle w:val="8"/>
              <w:adjustRightInd w:val="0"/>
              <w:snapToGrid w:val="0"/>
              <w:rPr>
                <w:rFonts w:hint="eastAsia"/>
                <w:sz w:val="21"/>
                <w:szCs w:val="21"/>
              </w:rPr>
            </w:pPr>
          </w:p>
        </w:tc>
        <w:tc>
          <w:tcPr>
            <w:tcW w:w="1545" w:type="dxa"/>
            <w:noWrap w:val="0"/>
            <w:vAlign w:val="top"/>
          </w:tcPr>
          <w:p>
            <w:pPr>
              <w:pStyle w:val="8"/>
              <w:adjustRightInd w:val="0"/>
              <w:snapToGrid w:val="0"/>
              <w:rPr>
                <w:rFonts w:hint="eastAsia"/>
                <w:sz w:val="21"/>
                <w:szCs w:val="21"/>
              </w:rPr>
            </w:pPr>
            <w:r>
              <w:rPr>
                <w:rFonts w:hint="eastAsia"/>
                <w:sz w:val="21"/>
                <w:szCs w:val="21"/>
              </w:rPr>
              <w:t>纳税人识别号</w:t>
            </w:r>
          </w:p>
        </w:tc>
        <w:tc>
          <w:tcPr>
            <w:tcW w:w="2865" w:type="dxa"/>
            <w:noWrap w:val="0"/>
            <w:vAlign w:val="top"/>
          </w:tcPr>
          <w:p>
            <w:pPr>
              <w:pStyle w:val="8"/>
              <w:adjustRightInd w:val="0"/>
              <w:snapToGrid w:val="0"/>
              <w:rPr>
                <w:rFonts w:hint="eastAsia" w:eastAsia="宋体"/>
                <w:sz w:val="21"/>
                <w:szCs w:val="21"/>
                <w:lang w:val="en-US" w:eastAsia="zh-CN"/>
              </w:rPr>
            </w:pPr>
            <w:r>
              <w:rPr>
                <w:rFonts w:hint="eastAsia"/>
                <w:sz w:val="21"/>
                <w:szCs w:val="21"/>
                <w:lang w:val="en-US" w:eastAsia="zh-CN"/>
              </w:rPr>
              <w:t xml:space="preserve"> </w:t>
            </w:r>
          </w:p>
        </w:tc>
      </w:tr>
      <w:permEnd w:id="58"/>
      <w:permEnd w:id="59"/>
      <w:tr>
        <w:tblPrEx>
          <w:tblCellMar>
            <w:top w:w="0" w:type="dxa"/>
            <w:left w:w="108" w:type="dxa"/>
            <w:bottom w:w="0" w:type="dxa"/>
            <w:right w:w="108" w:type="dxa"/>
          </w:tblCellMar>
        </w:tblPrEx>
        <w:trPr>
          <w:trHeight w:val="1134" w:hRule="atLeast"/>
        </w:trPr>
        <w:tc>
          <w:tcPr>
            <w:tcW w:w="1234" w:type="dxa"/>
            <w:noWrap w:val="0"/>
            <w:vAlign w:val="top"/>
          </w:tcPr>
          <w:p>
            <w:pPr>
              <w:pStyle w:val="8"/>
              <w:adjustRightInd w:val="0"/>
              <w:snapToGrid w:val="0"/>
              <w:rPr>
                <w:rFonts w:hint="eastAsia"/>
                <w:sz w:val="21"/>
                <w:szCs w:val="21"/>
              </w:rPr>
            </w:pPr>
            <w:permStart w:id="60" w:edGrp="everyone" w:colFirst="3" w:colLast="3"/>
            <w:permStart w:id="61" w:edGrp="everyone" w:colFirst="4" w:colLast="4"/>
            <w:r>
              <w:rPr>
                <w:rFonts w:hint="eastAsia"/>
                <w:sz w:val="21"/>
                <w:szCs w:val="21"/>
              </w:rPr>
              <w:t>甲方地址：</w:t>
            </w:r>
          </w:p>
        </w:tc>
        <w:tc>
          <w:tcPr>
            <w:tcW w:w="3180" w:type="dxa"/>
            <w:noWrap w:val="0"/>
            <w:vAlign w:val="top"/>
          </w:tcPr>
          <w:p>
            <w:pPr>
              <w:pStyle w:val="8"/>
              <w:adjustRightInd w:val="0"/>
              <w:snapToGrid w:val="0"/>
              <w:spacing w:line="480" w:lineRule="auto"/>
              <w:rPr>
                <w:rFonts w:hint="eastAsia"/>
                <w:sz w:val="21"/>
                <w:szCs w:val="21"/>
              </w:rPr>
            </w:pPr>
            <w:r>
              <w:rPr>
                <w:rFonts w:hint="eastAsia"/>
                <w:sz w:val="21"/>
                <w:szCs w:val="21"/>
              </w:rPr>
              <w:t>南京禄口国际机场翔鹰二路9号2号办公楼2楼</w:t>
            </w:r>
          </w:p>
        </w:tc>
        <w:tc>
          <w:tcPr>
            <w:tcW w:w="705" w:type="dxa"/>
            <w:noWrap w:val="0"/>
            <w:vAlign w:val="top"/>
          </w:tcPr>
          <w:p>
            <w:pPr>
              <w:pStyle w:val="8"/>
              <w:adjustRightInd w:val="0"/>
              <w:snapToGrid w:val="0"/>
              <w:rPr>
                <w:rFonts w:hint="eastAsia"/>
                <w:sz w:val="21"/>
                <w:szCs w:val="21"/>
              </w:rPr>
            </w:pPr>
          </w:p>
        </w:tc>
        <w:tc>
          <w:tcPr>
            <w:tcW w:w="1545" w:type="dxa"/>
            <w:noWrap w:val="0"/>
            <w:vAlign w:val="top"/>
          </w:tcPr>
          <w:p>
            <w:pPr>
              <w:pStyle w:val="8"/>
              <w:adjustRightInd w:val="0"/>
              <w:snapToGrid w:val="0"/>
              <w:rPr>
                <w:rFonts w:hint="eastAsia"/>
                <w:sz w:val="21"/>
                <w:szCs w:val="21"/>
              </w:rPr>
            </w:pPr>
            <w:r>
              <w:rPr>
                <w:rFonts w:hint="eastAsia"/>
                <w:sz w:val="21"/>
                <w:szCs w:val="21"/>
              </w:rPr>
              <w:t>乙方地址：</w:t>
            </w:r>
          </w:p>
        </w:tc>
        <w:tc>
          <w:tcPr>
            <w:tcW w:w="2865" w:type="dxa"/>
            <w:noWrap w:val="0"/>
            <w:vAlign w:val="top"/>
          </w:tcPr>
          <w:p>
            <w:pPr>
              <w:pStyle w:val="8"/>
              <w:adjustRightInd w:val="0"/>
              <w:snapToGrid w:val="0"/>
              <w:spacing w:line="480" w:lineRule="auto"/>
              <w:rPr>
                <w:rFonts w:hint="eastAsia" w:eastAsia="宋体"/>
                <w:sz w:val="21"/>
                <w:szCs w:val="21"/>
                <w:lang w:val="en-US" w:eastAsia="zh-CN"/>
              </w:rPr>
            </w:pPr>
            <w:r>
              <w:rPr>
                <w:rFonts w:hint="eastAsia"/>
                <w:sz w:val="21"/>
                <w:szCs w:val="21"/>
                <w:lang w:val="en-US" w:eastAsia="zh-CN"/>
              </w:rPr>
              <w:t xml:space="preserve"> </w:t>
            </w:r>
          </w:p>
        </w:tc>
      </w:tr>
      <w:permEnd w:id="60"/>
      <w:permEnd w:id="61"/>
      <w:tr>
        <w:tblPrEx>
          <w:tblCellMar>
            <w:top w:w="0" w:type="dxa"/>
            <w:left w:w="108" w:type="dxa"/>
            <w:bottom w:w="0" w:type="dxa"/>
            <w:right w:w="108" w:type="dxa"/>
          </w:tblCellMar>
        </w:tblPrEx>
        <w:trPr>
          <w:trHeight w:val="567" w:hRule="atLeast"/>
        </w:trPr>
        <w:tc>
          <w:tcPr>
            <w:tcW w:w="1234" w:type="dxa"/>
            <w:noWrap w:val="0"/>
            <w:vAlign w:val="top"/>
          </w:tcPr>
          <w:p>
            <w:pPr>
              <w:pStyle w:val="8"/>
              <w:adjustRightInd w:val="0"/>
              <w:snapToGrid w:val="0"/>
              <w:rPr>
                <w:rFonts w:hint="eastAsia"/>
                <w:sz w:val="21"/>
                <w:szCs w:val="21"/>
              </w:rPr>
            </w:pPr>
            <w:permStart w:id="62" w:edGrp="everyone" w:colFirst="3" w:colLast="3"/>
            <w:permStart w:id="63" w:edGrp="everyone" w:colFirst="4" w:colLast="4"/>
            <w:r>
              <w:rPr>
                <w:rFonts w:hint="eastAsia"/>
                <w:sz w:val="21"/>
                <w:szCs w:val="21"/>
              </w:rPr>
              <w:t>开户银行：</w:t>
            </w:r>
          </w:p>
        </w:tc>
        <w:tc>
          <w:tcPr>
            <w:tcW w:w="3180" w:type="dxa"/>
            <w:noWrap w:val="0"/>
            <w:vAlign w:val="top"/>
          </w:tcPr>
          <w:p>
            <w:pPr>
              <w:pStyle w:val="8"/>
              <w:adjustRightInd w:val="0"/>
              <w:snapToGrid w:val="0"/>
              <w:rPr>
                <w:rFonts w:hint="eastAsia"/>
                <w:sz w:val="21"/>
                <w:szCs w:val="21"/>
              </w:rPr>
            </w:pPr>
            <w:r>
              <w:rPr>
                <w:rFonts w:hint="eastAsia"/>
                <w:sz w:val="21"/>
                <w:szCs w:val="21"/>
              </w:rPr>
              <w:t>中国银行南京禄口机场支行</w:t>
            </w:r>
          </w:p>
        </w:tc>
        <w:tc>
          <w:tcPr>
            <w:tcW w:w="705" w:type="dxa"/>
            <w:noWrap w:val="0"/>
            <w:vAlign w:val="top"/>
          </w:tcPr>
          <w:p>
            <w:pPr>
              <w:pStyle w:val="8"/>
              <w:adjustRightInd w:val="0"/>
              <w:snapToGrid w:val="0"/>
              <w:rPr>
                <w:rFonts w:hint="eastAsia"/>
                <w:sz w:val="21"/>
                <w:szCs w:val="21"/>
              </w:rPr>
            </w:pPr>
          </w:p>
        </w:tc>
        <w:tc>
          <w:tcPr>
            <w:tcW w:w="1545" w:type="dxa"/>
            <w:noWrap w:val="0"/>
            <w:vAlign w:val="top"/>
          </w:tcPr>
          <w:p>
            <w:pPr>
              <w:pStyle w:val="8"/>
              <w:adjustRightInd w:val="0"/>
              <w:snapToGrid w:val="0"/>
              <w:rPr>
                <w:rFonts w:hint="eastAsia"/>
                <w:sz w:val="21"/>
                <w:szCs w:val="21"/>
              </w:rPr>
            </w:pPr>
            <w:r>
              <w:rPr>
                <w:rFonts w:hint="eastAsia"/>
                <w:sz w:val="21"/>
                <w:szCs w:val="21"/>
              </w:rPr>
              <w:t>开户银行：</w:t>
            </w:r>
          </w:p>
        </w:tc>
        <w:tc>
          <w:tcPr>
            <w:tcW w:w="2865" w:type="dxa"/>
            <w:noWrap w:val="0"/>
            <w:vAlign w:val="top"/>
          </w:tcPr>
          <w:p>
            <w:pPr>
              <w:pStyle w:val="8"/>
              <w:adjustRightInd w:val="0"/>
              <w:snapToGrid w:val="0"/>
              <w:rPr>
                <w:rFonts w:hint="eastAsia" w:eastAsia="宋体"/>
                <w:sz w:val="21"/>
                <w:szCs w:val="21"/>
                <w:lang w:val="en-US" w:eastAsia="zh-CN"/>
              </w:rPr>
            </w:pPr>
            <w:r>
              <w:rPr>
                <w:rFonts w:hint="eastAsia"/>
                <w:sz w:val="21"/>
                <w:szCs w:val="21"/>
                <w:lang w:val="en-US" w:eastAsia="zh-CN"/>
              </w:rPr>
              <w:t xml:space="preserve"> </w:t>
            </w:r>
          </w:p>
        </w:tc>
      </w:tr>
      <w:permEnd w:id="62"/>
      <w:permEnd w:id="63"/>
      <w:tr>
        <w:tblPrEx>
          <w:tblCellMar>
            <w:top w:w="0" w:type="dxa"/>
            <w:left w:w="108" w:type="dxa"/>
            <w:bottom w:w="0" w:type="dxa"/>
            <w:right w:w="108" w:type="dxa"/>
          </w:tblCellMar>
        </w:tblPrEx>
        <w:trPr>
          <w:trHeight w:val="567" w:hRule="atLeast"/>
        </w:trPr>
        <w:tc>
          <w:tcPr>
            <w:tcW w:w="1234" w:type="dxa"/>
            <w:noWrap w:val="0"/>
            <w:vAlign w:val="top"/>
          </w:tcPr>
          <w:p>
            <w:pPr>
              <w:pStyle w:val="8"/>
              <w:adjustRightInd w:val="0"/>
              <w:snapToGrid w:val="0"/>
              <w:rPr>
                <w:rFonts w:hint="eastAsia"/>
                <w:sz w:val="21"/>
                <w:szCs w:val="21"/>
              </w:rPr>
            </w:pPr>
            <w:permStart w:id="64" w:edGrp="everyone" w:colFirst="3" w:colLast="3"/>
            <w:permStart w:id="65" w:edGrp="everyone" w:colFirst="4" w:colLast="4"/>
            <w:r>
              <w:rPr>
                <w:rFonts w:hint="eastAsia"/>
                <w:sz w:val="21"/>
                <w:szCs w:val="21"/>
              </w:rPr>
              <w:t>账    号：</w:t>
            </w:r>
          </w:p>
        </w:tc>
        <w:tc>
          <w:tcPr>
            <w:tcW w:w="3180" w:type="dxa"/>
            <w:noWrap w:val="0"/>
            <w:vAlign w:val="top"/>
          </w:tcPr>
          <w:p>
            <w:pPr>
              <w:pStyle w:val="8"/>
              <w:adjustRightInd w:val="0"/>
              <w:snapToGrid w:val="0"/>
              <w:rPr>
                <w:rFonts w:hint="eastAsia"/>
                <w:sz w:val="21"/>
                <w:szCs w:val="21"/>
              </w:rPr>
            </w:pPr>
            <w:r>
              <w:rPr>
                <w:rFonts w:hint="eastAsia"/>
                <w:sz w:val="21"/>
                <w:szCs w:val="21"/>
              </w:rPr>
              <w:t>553470001259</w:t>
            </w:r>
          </w:p>
        </w:tc>
        <w:tc>
          <w:tcPr>
            <w:tcW w:w="705" w:type="dxa"/>
            <w:noWrap w:val="0"/>
            <w:vAlign w:val="top"/>
          </w:tcPr>
          <w:p>
            <w:pPr>
              <w:pStyle w:val="8"/>
              <w:adjustRightInd w:val="0"/>
              <w:snapToGrid w:val="0"/>
              <w:rPr>
                <w:rFonts w:hint="eastAsia"/>
                <w:sz w:val="21"/>
                <w:szCs w:val="21"/>
              </w:rPr>
            </w:pPr>
          </w:p>
        </w:tc>
        <w:tc>
          <w:tcPr>
            <w:tcW w:w="1545" w:type="dxa"/>
            <w:noWrap w:val="0"/>
            <w:vAlign w:val="top"/>
          </w:tcPr>
          <w:p>
            <w:pPr>
              <w:pStyle w:val="8"/>
              <w:adjustRightInd w:val="0"/>
              <w:snapToGrid w:val="0"/>
              <w:rPr>
                <w:rFonts w:hint="eastAsia"/>
                <w:sz w:val="21"/>
                <w:szCs w:val="21"/>
              </w:rPr>
            </w:pPr>
            <w:r>
              <w:rPr>
                <w:rFonts w:hint="eastAsia"/>
                <w:sz w:val="21"/>
                <w:szCs w:val="21"/>
              </w:rPr>
              <w:t>账    号：</w:t>
            </w:r>
          </w:p>
        </w:tc>
        <w:tc>
          <w:tcPr>
            <w:tcW w:w="2865" w:type="dxa"/>
            <w:noWrap w:val="0"/>
            <w:vAlign w:val="top"/>
          </w:tcPr>
          <w:p>
            <w:pPr>
              <w:pStyle w:val="8"/>
              <w:adjustRightInd w:val="0"/>
              <w:snapToGrid w:val="0"/>
              <w:rPr>
                <w:rFonts w:hint="eastAsia" w:eastAsia="宋体"/>
                <w:sz w:val="21"/>
                <w:szCs w:val="21"/>
                <w:lang w:val="en-US" w:eastAsia="zh-CN"/>
              </w:rPr>
            </w:pPr>
            <w:r>
              <w:rPr>
                <w:rFonts w:hint="eastAsia"/>
                <w:sz w:val="21"/>
                <w:szCs w:val="21"/>
                <w:lang w:val="en-US" w:eastAsia="zh-CN"/>
              </w:rPr>
              <w:t xml:space="preserve"> </w:t>
            </w:r>
          </w:p>
        </w:tc>
      </w:tr>
      <w:permEnd w:id="64"/>
      <w:permEnd w:id="65"/>
      <w:tr>
        <w:tblPrEx>
          <w:tblCellMar>
            <w:top w:w="0" w:type="dxa"/>
            <w:left w:w="108" w:type="dxa"/>
            <w:bottom w:w="0" w:type="dxa"/>
            <w:right w:w="108" w:type="dxa"/>
          </w:tblCellMar>
        </w:tblPrEx>
        <w:trPr>
          <w:trHeight w:val="567" w:hRule="atLeast"/>
        </w:trPr>
        <w:tc>
          <w:tcPr>
            <w:tcW w:w="1234" w:type="dxa"/>
            <w:noWrap w:val="0"/>
            <w:vAlign w:val="top"/>
          </w:tcPr>
          <w:p>
            <w:pPr>
              <w:pStyle w:val="8"/>
              <w:adjustRightInd w:val="0"/>
              <w:snapToGrid w:val="0"/>
              <w:rPr>
                <w:rFonts w:hint="eastAsia"/>
                <w:sz w:val="21"/>
                <w:szCs w:val="21"/>
              </w:rPr>
            </w:pPr>
            <w:permStart w:id="66" w:edGrp="everyone" w:colFirst="1" w:colLast="1"/>
            <w:permStart w:id="67" w:edGrp="everyone" w:colFirst="3" w:colLast="3"/>
            <w:permStart w:id="68" w:edGrp="everyone" w:colFirst="4" w:colLast="4"/>
            <w:r>
              <w:rPr>
                <w:rFonts w:hint="eastAsia"/>
                <w:sz w:val="21"/>
                <w:szCs w:val="21"/>
              </w:rPr>
              <w:t>电    话：</w:t>
            </w:r>
          </w:p>
        </w:tc>
        <w:tc>
          <w:tcPr>
            <w:tcW w:w="3180" w:type="dxa"/>
            <w:noWrap w:val="0"/>
            <w:vAlign w:val="top"/>
          </w:tcPr>
          <w:p>
            <w:pPr>
              <w:pStyle w:val="8"/>
              <w:adjustRightInd w:val="0"/>
              <w:snapToGrid w:val="0"/>
              <w:rPr>
                <w:sz w:val="21"/>
                <w:szCs w:val="21"/>
              </w:rPr>
            </w:pPr>
            <w:r>
              <w:rPr>
                <w:rFonts w:hint="eastAsia"/>
                <w:sz w:val="21"/>
                <w:szCs w:val="21"/>
              </w:rPr>
              <w:t>025-69820630</w:t>
            </w:r>
          </w:p>
        </w:tc>
        <w:tc>
          <w:tcPr>
            <w:tcW w:w="705" w:type="dxa"/>
            <w:noWrap w:val="0"/>
            <w:vAlign w:val="top"/>
          </w:tcPr>
          <w:p>
            <w:pPr>
              <w:pStyle w:val="8"/>
              <w:adjustRightInd w:val="0"/>
              <w:snapToGrid w:val="0"/>
              <w:rPr>
                <w:rFonts w:hint="eastAsia"/>
                <w:sz w:val="21"/>
                <w:szCs w:val="21"/>
              </w:rPr>
            </w:pPr>
          </w:p>
        </w:tc>
        <w:tc>
          <w:tcPr>
            <w:tcW w:w="1545" w:type="dxa"/>
            <w:noWrap w:val="0"/>
            <w:vAlign w:val="top"/>
          </w:tcPr>
          <w:p>
            <w:pPr>
              <w:pStyle w:val="8"/>
              <w:adjustRightInd w:val="0"/>
              <w:snapToGrid w:val="0"/>
              <w:rPr>
                <w:rFonts w:hint="eastAsia"/>
                <w:sz w:val="21"/>
                <w:szCs w:val="21"/>
              </w:rPr>
            </w:pPr>
            <w:r>
              <w:rPr>
                <w:rFonts w:hint="eastAsia"/>
                <w:sz w:val="21"/>
                <w:szCs w:val="21"/>
              </w:rPr>
              <w:t>电    话：</w:t>
            </w:r>
          </w:p>
        </w:tc>
        <w:tc>
          <w:tcPr>
            <w:tcW w:w="2865" w:type="dxa"/>
            <w:noWrap w:val="0"/>
            <w:vAlign w:val="top"/>
          </w:tcPr>
          <w:p>
            <w:pPr>
              <w:pStyle w:val="8"/>
              <w:adjustRightInd w:val="0"/>
              <w:snapToGrid w:val="0"/>
              <w:rPr>
                <w:rFonts w:hint="eastAsia" w:eastAsia="宋体"/>
                <w:sz w:val="21"/>
                <w:szCs w:val="21"/>
                <w:lang w:val="en-US" w:eastAsia="zh-CN"/>
              </w:rPr>
            </w:pPr>
            <w:r>
              <w:rPr>
                <w:rFonts w:hint="eastAsia"/>
                <w:sz w:val="21"/>
                <w:szCs w:val="21"/>
                <w:lang w:val="en-US" w:eastAsia="zh-CN"/>
              </w:rPr>
              <w:t xml:space="preserve"> </w:t>
            </w:r>
          </w:p>
        </w:tc>
      </w:tr>
      <w:permEnd w:id="66"/>
      <w:permEnd w:id="67"/>
      <w:permEnd w:id="68"/>
      <w:tr>
        <w:tblPrEx>
          <w:tblCellMar>
            <w:top w:w="0" w:type="dxa"/>
            <w:left w:w="108" w:type="dxa"/>
            <w:bottom w:w="0" w:type="dxa"/>
            <w:right w:w="108" w:type="dxa"/>
          </w:tblCellMar>
        </w:tblPrEx>
        <w:trPr>
          <w:trHeight w:val="567" w:hRule="atLeast"/>
        </w:trPr>
        <w:tc>
          <w:tcPr>
            <w:tcW w:w="1234" w:type="dxa"/>
            <w:noWrap w:val="0"/>
            <w:vAlign w:val="top"/>
          </w:tcPr>
          <w:p>
            <w:pPr>
              <w:pStyle w:val="8"/>
              <w:adjustRightInd w:val="0"/>
              <w:snapToGrid w:val="0"/>
              <w:rPr>
                <w:rFonts w:hint="eastAsia"/>
                <w:sz w:val="21"/>
                <w:szCs w:val="21"/>
              </w:rPr>
            </w:pPr>
            <w:permStart w:id="69" w:edGrp="everyone" w:colFirst="1" w:colLast="1"/>
            <w:permStart w:id="70" w:edGrp="everyone" w:colFirst="3" w:colLast="3"/>
            <w:permStart w:id="71" w:edGrp="everyone" w:colFirst="4" w:colLast="4"/>
            <w:r>
              <w:rPr>
                <w:rFonts w:hint="eastAsia"/>
                <w:sz w:val="21"/>
                <w:szCs w:val="21"/>
              </w:rPr>
              <w:t>传    真：</w:t>
            </w:r>
          </w:p>
        </w:tc>
        <w:tc>
          <w:tcPr>
            <w:tcW w:w="3180" w:type="dxa"/>
            <w:noWrap w:val="0"/>
            <w:vAlign w:val="top"/>
          </w:tcPr>
          <w:p>
            <w:pPr>
              <w:pStyle w:val="8"/>
              <w:adjustRightInd w:val="0"/>
              <w:snapToGrid w:val="0"/>
              <w:rPr>
                <w:rFonts w:hint="eastAsia"/>
                <w:sz w:val="21"/>
                <w:szCs w:val="21"/>
              </w:rPr>
            </w:pPr>
            <w:r>
              <w:rPr>
                <w:rFonts w:hint="eastAsia"/>
                <w:sz w:val="21"/>
                <w:szCs w:val="21"/>
              </w:rPr>
              <w:t>025-69820630</w:t>
            </w:r>
          </w:p>
        </w:tc>
        <w:tc>
          <w:tcPr>
            <w:tcW w:w="705" w:type="dxa"/>
            <w:noWrap w:val="0"/>
            <w:vAlign w:val="top"/>
          </w:tcPr>
          <w:p>
            <w:pPr>
              <w:pStyle w:val="8"/>
              <w:adjustRightInd w:val="0"/>
              <w:snapToGrid w:val="0"/>
              <w:rPr>
                <w:rFonts w:hint="eastAsia"/>
                <w:sz w:val="21"/>
                <w:szCs w:val="21"/>
              </w:rPr>
            </w:pPr>
          </w:p>
        </w:tc>
        <w:tc>
          <w:tcPr>
            <w:tcW w:w="1545" w:type="dxa"/>
            <w:noWrap w:val="0"/>
            <w:vAlign w:val="top"/>
          </w:tcPr>
          <w:p>
            <w:pPr>
              <w:pStyle w:val="8"/>
              <w:adjustRightInd w:val="0"/>
              <w:snapToGrid w:val="0"/>
              <w:rPr>
                <w:rFonts w:hint="eastAsia"/>
                <w:sz w:val="21"/>
                <w:szCs w:val="21"/>
              </w:rPr>
            </w:pPr>
            <w:r>
              <w:rPr>
                <w:rFonts w:hint="eastAsia"/>
                <w:sz w:val="21"/>
                <w:szCs w:val="21"/>
              </w:rPr>
              <w:t>传    真：</w:t>
            </w:r>
          </w:p>
        </w:tc>
        <w:tc>
          <w:tcPr>
            <w:tcW w:w="2865" w:type="dxa"/>
            <w:noWrap w:val="0"/>
            <w:vAlign w:val="top"/>
          </w:tcPr>
          <w:p>
            <w:pPr>
              <w:pStyle w:val="8"/>
              <w:adjustRightInd w:val="0"/>
              <w:snapToGrid w:val="0"/>
              <w:rPr>
                <w:rFonts w:hint="default" w:eastAsia="宋体"/>
                <w:sz w:val="21"/>
                <w:szCs w:val="21"/>
                <w:lang w:val="en-US" w:eastAsia="zh-CN"/>
              </w:rPr>
            </w:pPr>
            <w:r>
              <w:rPr>
                <w:rFonts w:hint="eastAsia" w:eastAsia="宋体"/>
                <w:sz w:val="21"/>
                <w:szCs w:val="21"/>
                <w:lang w:val="en-US" w:eastAsia="zh-CN"/>
              </w:rPr>
              <w:t xml:space="preserve"> </w:t>
            </w:r>
          </w:p>
        </w:tc>
      </w:tr>
      <w:permEnd w:id="69"/>
      <w:permEnd w:id="70"/>
      <w:permEnd w:id="71"/>
      <w:tr>
        <w:tblPrEx>
          <w:tblCellMar>
            <w:top w:w="0" w:type="dxa"/>
            <w:left w:w="108" w:type="dxa"/>
            <w:bottom w:w="0" w:type="dxa"/>
            <w:right w:w="108" w:type="dxa"/>
          </w:tblCellMar>
        </w:tblPrEx>
        <w:trPr>
          <w:trHeight w:val="567" w:hRule="atLeast"/>
        </w:trPr>
        <w:tc>
          <w:tcPr>
            <w:tcW w:w="1234" w:type="dxa"/>
            <w:noWrap w:val="0"/>
            <w:vAlign w:val="top"/>
          </w:tcPr>
          <w:p>
            <w:pPr>
              <w:pStyle w:val="8"/>
              <w:adjustRightInd w:val="0"/>
              <w:snapToGrid w:val="0"/>
              <w:rPr>
                <w:rFonts w:hint="eastAsia"/>
                <w:sz w:val="21"/>
                <w:szCs w:val="21"/>
              </w:rPr>
            </w:pPr>
            <w:permStart w:id="72" w:edGrp="everyone" w:colFirst="1" w:colLast="1"/>
            <w:permStart w:id="73" w:edGrp="everyone" w:colFirst="3" w:colLast="3"/>
            <w:permStart w:id="74" w:edGrp="everyone" w:colFirst="4" w:colLast="4"/>
            <w:r>
              <w:rPr>
                <w:rFonts w:hint="eastAsia"/>
                <w:sz w:val="21"/>
                <w:szCs w:val="21"/>
              </w:rPr>
              <w:t>电子邮箱：</w:t>
            </w:r>
          </w:p>
        </w:tc>
        <w:tc>
          <w:tcPr>
            <w:tcW w:w="3180" w:type="dxa"/>
            <w:noWrap w:val="0"/>
            <w:vAlign w:val="top"/>
          </w:tcPr>
          <w:p>
            <w:pPr>
              <w:pStyle w:val="8"/>
              <w:adjustRightInd w:val="0"/>
              <w:snapToGrid w:val="0"/>
              <w:rPr>
                <w:rFonts w:hint="eastAsia"/>
                <w:sz w:val="21"/>
                <w:szCs w:val="21"/>
                <w:u w:val="single"/>
              </w:rPr>
            </w:pPr>
            <w:r>
              <w:rPr>
                <w:sz w:val="21"/>
                <w:szCs w:val="21"/>
                <w:u w:val="single"/>
              </w:rPr>
              <w:t xml:space="preserve">  </w:t>
            </w:r>
            <w:r>
              <w:rPr>
                <w:rFonts w:hint="eastAsia"/>
                <w:sz w:val="21"/>
                <w:szCs w:val="21"/>
                <w:u w:val="single"/>
              </w:rPr>
              <w:t xml:space="preserve">           </w:t>
            </w:r>
            <w:r>
              <w:rPr>
                <w:sz w:val="21"/>
                <w:szCs w:val="21"/>
                <w:u w:val="single"/>
              </w:rPr>
              <w:t xml:space="preserve">  </w:t>
            </w:r>
          </w:p>
        </w:tc>
        <w:tc>
          <w:tcPr>
            <w:tcW w:w="705" w:type="dxa"/>
            <w:noWrap w:val="0"/>
            <w:vAlign w:val="top"/>
          </w:tcPr>
          <w:p>
            <w:pPr>
              <w:pStyle w:val="8"/>
              <w:adjustRightInd w:val="0"/>
              <w:snapToGrid w:val="0"/>
              <w:rPr>
                <w:rFonts w:hint="eastAsia"/>
                <w:sz w:val="21"/>
                <w:szCs w:val="21"/>
              </w:rPr>
            </w:pPr>
          </w:p>
        </w:tc>
        <w:tc>
          <w:tcPr>
            <w:tcW w:w="1545" w:type="dxa"/>
            <w:noWrap w:val="0"/>
            <w:vAlign w:val="top"/>
          </w:tcPr>
          <w:p>
            <w:pPr>
              <w:pStyle w:val="8"/>
              <w:adjustRightInd w:val="0"/>
              <w:snapToGrid w:val="0"/>
              <w:rPr>
                <w:rFonts w:hint="eastAsia"/>
                <w:sz w:val="21"/>
                <w:szCs w:val="21"/>
              </w:rPr>
            </w:pPr>
            <w:r>
              <w:rPr>
                <w:rFonts w:hint="eastAsia"/>
                <w:sz w:val="21"/>
                <w:szCs w:val="21"/>
              </w:rPr>
              <w:t>电子邮箱：</w:t>
            </w:r>
          </w:p>
        </w:tc>
        <w:tc>
          <w:tcPr>
            <w:tcW w:w="2865" w:type="dxa"/>
            <w:noWrap w:val="0"/>
            <w:vAlign w:val="top"/>
          </w:tcPr>
          <w:p>
            <w:pPr>
              <w:pStyle w:val="8"/>
              <w:adjustRightInd w:val="0"/>
              <w:snapToGrid w:val="0"/>
              <w:rPr>
                <w:rFonts w:hint="eastAsia" w:eastAsia="宋体"/>
                <w:sz w:val="21"/>
                <w:szCs w:val="21"/>
                <w:lang w:val="en-US" w:eastAsia="zh-CN"/>
              </w:rPr>
            </w:pPr>
            <w:r>
              <w:rPr>
                <w:rFonts w:hint="eastAsia"/>
                <w:sz w:val="21"/>
                <w:szCs w:val="21"/>
                <w:lang w:val="en-US" w:eastAsia="zh-CN"/>
              </w:rPr>
              <w:t xml:space="preserve"> </w:t>
            </w:r>
          </w:p>
        </w:tc>
      </w:tr>
      <w:permEnd w:id="72"/>
      <w:permEnd w:id="73"/>
      <w:permEnd w:id="74"/>
      <w:tr>
        <w:tblPrEx>
          <w:tblCellMar>
            <w:top w:w="0" w:type="dxa"/>
            <w:left w:w="108" w:type="dxa"/>
            <w:bottom w:w="0" w:type="dxa"/>
            <w:right w:w="108" w:type="dxa"/>
          </w:tblCellMar>
        </w:tblPrEx>
        <w:trPr>
          <w:trHeight w:val="567" w:hRule="atLeast"/>
        </w:trPr>
        <w:tc>
          <w:tcPr>
            <w:tcW w:w="4414" w:type="dxa"/>
            <w:gridSpan w:val="2"/>
            <w:noWrap w:val="0"/>
            <w:vAlign w:val="top"/>
          </w:tcPr>
          <w:p>
            <w:pPr>
              <w:pStyle w:val="8"/>
              <w:adjustRightInd w:val="0"/>
              <w:snapToGrid w:val="0"/>
              <w:jc w:val="right"/>
              <w:rPr>
                <w:rFonts w:hint="eastAsia"/>
                <w:sz w:val="21"/>
                <w:szCs w:val="21"/>
              </w:rPr>
            </w:pPr>
            <w:permStart w:id="75" w:edGrp="everyone"/>
            <w:r>
              <w:rPr>
                <w:rFonts w:hint="eastAsia"/>
                <w:sz w:val="21"/>
                <w:szCs w:val="21"/>
              </w:rPr>
              <w:t xml:space="preserve">年    月 </w:t>
            </w:r>
            <w:r>
              <w:rPr>
                <w:sz w:val="21"/>
                <w:szCs w:val="21"/>
              </w:rPr>
              <w:t xml:space="preserve"> </w:t>
            </w:r>
            <w:r>
              <w:rPr>
                <w:rFonts w:hint="eastAsia"/>
                <w:sz w:val="21"/>
                <w:szCs w:val="21"/>
              </w:rPr>
              <w:t xml:space="preserve">  日</w:t>
            </w:r>
            <w:permEnd w:id="75"/>
          </w:p>
        </w:tc>
        <w:tc>
          <w:tcPr>
            <w:tcW w:w="705" w:type="dxa"/>
            <w:noWrap w:val="0"/>
            <w:vAlign w:val="top"/>
          </w:tcPr>
          <w:p>
            <w:pPr>
              <w:pStyle w:val="8"/>
              <w:adjustRightInd w:val="0"/>
              <w:snapToGrid w:val="0"/>
              <w:rPr>
                <w:rFonts w:hint="eastAsia"/>
                <w:sz w:val="21"/>
                <w:szCs w:val="21"/>
              </w:rPr>
            </w:pPr>
          </w:p>
        </w:tc>
        <w:tc>
          <w:tcPr>
            <w:tcW w:w="4410" w:type="dxa"/>
            <w:gridSpan w:val="2"/>
            <w:noWrap w:val="0"/>
            <w:vAlign w:val="top"/>
          </w:tcPr>
          <w:p>
            <w:pPr>
              <w:pStyle w:val="8"/>
              <w:adjustRightInd w:val="0"/>
              <w:snapToGrid w:val="0"/>
              <w:jc w:val="right"/>
              <w:rPr>
                <w:rFonts w:hint="eastAsia"/>
                <w:sz w:val="21"/>
                <w:szCs w:val="21"/>
              </w:rPr>
            </w:pPr>
            <w:permStart w:id="76" w:edGrp="everyone"/>
            <w:r>
              <w:rPr>
                <w:rFonts w:hint="eastAsia"/>
                <w:sz w:val="21"/>
                <w:szCs w:val="21"/>
              </w:rPr>
              <w:t xml:space="preserve">年    月 </w:t>
            </w:r>
            <w:r>
              <w:rPr>
                <w:sz w:val="21"/>
                <w:szCs w:val="21"/>
              </w:rPr>
              <w:t xml:space="preserve"> </w:t>
            </w:r>
            <w:r>
              <w:rPr>
                <w:rFonts w:hint="eastAsia"/>
                <w:sz w:val="21"/>
                <w:szCs w:val="21"/>
              </w:rPr>
              <w:t xml:space="preserve">  日</w:t>
            </w:r>
            <w:permEnd w:id="76"/>
          </w:p>
        </w:tc>
      </w:tr>
    </w:tbl>
    <w:p/>
    <w:p>
      <w:pPr>
        <w:rPr>
          <w:rFonts w:hint="eastAsia"/>
          <w:lang w:val="en-US" w:eastAsia="zh-CN"/>
        </w:rPr>
      </w:pPr>
    </w:p>
    <w:sectPr>
      <w:headerReference r:id="rId4" w:type="default"/>
      <w:footerReference r:id="rId5" w:type="default"/>
      <w:pgSz w:w="11906" w:h="16838"/>
      <w:pgMar w:top="737" w:right="1134" w:bottom="737" w:left="1134" w:header="851" w:footer="720" w:gutter="0"/>
      <w:pgNumType w:start="1"/>
      <w:cols w:space="0" w:num="1"/>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等线">
    <w:panose1 w:val="02010600030101010101"/>
    <w:charset w:val="86"/>
    <w:family w:val="auto"/>
    <w:pitch w:val="default"/>
    <w:sig w:usb0="A00002BF" w:usb1="38CF7CFA" w:usb2="00000016" w:usb3="00000000" w:csb0="0004000F" w:csb1="00000000"/>
  </w:font>
  <w:font w:name="Cambria">
    <w:panose1 w:val="02040503050406030204"/>
    <w:charset w:val="00"/>
    <w:family w:val="roman"/>
    <w:pitch w:val="default"/>
    <w:sig w:usb0="E00006FF" w:usb1="420024FF" w:usb2="02000000" w:usb3="00000000" w:csb0="2000019F" w:csb1="00000000"/>
  </w:font>
  <w:font w:name="华文中宋">
    <w:panose1 w:val="02010600040101010101"/>
    <w:charset w:val="86"/>
    <w:family w:val="auto"/>
    <w:pitch w:val="default"/>
    <w:sig w:usb0="00000287" w:usb1="080F0000" w:usb2="00000000" w:usb3="00000000" w:csb0="0004009F" w:csb1="DFD7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6"/>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pPr>
                      <w:pStyle w:val="6"/>
                    </w:pPr>
                    <w:r>
                      <w:fldChar w:fldCharType="begin"/>
                    </w:r>
                    <w:r>
                      <w:instrText xml:space="preserve"> PAGE  \* MERGEFORMAT </w:instrText>
                    </w:r>
                    <w:r>
                      <w:fldChar w:fldCharType="separate"/>
                    </w:r>
                    <w:r>
                      <w:t>1</w:t>
                    </w:r>
                    <w: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jc w:val="center"/>
      <w:rPr>
        <w:rFonts w:eastAsia="宋体"/>
        <w:sz w:val="15"/>
        <w:szCs w:val="15"/>
      </w:rPr>
    </w:pPr>
    <w:r>
      <w:rPr>
        <w:rFonts w:hint="eastAsia" w:eastAsia="宋体"/>
      </w:rPr>
      <w:t xml:space="preserve">                                           </w:t>
    </w:r>
    <w:r>
      <w:fldChar w:fldCharType="begin"/>
    </w:r>
    <w:r>
      <w:instrText xml:space="preserve">PAGE   \* MERGEFORMAT</w:instrText>
    </w:r>
    <w:r>
      <w:fldChar w:fldCharType="separate"/>
    </w:r>
    <w:r>
      <w:rPr>
        <w:lang w:val="zh-CN"/>
      </w:rPr>
      <w:t>3</w:t>
    </w:r>
    <w:r>
      <w:rPr>
        <w:lang w:val="zh-CN"/>
      </w:rPr>
      <w:fldChar w:fldCharType="end"/>
    </w:r>
    <w:r>
      <w:rPr>
        <w:rFonts w:hint="eastAsia" w:eastAsia="宋体"/>
      </w:rPr>
      <w:t xml:space="preserve">                    </w:t>
    </w:r>
    <w:r>
      <w:rPr>
        <w:rFonts w:hint="eastAsia" w:eastAsia="宋体"/>
        <w:sz w:val="15"/>
        <w:szCs w:val="15"/>
      </w:rPr>
      <w:t>南京禄口国际机场空港科技有限公司</w: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r>
      <w:t xml:space="preserve">                                               </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DF2C2A50"/>
    <w:multiLevelType w:val="singleLevel"/>
    <w:tmpl w:val="DF2C2A50"/>
    <w:lvl w:ilvl="0" w:tentative="0">
      <w:start w:val="1"/>
      <w:numFmt w:val="decimal"/>
      <w:suff w:val="nothing"/>
      <w:lvlText w:val="（%1）"/>
      <w:lvlJc w:val="left"/>
    </w:lvl>
  </w:abstractNum>
  <w:abstractNum w:abstractNumId="1">
    <w:nsid w:val="57E01045"/>
    <w:multiLevelType w:val="singleLevel"/>
    <w:tmpl w:val="57E01045"/>
    <w:lvl w:ilvl="0" w:tentative="0">
      <w:start w:val="1"/>
      <w:numFmt w:val="decimal"/>
      <w:suff w:val="nothing"/>
      <w:lvlText w:val="%1、"/>
      <w:lvlJc w:val="left"/>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cumentProtection w:enforcement="0"/>
  <w:defaultTabStop w:val="420"/>
  <w:drawingGridVerticalSpacing w:val="159"/>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NjA2NTY1YzJkY2EzM2RjMzRkZWQzNWE1ZGE3NDY3NWUifQ=="/>
  </w:docVars>
  <w:rsids>
    <w:rsidRoot w:val="002B10A7"/>
    <w:rsid w:val="002B10A7"/>
    <w:rsid w:val="004B6C8A"/>
    <w:rsid w:val="0054437A"/>
    <w:rsid w:val="00626977"/>
    <w:rsid w:val="009A4DEA"/>
    <w:rsid w:val="00B161F1"/>
    <w:rsid w:val="00BC3B05"/>
    <w:rsid w:val="00E367B4"/>
    <w:rsid w:val="00FA294D"/>
    <w:rsid w:val="00FB179F"/>
    <w:rsid w:val="00FC22FE"/>
    <w:rsid w:val="012944F0"/>
    <w:rsid w:val="014C7CE8"/>
    <w:rsid w:val="01635C49"/>
    <w:rsid w:val="017E696D"/>
    <w:rsid w:val="02145195"/>
    <w:rsid w:val="02301FCF"/>
    <w:rsid w:val="0278078C"/>
    <w:rsid w:val="02E50728"/>
    <w:rsid w:val="078F69E9"/>
    <w:rsid w:val="08E150F4"/>
    <w:rsid w:val="0AC534D0"/>
    <w:rsid w:val="0ACC0D02"/>
    <w:rsid w:val="0AED4AF2"/>
    <w:rsid w:val="0B41349E"/>
    <w:rsid w:val="0C6A07D3"/>
    <w:rsid w:val="0D7B4129"/>
    <w:rsid w:val="0E5350E3"/>
    <w:rsid w:val="0F5D5730"/>
    <w:rsid w:val="10234F21"/>
    <w:rsid w:val="103575C1"/>
    <w:rsid w:val="115D0906"/>
    <w:rsid w:val="11DA5AB3"/>
    <w:rsid w:val="121F524D"/>
    <w:rsid w:val="134A2256"/>
    <w:rsid w:val="14D25167"/>
    <w:rsid w:val="154F0566"/>
    <w:rsid w:val="16041350"/>
    <w:rsid w:val="19120228"/>
    <w:rsid w:val="19E03E83"/>
    <w:rsid w:val="1A24794A"/>
    <w:rsid w:val="1B28788F"/>
    <w:rsid w:val="1CE4012E"/>
    <w:rsid w:val="1D8138E1"/>
    <w:rsid w:val="1EC024D4"/>
    <w:rsid w:val="1F356A1F"/>
    <w:rsid w:val="1F7A2683"/>
    <w:rsid w:val="20DD321B"/>
    <w:rsid w:val="21C61BB0"/>
    <w:rsid w:val="22243E0C"/>
    <w:rsid w:val="22250FCC"/>
    <w:rsid w:val="22644521"/>
    <w:rsid w:val="2406098A"/>
    <w:rsid w:val="24AD59F2"/>
    <w:rsid w:val="260C00C4"/>
    <w:rsid w:val="282E28F9"/>
    <w:rsid w:val="28BF2A3E"/>
    <w:rsid w:val="294C2226"/>
    <w:rsid w:val="294C32E2"/>
    <w:rsid w:val="2A316D5D"/>
    <w:rsid w:val="2AE9690F"/>
    <w:rsid w:val="2B9920E3"/>
    <w:rsid w:val="2B9F0C5F"/>
    <w:rsid w:val="2C6F0E91"/>
    <w:rsid w:val="2E0B7092"/>
    <w:rsid w:val="2E3210E4"/>
    <w:rsid w:val="2EA6515C"/>
    <w:rsid w:val="2FB120F1"/>
    <w:rsid w:val="30E821AF"/>
    <w:rsid w:val="3104623F"/>
    <w:rsid w:val="322A2FB9"/>
    <w:rsid w:val="32CB6B2B"/>
    <w:rsid w:val="32DC0FAC"/>
    <w:rsid w:val="331F412B"/>
    <w:rsid w:val="33E175A0"/>
    <w:rsid w:val="34A92764"/>
    <w:rsid w:val="35851A01"/>
    <w:rsid w:val="365C5659"/>
    <w:rsid w:val="37096EB0"/>
    <w:rsid w:val="370E7563"/>
    <w:rsid w:val="377F0AA2"/>
    <w:rsid w:val="37E6017D"/>
    <w:rsid w:val="37F01A66"/>
    <w:rsid w:val="38133FA2"/>
    <w:rsid w:val="39276F80"/>
    <w:rsid w:val="3A7D6FCD"/>
    <w:rsid w:val="3A971EE4"/>
    <w:rsid w:val="3B060054"/>
    <w:rsid w:val="3BB93C18"/>
    <w:rsid w:val="3C50697A"/>
    <w:rsid w:val="3D85630A"/>
    <w:rsid w:val="3EA90437"/>
    <w:rsid w:val="41B11ADD"/>
    <w:rsid w:val="423D41BF"/>
    <w:rsid w:val="42880842"/>
    <w:rsid w:val="43B9431B"/>
    <w:rsid w:val="43CC51CD"/>
    <w:rsid w:val="46382D6C"/>
    <w:rsid w:val="46B1043E"/>
    <w:rsid w:val="48C70BD8"/>
    <w:rsid w:val="49487872"/>
    <w:rsid w:val="499B6B7C"/>
    <w:rsid w:val="4A2D016F"/>
    <w:rsid w:val="4A3D6149"/>
    <w:rsid w:val="4AF41787"/>
    <w:rsid w:val="4BC81014"/>
    <w:rsid w:val="4BF83138"/>
    <w:rsid w:val="4C3346A1"/>
    <w:rsid w:val="4E2B2C17"/>
    <w:rsid w:val="4E4640FD"/>
    <w:rsid w:val="50EC0254"/>
    <w:rsid w:val="51AF590D"/>
    <w:rsid w:val="51EA1DE4"/>
    <w:rsid w:val="532E1C99"/>
    <w:rsid w:val="53446DA8"/>
    <w:rsid w:val="53CA1C02"/>
    <w:rsid w:val="541E59ED"/>
    <w:rsid w:val="54AD25D8"/>
    <w:rsid w:val="54F90545"/>
    <w:rsid w:val="55CD2347"/>
    <w:rsid w:val="55D25BB9"/>
    <w:rsid w:val="58964825"/>
    <w:rsid w:val="58F02837"/>
    <w:rsid w:val="5A2E46EA"/>
    <w:rsid w:val="5B512FA9"/>
    <w:rsid w:val="5C626C78"/>
    <w:rsid w:val="5CB343B5"/>
    <w:rsid w:val="5D264449"/>
    <w:rsid w:val="5D27671A"/>
    <w:rsid w:val="5D793204"/>
    <w:rsid w:val="5E1E3CAF"/>
    <w:rsid w:val="5E3653EC"/>
    <w:rsid w:val="5F421E8D"/>
    <w:rsid w:val="5F95346E"/>
    <w:rsid w:val="602837E7"/>
    <w:rsid w:val="607664FC"/>
    <w:rsid w:val="60B60EA5"/>
    <w:rsid w:val="60BB5D97"/>
    <w:rsid w:val="614926BE"/>
    <w:rsid w:val="61DC10EB"/>
    <w:rsid w:val="620F53D7"/>
    <w:rsid w:val="62241A9E"/>
    <w:rsid w:val="640C3B9C"/>
    <w:rsid w:val="64836EB1"/>
    <w:rsid w:val="64AB30F0"/>
    <w:rsid w:val="656478DF"/>
    <w:rsid w:val="662D5327"/>
    <w:rsid w:val="66D46B5D"/>
    <w:rsid w:val="69792EBA"/>
    <w:rsid w:val="6BE836E6"/>
    <w:rsid w:val="6C6967BA"/>
    <w:rsid w:val="6C6C22EE"/>
    <w:rsid w:val="6C9A3FDC"/>
    <w:rsid w:val="6D480C98"/>
    <w:rsid w:val="6D5E1A98"/>
    <w:rsid w:val="6D9A17B5"/>
    <w:rsid w:val="6DEE7A91"/>
    <w:rsid w:val="6E1A1EB5"/>
    <w:rsid w:val="6E1D0C30"/>
    <w:rsid w:val="6FA006CC"/>
    <w:rsid w:val="71381023"/>
    <w:rsid w:val="721B7E4A"/>
    <w:rsid w:val="72C75245"/>
    <w:rsid w:val="72F76BD8"/>
    <w:rsid w:val="739369E5"/>
    <w:rsid w:val="74574432"/>
    <w:rsid w:val="74A82012"/>
    <w:rsid w:val="759568B3"/>
    <w:rsid w:val="760F4515"/>
    <w:rsid w:val="77D409FD"/>
    <w:rsid w:val="78743147"/>
    <w:rsid w:val="797A3F30"/>
    <w:rsid w:val="7C896BD7"/>
    <w:rsid w:val="7C98515D"/>
    <w:rsid w:val="7EB13F5A"/>
    <w:rsid w:val="7F36129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0" w:semiHidden="0"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sdException w:uiPriority="99" w:name="Closing"/>
    <w:lsdException w:uiPriority="99" w:name="Signature"/>
    <w:lsdException w:qFormat="1" w:uiPriority="1" w:name="Default Paragraph Font"/>
    <w:lsdException w:qFormat="1" w:unhideWhenUsed="0" w:uiPriority="1"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qFormat="1" w:uiPriority="0" w:semiHidden="0" w:name="Body Text First Indent"/>
    <w:lsdException w:uiPriority="99" w:name="Body Text First Indent 2"/>
    <w:lsdException w:uiPriority="99" w:name="Note Heading"/>
    <w:lsdException w:uiPriority="99" w:name="Body Text 2"/>
    <w:lsdException w:uiPriority="99" w:name="Body Text 3"/>
    <w:lsdException w:qFormat="1" w:unhideWhenUsed="0" w:uiPriority="0" w:semiHidden="0"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nhideWhenUsed="0"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qFormat="1" w:unhideWhenUsed="0" w:uiPriority="1"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link w:val="22"/>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link w:val="17"/>
    <w:qFormat/>
    <w:uiPriority w:val="9"/>
    <w:pPr>
      <w:keepNext/>
      <w:keepLines/>
      <w:spacing w:before="340" w:after="330" w:line="578" w:lineRule="auto"/>
      <w:outlineLvl w:val="0"/>
    </w:pPr>
    <w:rPr>
      <w:b/>
      <w:bCs/>
      <w:kern w:val="44"/>
      <w:sz w:val="44"/>
      <w:szCs w:val="44"/>
    </w:rPr>
  </w:style>
  <w:style w:type="paragraph" w:styleId="3">
    <w:name w:val="heading 6"/>
    <w:basedOn w:val="1"/>
    <w:next w:val="1"/>
    <w:unhideWhenUsed/>
    <w:qFormat/>
    <w:uiPriority w:val="0"/>
    <w:pPr>
      <w:keepNext/>
      <w:keepLines/>
      <w:spacing w:before="240" w:beforeLines="0" w:beforeAutospacing="0" w:after="64" w:afterLines="0" w:afterAutospacing="0" w:line="317" w:lineRule="auto"/>
      <w:outlineLvl w:val="5"/>
    </w:pPr>
    <w:rPr>
      <w:rFonts w:ascii="Arial" w:hAnsi="Arial" w:eastAsia="黑体"/>
      <w:b/>
      <w:sz w:val="24"/>
    </w:rPr>
  </w:style>
  <w:style w:type="character" w:default="1" w:styleId="12">
    <w:name w:val="Default Paragraph Font"/>
    <w:semiHidden/>
    <w:unhideWhenUsed/>
    <w:qFormat/>
    <w:uiPriority w:val="1"/>
  </w:style>
  <w:style w:type="table" w:default="1" w:styleId="11">
    <w:name w:val="Normal Table"/>
    <w:semiHidden/>
    <w:unhideWhenUsed/>
    <w:qFormat/>
    <w:uiPriority w:val="99"/>
    <w:tblPr>
      <w:tblCellMar>
        <w:top w:w="0" w:type="dxa"/>
        <w:left w:w="108" w:type="dxa"/>
        <w:bottom w:w="0" w:type="dxa"/>
        <w:right w:w="108" w:type="dxa"/>
      </w:tblCellMar>
    </w:tblPr>
  </w:style>
  <w:style w:type="paragraph" w:styleId="4">
    <w:name w:val="Body Text"/>
    <w:basedOn w:val="1"/>
    <w:next w:val="1"/>
    <w:qFormat/>
    <w:uiPriority w:val="1"/>
    <w:rPr>
      <w:lang w:val="zh-CN"/>
    </w:rPr>
  </w:style>
  <w:style w:type="paragraph" w:styleId="5">
    <w:name w:val="Body Text Indent 2"/>
    <w:basedOn w:val="1"/>
    <w:qFormat/>
    <w:uiPriority w:val="0"/>
    <w:pPr>
      <w:spacing w:after="120" w:line="480" w:lineRule="auto"/>
      <w:ind w:left="420"/>
    </w:pPr>
  </w:style>
  <w:style w:type="paragraph" w:styleId="6">
    <w:name w:val="footer"/>
    <w:basedOn w:val="1"/>
    <w:link w:val="15"/>
    <w:unhideWhenUsed/>
    <w:qFormat/>
    <w:uiPriority w:val="99"/>
    <w:pPr>
      <w:tabs>
        <w:tab w:val="center" w:pos="4153"/>
        <w:tab w:val="right" w:pos="8306"/>
      </w:tabs>
      <w:snapToGrid w:val="0"/>
      <w:jc w:val="left"/>
    </w:pPr>
    <w:rPr>
      <w:sz w:val="18"/>
      <w:szCs w:val="18"/>
    </w:rPr>
  </w:style>
  <w:style w:type="paragraph" w:styleId="7">
    <w:name w:val="header"/>
    <w:basedOn w:val="1"/>
    <w:link w:val="14"/>
    <w:unhideWhenUsed/>
    <w:qFormat/>
    <w:uiPriority w:val="99"/>
    <w:pPr>
      <w:tabs>
        <w:tab w:val="center" w:pos="4153"/>
        <w:tab w:val="right" w:pos="8306"/>
      </w:tabs>
      <w:snapToGrid w:val="0"/>
      <w:jc w:val="center"/>
    </w:pPr>
    <w:rPr>
      <w:sz w:val="18"/>
      <w:szCs w:val="18"/>
    </w:rPr>
  </w:style>
  <w:style w:type="paragraph" w:styleId="8">
    <w:name w:val="Normal (Web)"/>
    <w:basedOn w:val="1"/>
    <w:qFormat/>
    <w:uiPriority w:val="99"/>
    <w:pPr>
      <w:spacing w:beforeAutospacing="1" w:afterAutospacing="1"/>
      <w:jc w:val="left"/>
    </w:pPr>
    <w:rPr>
      <w:rFonts w:cs="Times New Roman"/>
      <w:kern w:val="0"/>
      <w:sz w:val="24"/>
    </w:rPr>
  </w:style>
  <w:style w:type="paragraph" w:styleId="9">
    <w:name w:val="Title"/>
    <w:basedOn w:val="1"/>
    <w:next w:val="1"/>
    <w:qFormat/>
    <w:uiPriority w:val="0"/>
    <w:pPr>
      <w:widowControl w:val="0"/>
      <w:spacing w:before="240" w:after="60"/>
      <w:jc w:val="center"/>
      <w:outlineLvl w:val="0"/>
    </w:pPr>
    <w:rPr>
      <w:rFonts w:ascii="Cambria" w:hAnsi="Cambria"/>
      <w:b/>
      <w:bCs/>
      <w:color w:val="auto"/>
      <w:kern w:val="2"/>
      <w:sz w:val="32"/>
      <w:szCs w:val="32"/>
    </w:rPr>
  </w:style>
  <w:style w:type="paragraph" w:styleId="10">
    <w:name w:val="Body Text First Indent"/>
    <w:basedOn w:val="1"/>
    <w:unhideWhenUsed/>
    <w:qFormat/>
    <w:uiPriority w:val="0"/>
    <w:pPr>
      <w:ind w:firstLine="420" w:firstLineChars="100"/>
    </w:pPr>
  </w:style>
  <w:style w:type="paragraph" w:customStyle="1" w:styleId="13">
    <w:name w:val="索引 41"/>
    <w:basedOn w:val="1"/>
    <w:next w:val="1"/>
    <w:semiHidden/>
    <w:qFormat/>
    <w:uiPriority w:val="0"/>
    <w:pPr>
      <w:ind w:left="1260"/>
    </w:pPr>
    <w:rPr>
      <w:rFonts w:ascii="Calibri" w:hAnsi="Calibri" w:eastAsia="Calibri" w:cs="宋体"/>
      <w:sz w:val="20"/>
      <w:lang w:val="zh-CN"/>
    </w:rPr>
  </w:style>
  <w:style w:type="character" w:customStyle="1" w:styleId="14">
    <w:name w:val="页眉 字符"/>
    <w:basedOn w:val="12"/>
    <w:link w:val="7"/>
    <w:qFormat/>
    <w:uiPriority w:val="99"/>
    <w:rPr>
      <w:sz w:val="18"/>
      <w:szCs w:val="18"/>
    </w:rPr>
  </w:style>
  <w:style w:type="character" w:customStyle="1" w:styleId="15">
    <w:name w:val="页脚 字符"/>
    <w:basedOn w:val="12"/>
    <w:link w:val="6"/>
    <w:qFormat/>
    <w:uiPriority w:val="99"/>
    <w:rPr>
      <w:sz w:val="18"/>
      <w:szCs w:val="18"/>
    </w:rPr>
  </w:style>
  <w:style w:type="paragraph" w:customStyle="1" w:styleId="16">
    <w:name w:val="Table Paragraph"/>
    <w:basedOn w:val="1"/>
    <w:qFormat/>
    <w:uiPriority w:val="1"/>
    <w:rPr>
      <w:rFonts w:ascii="宋体" w:hAnsi="宋体" w:eastAsia="宋体" w:cs="宋体"/>
    </w:rPr>
  </w:style>
  <w:style w:type="character" w:customStyle="1" w:styleId="17">
    <w:name w:val="标题 1 字符"/>
    <w:basedOn w:val="12"/>
    <w:link w:val="2"/>
    <w:qFormat/>
    <w:uiPriority w:val="9"/>
    <w:rPr>
      <w:b/>
      <w:bCs/>
      <w:kern w:val="44"/>
      <w:sz w:val="44"/>
      <w:szCs w:val="44"/>
    </w:rPr>
  </w:style>
  <w:style w:type="character" w:customStyle="1" w:styleId="18">
    <w:name w:val="font41"/>
    <w:basedOn w:val="12"/>
    <w:qFormat/>
    <w:uiPriority w:val="0"/>
    <w:rPr>
      <w:rFonts w:hint="eastAsia" w:ascii="宋体" w:hAnsi="宋体" w:eastAsia="宋体" w:cs="宋体"/>
      <w:color w:val="000000"/>
      <w:sz w:val="20"/>
      <w:szCs w:val="20"/>
      <w:u w:val="none"/>
    </w:rPr>
  </w:style>
  <w:style w:type="paragraph" w:styleId="19">
    <w:name w:val="No Spacing"/>
    <w:qFormat/>
    <w:uiPriority w:val="1"/>
    <w:rPr>
      <w:rFonts w:ascii="Times New Roman" w:hAnsi="Times New Roman" w:eastAsia="宋体" w:cs="Times New Roman"/>
      <w:color w:val="000000"/>
      <w:kern w:val="1"/>
      <w:sz w:val="21"/>
      <w:lang w:val="en-US" w:eastAsia="zh-CN" w:bidi="ar-SA"/>
    </w:rPr>
  </w:style>
  <w:style w:type="character" w:customStyle="1" w:styleId="20">
    <w:name w:val="font11"/>
    <w:basedOn w:val="12"/>
    <w:qFormat/>
    <w:uiPriority w:val="0"/>
    <w:rPr>
      <w:rFonts w:hint="eastAsia" w:ascii="宋体" w:hAnsi="宋体" w:eastAsia="宋体" w:cs="宋体"/>
      <w:color w:val="000000"/>
      <w:sz w:val="22"/>
      <w:szCs w:val="22"/>
      <w:u w:val="none"/>
    </w:rPr>
  </w:style>
  <w:style w:type="character" w:customStyle="1" w:styleId="21">
    <w:name w:val="font01"/>
    <w:basedOn w:val="22"/>
    <w:link w:val="1"/>
    <w:qFormat/>
    <w:uiPriority w:val="0"/>
    <w:rPr>
      <w:rFonts w:asciiTheme="minorHAnsi" w:hAnsiTheme="minorHAnsi" w:eastAsiaTheme="minorEastAsia" w:cstheme="minorBidi"/>
      <w:kern w:val="2"/>
      <w:sz w:val="21"/>
      <w:szCs w:val="24"/>
      <w:lang w:val="en-US" w:eastAsia="zh-CN" w:bidi="ar-SA"/>
    </w:rPr>
  </w:style>
  <w:style w:type="character" w:customStyle="1" w:styleId="22">
    <w:name w:val="默认段落字体1"/>
    <w:link w:val="1"/>
    <w:unhideWhenUsed/>
    <w:qFormat/>
    <w:uiPriority w:val="1"/>
  </w:style>
  <w:style w:type="paragraph" w:customStyle="1" w:styleId="23">
    <w:name w:val="纯文本1"/>
    <w:basedOn w:val="1"/>
    <w:qFormat/>
    <w:uiPriority w:val="0"/>
    <w:rPr>
      <w:rFonts w:ascii="宋体" w:hAnsi="Courier New" w:eastAsia="宋体" w:cs="Courier New"/>
      <w:szCs w:val="21"/>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numbering" Target="numbering.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header" Target="header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87</Pages>
  <Words>44871</Words>
  <Characters>49474</Characters>
  <Lines>14</Lines>
  <Paragraphs>4</Paragraphs>
  <TotalTime>12</TotalTime>
  <ScaleCrop>false</ScaleCrop>
  <LinksUpToDate>false</LinksUpToDate>
  <CharactersWithSpaces>50296</CharactersWithSpaces>
  <Application>WPS Office_11.1.0.12173_F1E327BC-269C-435d-A152-05C5408002CA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2023-08-09T08:19:00Z</dcterms:created>
  <dc:creator>cong wang</dc:creator>
  <cp:lastModifiedBy>苏荣</cp:lastModifiedBy>
  <dcterms:modified xsi:type="dcterms:W3CDTF">2025-09-26T08:36:52Z</dcterms:modified>
  <cp:revision>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2052-11.1.0.12173</vt:lpwstr>
  </property>
  <property fmtid="{D5CDD505-2E9C-101B-9397-08002B2CF9AE}" pid="3" name="ICV">
    <vt:lpwstr>6523B3E2D2614EB8B332ACA37928B800</vt:lpwstr>
  </property>
  <property fmtid="{D5CDD505-2E9C-101B-9397-08002B2CF9AE}" pid="4" name="KSOTemplateDocerSaveRecord">
    <vt:lpwstr>eyJoZGlkIjoiNWUzMTE4NGRmNDllZjBjZjdhZDMxYTIzODY1MWRhZTEiLCJ1c2VySWQiOiI1MDg4MDc1MzUifQ==</vt:lpwstr>
  </property>
</Properties>
</file>