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602A35">
      <w:pPr>
        <w:spacing w:line="360" w:lineRule="auto"/>
        <w:jc w:val="center"/>
        <w:rPr>
          <w:rFonts w:ascii="宋体" w:hAnsi="宋体" w:cs="宋体"/>
          <w:b/>
          <w:kern w:val="44"/>
          <w:sz w:val="28"/>
          <w:szCs w:val="28"/>
        </w:rPr>
      </w:pPr>
      <w:r>
        <w:rPr>
          <w:rFonts w:hint="eastAsia" w:ascii="宋体" w:hAnsi="宋体" w:cs="宋体"/>
          <w:b/>
          <w:kern w:val="44"/>
          <w:sz w:val="28"/>
          <w:szCs w:val="28"/>
          <w:lang w:val="en-US" w:eastAsia="zh-CN"/>
        </w:rPr>
        <w:t>2025年度南京机场辅区变电所10KV高压柜采购和施工项目</w:t>
      </w:r>
      <w:r>
        <w:rPr>
          <w:rFonts w:hint="eastAsia" w:ascii="宋体" w:hAnsi="宋体" w:cs="宋体"/>
          <w:b/>
          <w:kern w:val="44"/>
          <w:sz w:val="28"/>
          <w:szCs w:val="28"/>
        </w:rPr>
        <w:t>招标文件</w:t>
      </w:r>
    </w:p>
    <w:p w14:paraId="440768FA">
      <w:pPr>
        <w:pStyle w:val="10"/>
        <w:spacing w:line="360" w:lineRule="auto"/>
      </w:pPr>
    </w:p>
    <w:p w14:paraId="58F9B8EB">
      <w:pPr>
        <w:spacing w:line="360" w:lineRule="auto"/>
        <w:ind w:firstLine="420" w:firstLineChars="200"/>
        <w:rPr>
          <w:rFonts w:ascii="宋体" w:hAnsi="宋体" w:cs="宋体"/>
          <w:szCs w:val="21"/>
        </w:rPr>
      </w:pPr>
      <w:r>
        <w:rPr>
          <w:rFonts w:hint="eastAsia" w:ascii="宋体" w:hAnsi="宋体" w:cs="宋体"/>
          <w:szCs w:val="21"/>
        </w:rPr>
        <w:t>南京禄口国际机场空港科技有限公司根据国家</w:t>
      </w:r>
      <w:r>
        <w:rPr>
          <w:rFonts w:hint="eastAsia" w:ascii="宋体" w:hAnsi="宋体" w:cs="宋体"/>
          <w:szCs w:val="21"/>
          <w:lang w:val="en-US" w:eastAsia="zh-CN"/>
        </w:rPr>
        <w:t>现行法律法规</w:t>
      </w:r>
      <w:r>
        <w:rPr>
          <w:rFonts w:hint="eastAsia" w:ascii="宋体" w:hAnsi="宋体" w:cs="宋体"/>
          <w:szCs w:val="21"/>
        </w:rPr>
        <w:t>以及公司有关规定采用自主</w:t>
      </w:r>
      <w:r>
        <w:rPr>
          <w:rFonts w:hint="eastAsia" w:ascii="宋体" w:hAnsi="宋体" w:cs="宋体"/>
          <w:szCs w:val="21"/>
          <w:lang w:val="en-US" w:eastAsia="zh-CN"/>
        </w:rPr>
        <w:t>招</w:t>
      </w:r>
      <w:r>
        <w:rPr>
          <w:rFonts w:hint="eastAsia" w:ascii="宋体" w:hAnsi="宋体" w:cs="宋体"/>
          <w:szCs w:val="21"/>
        </w:rPr>
        <w:t>标方式选择</w:t>
      </w:r>
      <w:r>
        <w:rPr>
          <w:rFonts w:hint="eastAsia" w:ascii="宋体" w:hAnsi="宋体" w:cs="宋体"/>
          <w:szCs w:val="21"/>
          <w:lang w:val="en-US" w:eastAsia="zh-CN"/>
        </w:rPr>
        <w:t>南2025年度南京机场辅区变电所10KV高压柜采购和施工项目</w:t>
      </w:r>
      <w:r>
        <w:rPr>
          <w:rFonts w:hint="eastAsia" w:ascii="宋体" w:hAnsi="宋体" w:cs="宋体"/>
          <w:szCs w:val="21"/>
        </w:rPr>
        <w:t>服务单位，现邀请有意向且满足基本资质要求的投标人参加，为统一投标文件的编制标准，明确如下事项：</w:t>
      </w:r>
    </w:p>
    <w:p w14:paraId="52306D58">
      <w:pPr>
        <w:spacing w:line="360" w:lineRule="auto"/>
        <w:rPr>
          <w:rFonts w:ascii="宋体" w:hAnsi="宋体" w:cs="宋体"/>
          <w:b/>
          <w:bCs/>
          <w:szCs w:val="21"/>
        </w:rPr>
      </w:pPr>
      <w:r>
        <w:rPr>
          <w:rFonts w:hint="eastAsia" w:ascii="宋体" w:hAnsi="宋体" w:cs="宋体"/>
          <w:b/>
          <w:bCs/>
          <w:szCs w:val="21"/>
        </w:rPr>
        <w:t>一、项目内容</w:t>
      </w:r>
    </w:p>
    <w:p w14:paraId="55E991D7">
      <w:pPr>
        <w:numPr>
          <w:ilvl w:val="0"/>
          <w:numId w:val="1"/>
        </w:numPr>
        <w:spacing w:line="360" w:lineRule="auto"/>
        <w:rPr>
          <w:rFonts w:ascii="宋体" w:hAnsi="宋体" w:cs="宋体"/>
          <w:szCs w:val="21"/>
        </w:rPr>
      </w:pPr>
      <w:r>
        <w:rPr>
          <w:rFonts w:hint="eastAsia" w:ascii="宋体" w:hAnsi="宋体" w:cs="宋体"/>
          <w:szCs w:val="21"/>
        </w:rPr>
        <w:t>招标内容：</w:t>
      </w:r>
      <w:r>
        <w:rPr>
          <w:rFonts w:hint="eastAsia" w:ascii="宋体" w:hAnsi="宋体" w:cs="宋体"/>
          <w:szCs w:val="21"/>
          <w:lang w:val="en-US" w:eastAsia="zh-CN"/>
        </w:rPr>
        <w:t>2025年度南京机场辅区变电所10KV高压柜采购和施工项目</w:t>
      </w:r>
      <w:r>
        <w:rPr>
          <w:rFonts w:hint="eastAsia" w:ascii="宋体" w:hAnsi="宋体" w:cs="宋体"/>
          <w:szCs w:val="21"/>
        </w:rPr>
        <w:t>。具体</w:t>
      </w:r>
      <w:r>
        <w:rPr>
          <w:rFonts w:hint="eastAsia" w:ascii="宋体" w:hAnsi="宋体" w:cs="宋体"/>
          <w:szCs w:val="21"/>
          <w:lang w:val="en-US" w:eastAsia="zh-CN"/>
        </w:rPr>
        <w:t>工作</w:t>
      </w:r>
      <w:r>
        <w:rPr>
          <w:rFonts w:hint="eastAsia" w:ascii="宋体" w:hAnsi="宋体" w:cs="宋体"/>
          <w:szCs w:val="21"/>
        </w:rPr>
        <w:t>内容</w:t>
      </w:r>
      <w:r>
        <w:rPr>
          <w:rFonts w:hint="eastAsia" w:ascii="宋体" w:hAnsi="宋体" w:cs="宋体"/>
          <w:szCs w:val="21"/>
          <w:lang w:val="en-US" w:eastAsia="zh-CN"/>
        </w:rPr>
        <w:t>详</w:t>
      </w:r>
      <w:r>
        <w:rPr>
          <w:rFonts w:hint="eastAsia" w:ascii="宋体" w:hAnsi="宋体" w:cs="宋体"/>
          <w:szCs w:val="21"/>
        </w:rPr>
        <w:t>见附件</w:t>
      </w:r>
      <w:r>
        <w:rPr>
          <w:rFonts w:hint="eastAsia" w:ascii="宋体" w:hAnsi="宋体" w:cs="宋体"/>
          <w:szCs w:val="21"/>
          <w:lang w:val="en-US" w:eastAsia="zh-CN"/>
        </w:rPr>
        <w:t>1</w:t>
      </w:r>
      <w:r>
        <w:rPr>
          <w:rFonts w:hint="eastAsia" w:ascii="宋体" w:hAnsi="宋体" w:cs="宋体"/>
          <w:szCs w:val="21"/>
        </w:rPr>
        <w:t>。</w:t>
      </w:r>
    </w:p>
    <w:p w14:paraId="74AB1B5D">
      <w:pPr>
        <w:numPr>
          <w:ilvl w:val="0"/>
          <w:numId w:val="1"/>
        </w:numPr>
        <w:spacing w:line="360" w:lineRule="auto"/>
        <w:rPr>
          <w:rFonts w:ascii="宋体" w:hAnsi="宋体" w:cs="宋体"/>
          <w:szCs w:val="21"/>
        </w:rPr>
      </w:pPr>
      <w:r>
        <w:rPr>
          <w:rFonts w:hint="eastAsia" w:ascii="宋体" w:hAnsi="宋体" w:cs="宋体"/>
          <w:szCs w:val="21"/>
        </w:rPr>
        <w:t>工期：合同签订之日起</w:t>
      </w:r>
      <w:r>
        <w:rPr>
          <w:rFonts w:hint="eastAsia" w:ascii="宋体" w:hAnsi="宋体" w:cs="宋体"/>
          <w:szCs w:val="21"/>
          <w:lang w:val="en-US" w:eastAsia="zh-CN"/>
        </w:rPr>
        <w:t>60</w:t>
      </w:r>
      <w:r>
        <w:rPr>
          <w:rFonts w:hint="eastAsia" w:ascii="宋体" w:hAnsi="宋体" w:cs="宋体"/>
          <w:szCs w:val="21"/>
        </w:rPr>
        <w:t>日历天内。</w:t>
      </w:r>
    </w:p>
    <w:p w14:paraId="47B526BC">
      <w:pPr>
        <w:numPr>
          <w:ilvl w:val="0"/>
          <w:numId w:val="1"/>
        </w:numPr>
        <w:spacing w:line="360" w:lineRule="auto"/>
        <w:rPr>
          <w:rFonts w:ascii="宋体" w:hAnsi="宋体" w:cs="宋体"/>
          <w:szCs w:val="21"/>
        </w:rPr>
      </w:pPr>
      <w:r>
        <w:rPr>
          <w:rFonts w:hint="eastAsia" w:ascii="宋体" w:hAnsi="宋体" w:cs="宋体"/>
          <w:szCs w:val="21"/>
          <w:lang w:val="en-US" w:eastAsia="zh-CN"/>
        </w:rPr>
        <w:t>最高投标</w:t>
      </w:r>
      <w:r>
        <w:rPr>
          <w:rFonts w:hint="eastAsia" w:ascii="宋体" w:hAnsi="宋体" w:cs="宋体"/>
          <w:szCs w:val="21"/>
        </w:rPr>
        <w:t>限价（含税）：</w:t>
      </w:r>
      <w:r>
        <w:rPr>
          <w:rFonts w:hint="eastAsia" w:ascii="宋体" w:hAnsi="宋体" w:cs="宋体"/>
          <w:szCs w:val="21"/>
          <w:highlight w:val="yellow"/>
          <w:u w:val="single"/>
          <w:lang w:val="en-US" w:eastAsia="zh-CN"/>
        </w:rPr>
        <w:t>350000</w:t>
      </w:r>
      <w:r>
        <w:rPr>
          <w:rFonts w:hint="eastAsia" w:ascii="宋体" w:hAnsi="宋体" w:cs="宋体"/>
          <w:szCs w:val="21"/>
        </w:rPr>
        <w:t>元</w:t>
      </w:r>
      <w:r>
        <w:rPr>
          <w:rFonts w:hint="eastAsia" w:ascii="宋体" w:hAnsi="宋体" w:cs="宋体"/>
          <w:szCs w:val="21"/>
          <w:lang w:eastAsia="zh-CN"/>
        </w:rPr>
        <w:t>（</w:t>
      </w:r>
      <w:r>
        <w:rPr>
          <w:rFonts w:hint="eastAsia" w:ascii="宋体" w:hAnsi="宋体" w:cs="宋体"/>
          <w:szCs w:val="21"/>
          <w:lang w:val="en-US" w:eastAsia="zh-CN"/>
        </w:rPr>
        <w:t>增值税适用税率9%</w:t>
      </w:r>
      <w:r>
        <w:rPr>
          <w:rFonts w:hint="eastAsia" w:ascii="宋体" w:hAnsi="宋体" w:cs="宋体"/>
          <w:szCs w:val="21"/>
          <w:lang w:eastAsia="zh-CN"/>
        </w:rPr>
        <w:t>）</w:t>
      </w:r>
      <w:r>
        <w:rPr>
          <w:rFonts w:hint="eastAsia" w:ascii="宋体" w:hAnsi="宋体" w:cs="宋体"/>
          <w:szCs w:val="21"/>
        </w:rPr>
        <w:t>。</w:t>
      </w:r>
    </w:p>
    <w:p w14:paraId="51BD32B2">
      <w:pPr>
        <w:spacing w:line="360" w:lineRule="auto"/>
        <w:rPr>
          <w:rFonts w:ascii="宋体" w:hAnsi="宋体" w:cs="宋体"/>
          <w:szCs w:val="21"/>
        </w:rPr>
      </w:pPr>
      <w:r>
        <w:rPr>
          <w:rFonts w:hint="eastAsia" w:ascii="宋体" w:hAnsi="宋体" w:cs="宋体"/>
          <w:b/>
          <w:szCs w:val="21"/>
        </w:rPr>
        <w:t>二、合格投标人资格要求</w:t>
      </w:r>
    </w:p>
    <w:p w14:paraId="392869A6">
      <w:pPr>
        <w:spacing w:line="360" w:lineRule="auto"/>
        <w:ind w:left="400"/>
        <w:rPr>
          <w:rFonts w:ascii="宋体" w:hAnsi="宋体" w:eastAsia="宋体" w:cs="宋体"/>
          <w:szCs w:val="21"/>
        </w:rPr>
      </w:pPr>
      <w:r>
        <w:rPr>
          <w:rFonts w:hint="eastAsia" w:ascii="宋体" w:hAnsi="宋体" w:cs="宋体"/>
          <w:szCs w:val="21"/>
          <w:lang w:val="en-US" w:eastAsia="zh-CN"/>
        </w:rPr>
        <w:t>1、</w:t>
      </w:r>
      <w:r>
        <w:rPr>
          <w:rFonts w:hint="eastAsia" w:ascii="宋体" w:hAnsi="宋体" w:eastAsia="宋体" w:cs="宋体"/>
          <w:szCs w:val="21"/>
        </w:rPr>
        <w:t>投标人须为独立法人</w:t>
      </w:r>
      <w:r>
        <w:rPr>
          <w:rFonts w:hint="eastAsia" w:ascii="宋体" w:hAnsi="宋体" w:eastAsia="宋体" w:cs="宋体"/>
          <w:szCs w:val="21"/>
          <w:lang w:eastAsia="zh-CN"/>
        </w:rPr>
        <w:t>，注册资金不少于</w:t>
      </w:r>
      <w:r>
        <w:rPr>
          <w:rFonts w:hint="eastAsia" w:ascii="宋体" w:hAnsi="宋体" w:cs="宋体"/>
          <w:szCs w:val="21"/>
          <w:lang w:val="en-US" w:eastAsia="zh-CN"/>
        </w:rPr>
        <w:t>100</w:t>
      </w:r>
      <w:r>
        <w:rPr>
          <w:rFonts w:hint="eastAsia" w:ascii="宋体" w:hAnsi="宋体" w:eastAsia="宋体" w:cs="宋体"/>
          <w:szCs w:val="21"/>
          <w:lang w:val="en-US" w:eastAsia="zh-CN"/>
        </w:rPr>
        <w:t>万元。</w:t>
      </w:r>
      <w:r>
        <w:rPr>
          <w:rFonts w:hint="eastAsia" w:ascii="宋体" w:hAnsi="宋体" w:eastAsia="宋体" w:cs="宋体"/>
          <w:szCs w:val="21"/>
        </w:rPr>
        <w:t>（提供营业执照复印件并加盖公章）</w:t>
      </w:r>
    </w:p>
    <w:p w14:paraId="700E362B">
      <w:pPr>
        <w:spacing w:line="360" w:lineRule="auto"/>
        <w:ind w:left="400"/>
        <w:rPr>
          <w:rFonts w:ascii="宋体" w:hAnsi="宋体" w:eastAsia="宋体" w:cs="宋体"/>
          <w:szCs w:val="21"/>
        </w:rPr>
      </w:pPr>
      <w:r>
        <w:rPr>
          <w:rFonts w:hint="eastAsia" w:ascii="宋体" w:hAnsi="宋体" w:eastAsia="宋体" w:cs="宋体"/>
          <w:szCs w:val="21"/>
        </w:rPr>
        <w:t>2、投标人同类项目业绩要求（投标人须至少满足以下要求，并提供有关合同复印件并加盖公章）：2021年1月1日（以合同签订时间为准）以来有不少于1个单项合同额</w:t>
      </w:r>
      <w:r>
        <w:rPr>
          <w:rFonts w:hint="eastAsia" w:ascii="宋体" w:hAnsi="宋体" w:cs="宋体"/>
          <w:szCs w:val="21"/>
          <w:lang w:val="en-US" w:eastAsia="zh-CN"/>
        </w:rPr>
        <w:t>≥10</w:t>
      </w:r>
      <w:r>
        <w:rPr>
          <w:rFonts w:hint="eastAsia" w:ascii="宋体" w:hAnsi="宋体" w:eastAsia="宋体" w:cs="宋体"/>
          <w:szCs w:val="21"/>
        </w:rPr>
        <w:t>万元的</w:t>
      </w:r>
      <w:r>
        <w:rPr>
          <w:rFonts w:hint="eastAsia" w:ascii="宋体" w:hAnsi="宋体" w:cs="宋体"/>
          <w:szCs w:val="21"/>
          <w:lang w:val="en-US" w:eastAsia="zh-CN"/>
        </w:rPr>
        <w:t>电力或自动化类</w:t>
      </w:r>
      <w:r>
        <w:rPr>
          <w:rFonts w:hint="eastAsia" w:ascii="宋体" w:hAnsi="宋体" w:eastAsia="宋体" w:cs="宋体"/>
          <w:szCs w:val="21"/>
        </w:rPr>
        <w:t>安装项目实施业绩；</w:t>
      </w:r>
    </w:p>
    <w:p w14:paraId="11C7A5C6">
      <w:pPr>
        <w:spacing w:line="360" w:lineRule="auto"/>
        <w:ind w:left="400"/>
        <w:rPr>
          <w:rFonts w:hint="eastAsia" w:ascii="宋体" w:hAnsi="宋体" w:eastAsia="宋体" w:cs="宋体"/>
          <w:szCs w:val="21"/>
        </w:rPr>
      </w:pPr>
      <w:r>
        <w:rPr>
          <w:rFonts w:hint="eastAsia" w:ascii="宋体" w:hAnsi="宋体" w:eastAsia="宋体" w:cs="宋体"/>
          <w:szCs w:val="21"/>
        </w:rPr>
        <w:t>3、</w:t>
      </w:r>
      <w:bookmarkStart w:id="0" w:name="_GoBack"/>
      <w:bookmarkEnd w:id="0"/>
      <w:r>
        <w:rPr>
          <w:rFonts w:hint="default" w:ascii="宋体" w:hAnsi="宋体" w:eastAsia="宋体" w:cs="宋体"/>
          <w:szCs w:val="21"/>
          <w:lang w:val="en-US" w:eastAsia="zh-CN"/>
        </w:rPr>
        <w:t>在“国家企业信用信息公示系统”网站没有被列入严重违法失信企业名单（黑名单）（证明文件：“国家企业信用信息公示系统”网站（http://www.gsxt.gov.cn/index.html）需提供7日内查询结果截图，“黑名单”栏显示为0条记录，加盖投标人公章。若结果截图显示“查询不到该企业”，视同未被列入严重违法失信企业名单）；</w:t>
      </w:r>
    </w:p>
    <w:p w14:paraId="62DEAA75">
      <w:pPr>
        <w:spacing w:line="360" w:lineRule="auto"/>
        <w:ind w:left="400"/>
        <w:rPr>
          <w:rFonts w:ascii="宋体" w:hAnsi="宋体" w:eastAsia="宋体" w:cs="宋体"/>
          <w:szCs w:val="21"/>
        </w:rPr>
      </w:pPr>
      <w:r>
        <w:rPr>
          <w:rFonts w:hint="eastAsia" w:ascii="宋体" w:hAnsi="宋体" w:eastAsia="宋体" w:cs="宋体"/>
          <w:szCs w:val="21"/>
        </w:rPr>
        <w:t>4、本项目不接受联合体投标。</w:t>
      </w:r>
    </w:p>
    <w:p w14:paraId="6FFD4381">
      <w:pPr>
        <w:spacing w:line="360" w:lineRule="auto"/>
        <w:ind w:left="400"/>
        <w:rPr>
          <w:rFonts w:hint="default" w:ascii="宋体" w:hAnsi="宋体" w:cs="宋体"/>
          <w:szCs w:val="21"/>
          <w:lang w:val="en-US" w:eastAsia="zh-CN"/>
        </w:rPr>
      </w:pPr>
      <w:r>
        <w:rPr>
          <w:rFonts w:hint="eastAsia" w:ascii="宋体" w:hAnsi="宋体" w:eastAsia="宋体" w:cs="宋体"/>
          <w:szCs w:val="21"/>
        </w:rPr>
        <w:t>5、中标后提供施工人员四类保险</w:t>
      </w:r>
      <w:r>
        <w:rPr>
          <w:rFonts w:hint="eastAsia" w:ascii="宋体" w:hAnsi="宋体" w:cs="宋体"/>
          <w:szCs w:val="21"/>
          <w:lang w:eastAsia="zh-CN"/>
        </w:rPr>
        <w:t>（</w:t>
      </w:r>
      <w:r>
        <w:rPr>
          <w:rFonts w:hint="eastAsia" w:ascii="宋体" w:hAnsi="宋体" w:cs="宋体"/>
          <w:szCs w:val="21"/>
          <w:lang w:val="en-US" w:eastAsia="zh-CN"/>
        </w:rPr>
        <w:t>保额不低于100万元）否则招标人有权拒绝进行合同签订。</w:t>
      </w:r>
    </w:p>
    <w:p w14:paraId="63608808">
      <w:pPr>
        <w:spacing w:line="360" w:lineRule="auto"/>
        <w:ind w:left="400"/>
        <w:rPr>
          <w:rFonts w:ascii="宋体" w:hAnsi="宋体" w:cs="宋体"/>
          <w:b/>
          <w:szCs w:val="21"/>
        </w:rPr>
      </w:pPr>
      <w:r>
        <w:rPr>
          <w:rFonts w:hint="eastAsia" w:ascii="宋体" w:hAnsi="宋体" w:cs="宋体"/>
          <w:b/>
          <w:szCs w:val="21"/>
        </w:rPr>
        <w:t>三、设备/物资清单及技术要求</w:t>
      </w:r>
    </w:p>
    <w:p w14:paraId="03FE0543">
      <w:pPr>
        <w:spacing w:line="360" w:lineRule="auto"/>
        <w:ind w:left="400"/>
        <w:rPr>
          <w:rFonts w:ascii="宋体" w:hAnsi="宋体" w:cs="宋体"/>
          <w:szCs w:val="21"/>
        </w:rPr>
      </w:pPr>
      <w:r>
        <w:rPr>
          <w:rFonts w:hint="eastAsia" w:ascii="宋体" w:hAnsi="宋体" w:cs="宋体"/>
          <w:szCs w:val="21"/>
        </w:rPr>
        <w:t>详见附件一</w:t>
      </w:r>
    </w:p>
    <w:p w14:paraId="2B1A8353">
      <w:pPr>
        <w:spacing w:line="360" w:lineRule="auto"/>
        <w:rPr>
          <w:rFonts w:ascii="宋体" w:hAnsi="宋体" w:cs="宋体"/>
          <w:b/>
          <w:szCs w:val="21"/>
        </w:rPr>
      </w:pPr>
      <w:r>
        <w:rPr>
          <w:rFonts w:hint="eastAsia" w:ascii="宋体" w:hAnsi="宋体" w:cs="宋体"/>
          <w:b/>
          <w:szCs w:val="21"/>
        </w:rPr>
        <w:t>四、评标方法</w:t>
      </w:r>
    </w:p>
    <w:p w14:paraId="442D9012">
      <w:pPr>
        <w:numPr>
          <w:ilvl w:val="0"/>
          <w:numId w:val="2"/>
        </w:numPr>
        <w:spacing w:line="360" w:lineRule="auto"/>
        <w:rPr>
          <w:rFonts w:ascii="宋体" w:hAnsi="宋体" w:cs="宋体"/>
          <w:szCs w:val="21"/>
        </w:rPr>
      </w:pPr>
      <w:r>
        <w:rPr>
          <w:rFonts w:hint="eastAsia" w:ascii="宋体" w:hAnsi="宋体" w:cs="宋体"/>
          <w:szCs w:val="21"/>
        </w:rPr>
        <w:t>评审办法：最低</w:t>
      </w:r>
      <w:r>
        <w:rPr>
          <w:rFonts w:hint="eastAsia" w:ascii="宋体" w:hAnsi="宋体" w:cs="宋体"/>
          <w:szCs w:val="21"/>
          <w:lang w:val="en-US" w:eastAsia="zh-CN"/>
        </w:rPr>
        <w:t>评</w:t>
      </w:r>
      <w:r>
        <w:rPr>
          <w:rFonts w:hint="eastAsia" w:ascii="宋体" w:hAnsi="宋体" w:cs="宋体"/>
          <w:szCs w:val="21"/>
        </w:rPr>
        <w:t>标价法。</w:t>
      </w:r>
    </w:p>
    <w:p w14:paraId="1E91B7D1">
      <w:pPr>
        <w:numPr>
          <w:ilvl w:val="0"/>
          <w:numId w:val="2"/>
        </w:numPr>
        <w:spacing w:line="360" w:lineRule="auto"/>
        <w:rPr>
          <w:rFonts w:ascii="宋体" w:hAnsi="宋体" w:cs="宋体"/>
          <w:szCs w:val="21"/>
        </w:rPr>
      </w:pPr>
      <w:r>
        <w:rPr>
          <w:rFonts w:hint="eastAsia" w:ascii="宋体" w:hAnsi="宋体" w:cs="宋体"/>
          <w:szCs w:val="21"/>
        </w:rPr>
        <w:t>投标文件有下述情形之一的，视为未能对招标文件作出实质性响应，作为无效投标文件处理：</w:t>
      </w:r>
    </w:p>
    <w:p w14:paraId="7171115C">
      <w:pPr>
        <w:spacing w:line="360" w:lineRule="auto"/>
        <w:ind w:firstLine="420" w:firstLineChars="200"/>
        <w:rPr>
          <w:rFonts w:ascii="宋体" w:hAnsi="宋体" w:cs="宋体"/>
          <w:szCs w:val="21"/>
        </w:rPr>
      </w:pPr>
      <w:r>
        <w:rPr>
          <w:rFonts w:hint="eastAsia" w:ascii="宋体" w:hAnsi="宋体" w:cs="宋体"/>
          <w:szCs w:val="21"/>
        </w:rPr>
        <w:t>（1）不满足合格投标人资格要求的。</w:t>
      </w:r>
    </w:p>
    <w:p w14:paraId="3A48C521">
      <w:pPr>
        <w:spacing w:line="360" w:lineRule="auto"/>
        <w:ind w:firstLine="420" w:firstLineChars="200"/>
        <w:rPr>
          <w:rFonts w:ascii="宋体" w:hAnsi="宋体" w:cs="宋体"/>
          <w:szCs w:val="21"/>
        </w:rPr>
      </w:pPr>
      <w:r>
        <w:rPr>
          <w:rFonts w:hint="eastAsia" w:ascii="宋体" w:hAnsi="宋体" w:cs="宋体"/>
          <w:szCs w:val="21"/>
        </w:rPr>
        <w:t>（2）投标文件中的报价函未加盖投标人的公章的。</w:t>
      </w:r>
    </w:p>
    <w:p w14:paraId="3D837519">
      <w:pPr>
        <w:spacing w:line="360" w:lineRule="auto"/>
        <w:ind w:firstLine="420" w:firstLineChars="200"/>
        <w:rPr>
          <w:rFonts w:ascii="宋体" w:hAnsi="宋体" w:cs="宋体"/>
          <w:szCs w:val="21"/>
        </w:rPr>
      </w:pPr>
      <w:r>
        <w:rPr>
          <w:rFonts w:hint="eastAsia" w:ascii="宋体" w:hAnsi="宋体" w:cs="宋体"/>
          <w:szCs w:val="21"/>
        </w:rPr>
        <w:t>（3）未按招标文件规定的格式填写，内容不全或关键内容字迹模糊、无法辨认的。</w:t>
      </w:r>
    </w:p>
    <w:p w14:paraId="12A2DFA8">
      <w:pPr>
        <w:spacing w:line="360" w:lineRule="auto"/>
        <w:ind w:firstLine="420" w:firstLineChars="200"/>
        <w:rPr>
          <w:rFonts w:ascii="宋体" w:hAnsi="宋体" w:cs="宋体"/>
          <w:szCs w:val="21"/>
        </w:rPr>
      </w:pPr>
      <w:r>
        <w:rPr>
          <w:rFonts w:hint="eastAsia" w:ascii="宋体" w:hAnsi="宋体" w:cs="宋体"/>
          <w:szCs w:val="21"/>
        </w:rPr>
        <w:t>（4）投标人递交多份内容不同的投标文件，或对同一项目报有两个或多个报价的。</w:t>
      </w:r>
    </w:p>
    <w:p w14:paraId="49BB773C">
      <w:pPr>
        <w:spacing w:line="360" w:lineRule="auto"/>
        <w:ind w:firstLine="420" w:firstLineChars="200"/>
        <w:rPr>
          <w:rFonts w:ascii="宋体" w:hAnsi="宋体" w:cs="宋体"/>
          <w:szCs w:val="21"/>
        </w:rPr>
      </w:pPr>
      <w:r>
        <w:rPr>
          <w:rFonts w:hint="eastAsia" w:ascii="宋体" w:hAnsi="宋体" w:cs="宋体"/>
          <w:szCs w:val="21"/>
        </w:rPr>
        <w:t>（5）改变招标文件提供的设备/物资清单中的计量单位、数量的。</w:t>
      </w:r>
    </w:p>
    <w:p w14:paraId="1A9A5CD1">
      <w:pPr>
        <w:spacing w:line="360" w:lineRule="auto"/>
        <w:ind w:firstLine="420" w:firstLineChars="200"/>
        <w:rPr>
          <w:rFonts w:ascii="宋体" w:hAnsi="宋体" w:cs="宋体"/>
          <w:szCs w:val="21"/>
        </w:rPr>
      </w:pPr>
      <w:r>
        <w:rPr>
          <w:rFonts w:hint="eastAsia" w:ascii="宋体" w:hAnsi="宋体" w:cs="宋体"/>
          <w:szCs w:val="21"/>
        </w:rPr>
        <w:t>（6）投标文件中提供的技术或服务条款不能实质性满足招标文件要求或不能提供实质性满足证明的。</w:t>
      </w:r>
    </w:p>
    <w:p w14:paraId="667553C1">
      <w:pPr>
        <w:spacing w:line="360" w:lineRule="auto"/>
        <w:ind w:firstLine="420" w:firstLineChars="200"/>
        <w:rPr>
          <w:rFonts w:ascii="宋体" w:hAnsi="宋体" w:cs="宋体"/>
          <w:szCs w:val="21"/>
        </w:rPr>
      </w:pPr>
      <w:r>
        <w:rPr>
          <w:rFonts w:hint="eastAsia" w:ascii="宋体" w:hAnsi="宋体" w:cs="宋体"/>
          <w:szCs w:val="21"/>
        </w:rPr>
        <w:t>（7）未完全响应招标文件合同条款格式内容的。</w:t>
      </w:r>
    </w:p>
    <w:p w14:paraId="77E130EF">
      <w:pPr>
        <w:spacing w:line="360" w:lineRule="auto"/>
        <w:ind w:firstLine="420" w:firstLineChars="200"/>
        <w:rPr>
          <w:rFonts w:ascii="宋体" w:hAnsi="宋体" w:cs="宋体"/>
          <w:szCs w:val="21"/>
        </w:rPr>
      </w:pPr>
      <w:r>
        <w:rPr>
          <w:rFonts w:hint="eastAsia" w:ascii="宋体" w:hAnsi="宋体" w:cs="宋体"/>
          <w:szCs w:val="21"/>
        </w:rPr>
        <w:t>（8）不同投标人的投标文件出现了评审委员会认为不应当雷同的情况。</w:t>
      </w:r>
    </w:p>
    <w:p w14:paraId="7D8BCA54">
      <w:pPr>
        <w:spacing w:line="360" w:lineRule="auto"/>
        <w:ind w:firstLine="420" w:firstLineChars="200"/>
        <w:rPr>
          <w:rFonts w:ascii="宋体" w:hAnsi="宋体" w:cs="宋体"/>
          <w:szCs w:val="21"/>
        </w:rPr>
      </w:pPr>
      <w:r>
        <w:rPr>
          <w:rFonts w:hint="eastAsia" w:ascii="宋体" w:hAnsi="宋体" w:cs="宋体"/>
          <w:szCs w:val="21"/>
        </w:rPr>
        <w:t>（9）经评审委员会认定投标人的报价低于成本价的。</w:t>
      </w:r>
    </w:p>
    <w:p w14:paraId="7E56F2B0">
      <w:pPr>
        <w:spacing w:line="360" w:lineRule="auto"/>
        <w:ind w:firstLine="420" w:firstLineChars="200"/>
        <w:rPr>
          <w:rFonts w:ascii="宋体" w:hAnsi="宋体" w:cs="宋体"/>
          <w:szCs w:val="21"/>
        </w:rPr>
      </w:pPr>
      <w:r>
        <w:rPr>
          <w:rFonts w:hint="eastAsia" w:ascii="宋体" w:hAnsi="宋体" w:cs="宋体"/>
          <w:szCs w:val="21"/>
        </w:rPr>
        <w:t>（10）超过项目招标限价的（如有）。</w:t>
      </w:r>
    </w:p>
    <w:p w14:paraId="4AD122A0">
      <w:pPr>
        <w:spacing w:line="360" w:lineRule="auto"/>
        <w:ind w:firstLine="420" w:firstLineChars="200"/>
        <w:rPr>
          <w:rFonts w:ascii="宋体" w:hAnsi="宋体" w:cs="宋体"/>
          <w:szCs w:val="21"/>
        </w:rPr>
      </w:pPr>
      <w:r>
        <w:rPr>
          <w:rFonts w:hint="eastAsia" w:ascii="宋体" w:hAnsi="宋体" w:cs="宋体"/>
          <w:szCs w:val="21"/>
        </w:rPr>
        <w:t>（11）投标人为招标人内部员工参股、投资的有控制权的单位。</w:t>
      </w:r>
    </w:p>
    <w:p w14:paraId="701F0626">
      <w:pPr>
        <w:spacing w:line="360" w:lineRule="auto"/>
        <w:ind w:firstLine="420" w:firstLineChars="200"/>
        <w:rPr>
          <w:rFonts w:ascii="宋体" w:hAnsi="宋体" w:cs="宋体"/>
          <w:szCs w:val="21"/>
        </w:rPr>
      </w:pPr>
      <w:r>
        <w:rPr>
          <w:rFonts w:hint="eastAsia" w:ascii="宋体" w:hAnsi="宋体" w:cs="宋体"/>
          <w:szCs w:val="21"/>
        </w:rPr>
        <w:t>（12）投标文件中未提供虚假材料（将被列入不诚信单位名单）。</w:t>
      </w:r>
    </w:p>
    <w:p w14:paraId="12D7F583">
      <w:pPr>
        <w:spacing w:line="360" w:lineRule="auto"/>
        <w:rPr>
          <w:rFonts w:ascii="宋体" w:hAnsi="宋体" w:cs="宋体"/>
          <w:b/>
          <w:szCs w:val="21"/>
        </w:rPr>
      </w:pPr>
      <w:r>
        <w:rPr>
          <w:rFonts w:hint="eastAsia" w:ascii="宋体" w:hAnsi="宋体" w:cs="宋体"/>
          <w:b/>
          <w:szCs w:val="21"/>
        </w:rPr>
        <w:t>五、中标及合同授予</w:t>
      </w:r>
    </w:p>
    <w:p w14:paraId="58AB7050">
      <w:pPr>
        <w:numPr>
          <w:ilvl w:val="0"/>
          <w:numId w:val="3"/>
        </w:numPr>
        <w:spacing w:line="360" w:lineRule="auto"/>
        <w:rPr>
          <w:rFonts w:ascii="宋体" w:hAnsi="宋体" w:cs="宋体"/>
          <w:szCs w:val="21"/>
        </w:rPr>
      </w:pPr>
      <w:r>
        <w:rPr>
          <w:rFonts w:hint="eastAsia" w:ascii="宋体" w:hAnsi="宋体" w:cs="宋体"/>
          <w:szCs w:val="21"/>
        </w:rPr>
        <w:t>确定中标人后，招标人以书面方式通知中标人，并签订具体的采购合同，未接到中标通知的单位视为不中标，招标人没有义务解释不中标原因。</w:t>
      </w:r>
    </w:p>
    <w:p w14:paraId="7206A4CC">
      <w:pPr>
        <w:numPr>
          <w:ilvl w:val="0"/>
          <w:numId w:val="3"/>
        </w:numPr>
        <w:spacing w:line="360" w:lineRule="auto"/>
        <w:rPr>
          <w:rFonts w:ascii="宋体" w:hAnsi="宋体" w:cs="宋体"/>
          <w:szCs w:val="21"/>
        </w:rPr>
      </w:pPr>
      <w:r>
        <w:rPr>
          <w:rFonts w:hint="eastAsia" w:ascii="宋体" w:hAnsi="宋体" w:cs="宋体"/>
          <w:szCs w:val="21"/>
        </w:rPr>
        <w:t>中标单位如在项目实施时, 违反了国家法律法规或严重违反招标方公司相关规定，以及产品、服务质量差，不符合招标方要求，招标人可终止合同，取消该单位中标人资格，并没收全部履约保证金（如有）。招标方可通知第二候选单位中标。</w:t>
      </w:r>
    </w:p>
    <w:p w14:paraId="5EEFDCD3">
      <w:pPr>
        <w:numPr>
          <w:ilvl w:val="0"/>
          <w:numId w:val="3"/>
        </w:numPr>
        <w:spacing w:line="360" w:lineRule="auto"/>
        <w:rPr>
          <w:rFonts w:ascii="宋体" w:hAnsi="宋体" w:cs="宋体"/>
          <w:szCs w:val="21"/>
        </w:rPr>
      </w:pPr>
      <w:r>
        <w:rPr>
          <w:rFonts w:hint="eastAsia" w:ascii="宋体" w:hAnsi="宋体" w:cs="宋体"/>
          <w:szCs w:val="21"/>
        </w:rPr>
        <w:t>招标人一旦发现投标人的投标文件中资质证明等材料文件造假，有权取消该投标人的中标资格并没收投标保证金及合同履约保证金（如有），且该投标人将被列入不诚信单位名单。</w:t>
      </w:r>
    </w:p>
    <w:p w14:paraId="4461D3D9">
      <w:pPr>
        <w:numPr>
          <w:ilvl w:val="0"/>
          <w:numId w:val="3"/>
        </w:numPr>
        <w:spacing w:line="360" w:lineRule="auto"/>
        <w:rPr>
          <w:rFonts w:ascii="宋体" w:hAnsi="宋体" w:cs="宋体"/>
          <w:szCs w:val="21"/>
        </w:rPr>
      </w:pPr>
      <w:r>
        <w:rPr>
          <w:rFonts w:hint="eastAsia" w:ascii="宋体" w:hAnsi="宋体" w:cs="宋体"/>
          <w:szCs w:val="21"/>
        </w:rPr>
        <w:t>非招标人原因中标人拒签合同或中标人严重违约的，该中标人将被列入不诚信单位名单。</w:t>
      </w:r>
    </w:p>
    <w:p w14:paraId="75B70CFD">
      <w:pPr>
        <w:numPr>
          <w:ilvl w:val="0"/>
          <w:numId w:val="3"/>
        </w:numPr>
        <w:spacing w:line="360" w:lineRule="auto"/>
        <w:rPr>
          <w:rFonts w:ascii="宋体" w:hAnsi="宋体" w:cs="宋体"/>
          <w:szCs w:val="21"/>
        </w:rPr>
      </w:pPr>
      <w:r>
        <w:rPr>
          <w:rFonts w:hint="eastAsia" w:ascii="宋体" w:hAnsi="宋体" w:cs="宋体"/>
          <w:szCs w:val="21"/>
        </w:rPr>
        <w:t>被列入不诚信单位名单的单位，招标人有权拒绝该单位之后其它项目的投标。</w:t>
      </w:r>
    </w:p>
    <w:p w14:paraId="6AF1F177">
      <w:pPr>
        <w:numPr>
          <w:ilvl w:val="0"/>
          <w:numId w:val="3"/>
        </w:numPr>
        <w:spacing w:line="360" w:lineRule="auto"/>
        <w:rPr>
          <w:rFonts w:ascii="宋体" w:hAnsi="宋体" w:cs="宋体"/>
          <w:szCs w:val="21"/>
        </w:rPr>
      </w:pPr>
      <w:r>
        <w:rPr>
          <w:rFonts w:hint="eastAsia" w:ascii="宋体" w:hAnsi="宋体" w:cs="宋体"/>
          <w:szCs w:val="21"/>
        </w:rPr>
        <w:t>中标单位如在项目实施时，隐瞒其为内部员工参股、投资的有控制权的企业的事实，招标人可终止合同，取消该单位中标人资格，并赔偿招标人由此造成的损失。</w:t>
      </w:r>
    </w:p>
    <w:p w14:paraId="21F6BFC4">
      <w:pPr>
        <w:numPr>
          <w:ilvl w:val="0"/>
          <w:numId w:val="3"/>
        </w:numPr>
        <w:spacing w:line="360" w:lineRule="auto"/>
        <w:rPr>
          <w:rFonts w:ascii="宋体" w:hAnsi="宋体" w:cs="宋体"/>
          <w:szCs w:val="21"/>
        </w:rPr>
      </w:pPr>
      <w:r>
        <w:rPr>
          <w:rFonts w:hint="eastAsia" w:ascii="宋体" w:hAnsi="宋体" w:cs="宋体"/>
          <w:szCs w:val="21"/>
        </w:rPr>
        <w:t>中标单位与该项目其他投标单位：负责人为同一人的，或存在控股、管理关系的，一经查实，招标人将取消中标单位的中标资格，将该中标单位及关联投标单位列入不诚信单位名单，同时有权拒绝上述单位其它之后项目的投标。</w:t>
      </w:r>
    </w:p>
    <w:p w14:paraId="62C39981">
      <w:pPr>
        <w:spacing w:line="360" w:lineRule="auto"/>
        <w:rPr>
          <w:rFonts w:ascii="宋体" w:hAnsi="宋体" w:cs="宋体"/>
          <w:b/>
          <w:szCs w:val="21"/>
        </w:rPr>
      </w:pPr>
      <w:r>
        <w:rPr>
          <w:rFonts w:hint="eastAsia" w:ascii="宋体" w:hAnsi="宋体" w:cs="宋体"/>
          <w:b/>
          <w:szCs w:val="21"/>
        </w:rPr>
        <w:t>六、合同条款格式</w:t>
      </w:r>
    </w:p>
    <w:p w14:paraId="2C126F3F">
      <w:pPr>
        <w:spacing w:line="360" w:lineRule="auto"/>
        <w:ind w:firstLine="420" w:firstLineChars="200"/>
        <w:rPr>
          <w:rFonts w:ascii="宋体" w:hAnsi="宋体" w:cs="宋体"/>
          <w:szCs w:val="21"/>
        </w:rPr>
      </w:pPr>
      <w:r>
        <w:rPr>
          <w:rFonts w:hint="eastAsia" w:ascii="宋体" w:hAnsi="宋体" w:cs="宋体"/>
          <w:szCs w:val="21"/>
        </w:rPr>
        <w:t>详见附件二</w:t>
      </w:r>
    </w:p>
    <w:p w14:paraId="019B4D7A">
      <w:pPr>
        <w:spacing w:line="360" w:lineRule="auto"/>
        <w:rPr>
          <w:rFonts w:ascii="宋体" w:hAnsi="宋体" w:cs="宋体"/>
          <w:b/>
          <w:szCs w:val="21"/>
        </w:rPr>
      </w:pPr>
      <w:r>
        <w:rPr>
          <w:rFonts w:hint="eastAsia" w:ascii="宋体" w:hAnsi="宋体" w:cs="宋体"/>
          <w:b/>
          <w:szCs w:val="21"/>
        </w:rPr>
        <w:t>七、现场勘测</w:t>
      </w:r>
    </w:p>
    <w:p w14:paraId="45A4580A">
      <w:pPr>
        <w:numPr>
          <w:ilvl w:val="0"/>
          <w:numId w:val="4"/>
        </w:numPr>
        <w:spacing w:line="360" w:lineRule="auto"/>
        <w:rPr>
          <w:rFonts w:ascii="宋体" w:hAnsi="宋体" w:cs="宋体"/>
          <w:szCs w:val="21"/>
        </w:rPr>
      </w:pPr>
      <w:r>
        <w:rPr>
          <w:rFonts w:hint="eastAsia" w:ascii="宋体" w:hAnsi="宋体" w:cs="宋体"/>
          <w:szCs w:val="21"/>
        </w:rPr>
        <w:t>现场勘测时间：投标人如需现场勘测，须在投标截止日前联系，预约勘测时间。联系时间：</w:t>
      </w:r>
      <w:r>
        <w:rPr>
          <w:rFonts w:hint="eastAsia" w:ascii="宋体" w:hAnsi="宋体" w:cs="宋体"/>
          <w:szCs w:val="21"/>
          <w:highlight w:val="yellow"/>
        </w:rPr>
        <w:t>2025.</w:t>
      </w:r>
      <w:r>
        <w:rPr>
          <w:rFonts w:hint="eastAsia" w:ascii="宋体" w:hAnsi="宋体" w:cs="宋体"/>
          <w:szCs w:val="21"/>
          <w:highlight w:val="yellow"/>
          <w:lang w:val="en-US" w:eastAsia="zh-CN"/>
        </w:rPr>
        <w:t>11</w:t>
      </w:r>
      <w:r>
        <w:rPr>
          <w:rFonts w:hint="eastAsia" w:ascii="宋体" w:hAnsi="宋体" w:cs="宋体"/>
          <w:szCs w:val="21"/>
          <w:highlight w:val="yellow"/>
        </w:rPr>
        <w:t>.</w:t>
      </w:r>
      <w:r>
        <w:rPr>
          <w:rFonts w:hint="eastAsia" w:ascii="宋体" w:hAnsi="宋体" w:cs="宋体"/>
          <w:szCs w:val="21"/>
          <w:highlight w:val="yellow"/>
          <w:lang w:val="en-US" w:eastAsia="zh-CN"/>
        </w:rPr>
        <w:t>10</w:t>
      </w:r>
      <w:r>
        <w:rPr>
          <w:rFonts w:hint="eastAsia" w:ascii="宋体" w:hAnsi="宋体" w:cs="宋体"/>
          <w:szCs w:val="21"/>
          <w:highlight w:val="yellow"/>
        </w:rPr>
        <w:t>上午9:</w:t>
      </w:r>
      <w:r>
        <w:rPr>
          <w:rFonts w:hint="eastAsia" w:ascii="宋体" w:hAnsi="宋体" w:cs="宋体"/>
          <w:szCs w:val="21"/>
          <w:highlight w:val="yellow"/>
          <w:lang w:val="en-US" w:eastAsia="zh-CN"/>
        </w:rPr>
        <w:t>3</w:t>
      </w:r>
      <w:r>
        <w:rPr>
          <w:rFonts w:hint="eastAsia" w:ascii="宋体" w:hAnsi="宋体" w:cs="宋体"/>
          <w:szCs w:val="21"/>
          <w:highlight w:val="yellow"/>
        </w:rPr>
        <w:t>0</w:t>
      </w:r>
      <w:r>
        <w:rPr>
          <w:rFonts w:hint="eastAsia" w:ascii="宋体" w:hAnsi="宋体" w:cs="宋体"/>
          <w:szCs w:val="21"/>
          <w:highlight w:val="yellow"/>
          <w:lang w:val="en-US" w:eastAsia="zh-CN"/>
        </w:rPr>
        <w:t>开始，由招标人统一组织，逾期不再组织。</w:t>
      </w:r>
    </w:p>
    <w:p w14:paraId="02454439">
      <w:pPr>
        <w:numPr>
          <w:ilvl w:val="0"/>
          <w:numId w:val="4"/>
        </w:numPr>
        <w:spacing w:line="360" w:lineRule="auto"/>
        <w:rPr>
          <w:rFonts w:ascii="宋体" w:hAnsi="宋体" w:cs="宋体"/>
          <w:szCs w:val="21"/>
        </w:rPr>
      </w:pPr>
      <w:r>
        <w:rPr>
          <w:rFonts w:hint="eastAsia" w:ascii="宋体" w:hAnsi="宋体" w:cs="宋体"/>
          <w:szCs w:val="21"/>
        </w:rPr>
        <w:t>如投标人未按时现场勘测，则视为已充分了解项目需求。</w:t>
      </w:r>
    </w:p>
    <w:p w14:paraId="1FD69C4C">
      <w:pPr>
        <w:numPr>
          <w:ilvl w:val="0"/>
          <w:numId w:val="4"/>
        </w:numPr>
        <w:spacing w:line="360" w:lineRule="auto"/>
        <w:rPr>
          <w:rFonts w:ascii="宋体" w:hAnsi="宋体" w:cs="宋体"/>
          <w:szCs w:val="21"/>
        </w:rPr>
      </w:pPr>
      <w:r>
        <w:rPr>
          <w:rFonts w:hint="eastAsia" w:ascii="宋体" w:hAnsi="宋体" w:cs="宋体"/>
          <w:szCs w:val="21"/>
        </w:rPr>
        <w:t>现场勘查联系人：周工 ；联系电话：</w:t>
      </w:r>
      <w:r>
        <w:rPr>
          <w:rFonts w:hint="eastAsia" w:ascii="宋体" w:hAnsi="宋体" w:cs="宋体"/>
          <w:szCs w:val="21"/>
          <w:lang w:val="en-US" w:eastAsia="zh-CN"/>
        </w:rPr>
        <w:t>025-</w:t>
      </w:r>
      <w:r>
        <w:rPr>
          <w:rFonts w:hint="eastAsia" w:ascii="宋体" w:hAnsi="宋体" w:cs="宋体"/>
          <w:szCs w:val="21"/>
        </w:rPr>
        <w:t>6982</w:t>
      </w:r>
      <w:r>
        <w:rPr>
          <w:rFonts w:hint="eastAsia" w:ascii="宋体" w:hAnsi="宋体" w:cs="宋体"/>
          <w:szCs w:val="21"/>
          <w:lang w:val="en-US" w:eastAsia="zh-CN"/>
        </w:rPr>
        <w:t>1255</w:t>
      </w:r>
      <w:r>
        <w:rPr>
          <w:rFonts w:hint="eastAsia" w:ascii="宋体" w:hAnsi="宋体" w:cs="宋体"/>
          <w:szCs w:val="21"/>
        </w:rPr>
        <w:t>。</w:t>
      </w:r>
    </w:p>
    <w:p w14:paraId="2DC5CBB8">
      <w:pPr>
        <w:spacing w:line="360" w:lineRule="auto"/>
        <w:rPr>
          <w:rFonts w:ascii="宋体" w:hAnsi="宋体" w:cs="宋体"/>
          <w:b/>
          <w:szCs w:val="21"/>
        </w:rPr>
      </w:pPr>
      <w:r>
        <w:rPr>
          <w:rFonts w:hint="eastAsia" w:ascii="宋体" w:hAnsi="宋体" w:cs="宋体"/>
          <w:b/>
          <w:szCs w:val="21"/>
        </w:rPr>
        <w:t>八、投标文件的递交</w:t>
      </w:r>
    </w:p>
    <w:p w14:paraId="088F5DED">
      <w:pPr>
        <w:spacing w:line="360" w:lineRule="auto"/>
        <w:ind w:firstLine="420" w:firstLineChars="200"/>
        <w:rPr>
          <w:rFonts w:ascii="宋体" w:hAnsi="宋体" w:cs="宋体"/>
          <w:szCs w:val="21"/>
        </w:rPr>
      </w:pPr>
      <w:r>
        <w:rPr>
          <w:rFonts w:hint="eastAsia" w:ascii="宋体" w:hAnsi="宋体" w:cs="宋体"/>
          <w:szCs w:val="21"/>
        </w:rPr>
        <w:t>1.投标文件组成：详见附件三</w:t>
      </w:r>
    </w:p>
    <w:p w14:paraId="17C41E4E">
      <w:pPr>
        <w:spacing w:line="360" w:lineRule="auto"/>
        <w:ind w:firstLine="420" w:firstLineChars="200"/>
        <w:rPr>
          <w:rFonts w:ascii="宋体" w:hAnsi="宋体" w:cs="宋体"/>
          <w:szCs w:val="21"/>
        </w:rPr>
      </w:pPr>
      <w:r>
        <w:rPr>
          <w:rFonts w:hint="eastAsia" w:ascii="宋体" w:hAnsi="宋体" w:cs="宋体"/>
          <w:szCs w:val="21"/>
        </w:rPr>
        <w:t>2.投标文件一式二份（正本一份、副本一份），并明确标明“正本”和“副本”，正、副本如有不同之处，以正本为准。密封后加盖公章，乙方的投标文件应当具有企业法定代表人或授权委托人的签字或签章（需提供授权书），否则该投标文件无效做废标处理。</w:t>
      </w:r>
    </w:p>
    <w:p w14:paraId="7989407C">
      <w:pPr>
        <w:spacing w:line="360" w:lineRule="auto"/>
        <w:ind w:firstLine="420" w:firstLineChars="200"/>
        <w:rPr>
          <w:rFonts w:ascii="宋体" w:hAnsi="宋体" w:cs="宋体"/>
          <w:szCs w:val="21"/>
        </w:rPr>
      </w:pPr>
      <w:r>
        <w:rPr>
          <w:rFonts w:hint="eastAsia" w:ascii="宋体" w:hAnsi="宋体" w:cs="宋体"/>
          <w:szCs w:val="21"/>
        </w:rPr>
        <w:t xml:space="preserve">4.递交投标文件的截止时间为 </w:t>
      </w:r>
      <w:r>
        <w:rPr>
          <w:rFonts w:hint="eastAsia" w:ascii="宋体" w:hAnsi="宋体" w:cs="宋体"/>
          <w:szCs w:val="21"/>
          <w:highlight w:val="yellow"/>
        </w:rPr>
        <w:t>2025 年</w:t>
      </w:r>
      <w:r>
        <w:rPr>
          <w:rFonts w:hint="eastAsia" w:ascii="宋体" w:hAnsi="宋体" w:cs="宋体"/>
          <w:szCs w:val="21"/>
          <w:highlight w:val="yellow"/>
          <w:lang w:val="en-US" w:eastAsia="zh-CN"/>
        </w:rPr>
        <w:t>11</w:t>
      </w:r>
      <w:r>
        <w:rPr>
          <w:rFonts w:hint="eastAsia" w:ascii="宋体" w:hAnsi="宋体" w:cs="宋体"/>
          <w:szCs w:val="21"/>
          <w:highlight w:val="yellow"/>
        </w:rPr>
        <w:t>月</w:t>
      </w:r>
      <w:r>
        <w:rPr>
          <w:rFonts w:hint="eastAsia" w:ascii="宋体" w:hAnsi="宋体" w:cs="宋体"/>
          <w:szCs w:val="21"/>
          <w:highlight w:val="yellow"/>
          <w:lang w:val="en-US" w:eastAsia="zh-CN"/>
        </w:rPr>
        <w:t>23</w:t>
      </w:r>
      <w:r>
        <w:rPr>
          <w:rFonts w:hint="eastAsia" w:ascii="宋体" w:hAnsi="宋体" w:cs="宋体"/>
          <w:szCs w:val="21"/>
          <w:highlight w:val="yellow"/>
        </w:rPr>
        <w:t xml:space="preserve">日 </w:t>
      </w:r>
      <w:r>
        <w:rPr>
          <w:rFonts w:hint="eastAsia" w:ascii="宋体" w:hAnsi="宋体" w:cs="宋体"/>
          <w:szCs w:val="21"/>
          <w:highlight w:val="yellow"/>
          <w:lang w:val="en-US" w:eastAsia="zh-CN"/>
        </w:rPr>
        <w:t>11</w:t>
      </w:r>
      <w:r>
        <w:rPr>
          <w:rFonts w:hint="eastAsia" w:ascii="宋体" w:hAnsi="宋体" w:cs="宋体"/>
          <w:szCs w:val="21"/>
          <w:highlight w:val="yellow"/>
        </w:rPr>
        <w:t>：</w:t>
      </w:r>
      <w:r>
        <w:rPr>
          <w:rFonts w:hint="eastAsia" w:ascii="宋体" w:hAnsi="宋体" w:cs="宋体"/>
          <w:szCs w:val="21"/>
          <w:highlight w:val="yellow"/>
          <w:lang w:val="en-US" w:eastAsia="zh-CN"/>
        </w:rPr>
        <w:t>00</w:t>
      </w:r>
      <w:r>
        <w:rPr>
          <w:rFonts w:hint="eastAsia" w:ascii="宋体" w:hAnsi="宋体" w:cs="宋体"/>
          <w:szCs w:val="21"/>
          <w:highlight w:val="yellow"/>
        </w:rPr>
        <w:t xml:space="preserve"> 时</w:t>
      </w:r>
      <w:r>
        <w:rPr>
          <w:rFonts w:hint="eastAsia" w:ascii="宋体" w:hAnsi="宋体" w:cs="宋体"/>
          <w:szCs w:val="21"/>
        </w:rPr>
        <w:t>，超过截止时间的投标文件被拒绝。</w:t>
      </w:r>
    </w:p>
    <w:p w14:paraId="5B4B1828">
      <w:pPr>
        <w:spacing w:line="360" w:lineRule="auto"/>
        <w:ind w:firstLine="420" w:firstLineChars="200"/>
        <w:rPr>
          <w:rFonts w:ascii="宋体" w:hAnsi="宋体" w:cs="宋体"/>
          <w:szCs w:val="21"/>
        </w:rPr>
      </w:pPr>
      <w:r>
        <w:rPr>
          <w:rFonts w:hint="eastAsia" w:ascii="宋体" w:hAnsi="宋体" w:cs="宋体"/>
          <w:szCs w:val="21"/>
        </w:rPr>
        <w:t>5.纸质投标文件须在封面注明所投项目名称，密封后由投标人快递（顺丰或EMS）寄至：南京禄口国际机场空港科技工程部（南京市江宁区天元西路199号10楼）。（不接受投标人现场投递）</w:t>
      </w:r>
    </w:p>
    <w:p w14:paraId="7B03299D">
      <w:pPr>
        <w:spacing w:line="360" w:lineRule="auto"/>
        <w:ind w:firstLine="420" w:firstLineChars="200"/>
        <w:rPr>
          <w:rFonts w:ascii="宋体" w:hAnsi="宋体" w:cs="宋体"/>
          <w:szCs w:val="21"/>
        </w:rPr>
      </w:pPr>
      <w:r>
        <w:rPr>
          <w:rFonts w:hint="eastAsia" w:ascii="宋体" w:hAnsi="宋体" w:cs="宋体"/>
          <w:szCs w:val="21"/>
        </w:rPr>
        <w:t>6.联系人：周工，联系电话：</w:t>
      </w:r>
      <w:r>
        <w:rPr>
          <w:rFonts w:hint="eastAsia" w:ascii="宋体" w:hAnsi="宋体" w:cs="宋体"/>
          <w:szCs w:val="21"/>
          <w:lang w:val="en-US" w:eastAsia="zh-CN"/>
        </w:rPr>
        <w:t>025-</w:t>
      </w:r>
      <w:r>
        <w:rPr>
          <w:rFonts w:hint="eastAsia" w:ascii="宋体" w:hAnsi="宋体" w:cs="宋体"/>
          <w:szCs w:val="21"/>
        </w:rPr>
        <w:t>6982</w:t>
      </w:r>
      <w:r>
        <w:rPr>
          <w:rFonts w:hint="eastAsia" w:ascii="宋体" w:hAnsi="宋体" w:cs="宋体"/>
          <w:szCs w:val="21"/>
          <w:lang w:val="en-US" w:eastAsia="zh-CN"/>
        </w:rPr>
        <w:t>1255</w:t>
      </w:r>
      <w:r>
        <w:rPr>
          <w:rFonts w:hint="eastAsia" w:ascii="宋体" w:hAnsi="宋体" w:cs="宋体"/>
          <w:szCs w:val="21"/>
        </w:rPr>
        <w:t>。</w:t>
      </w:r>
    </w:p>
    <w:p w14:paraId="1970BEBB">
      <w:pPr>
        <w:spacing w:line="360" w:lineRule="auto"/>
        <w:ind w:right="-238"/>
        <w:jc w:val="right"/>
        <w:rPr>
          <w:rFonts w:ascii="宋体" w:hAnsi="宋体" w:cs="宋体"/>
          <w:szCs w:val="21"/>
        </w:rPr>
      </w:pPr>
    </w:p>
    <w:p w14:paraId="692CBF90">
      <w:pPr>
        <w:spacing w:line="360" w:lineRule="auto"/>
        <w:ind w:right="-238"/>
        <w:jc w:val="center"/>
        <w:rPr>
          <w:rFonts w:ascii="宋体" w:hAnsi="宋体" w:cs="宋体"/>
          <w:szCs w:val="21"/>
        </w:rPr>
      </w:pPr>
      <w:r>
        <w:rPr>
          <w:rFonts w:hint="eastAsia" w:ascii="宋体" w:hAnsi="宋体" w:cs="宋体"/>
          <w:szCs w:val="21"/>
        </w:rPr>
        <w:t xml:space="preserve">                                         空港科技工程部</w:t>
      </w:r>
    </w:p>
    <w:p w14:paraId="16CC6738">
      <w:pPr>
        <w:spacing w:line="360" w:lineRule="auto"/>
        <w:rPr>
          <w:rFonts w:ascii="宋体" w:hAnsi="宋体"/>
          <w:b/>
          <w:bCs/>
          <w:sz w:val="24"/>
        </w:rPr>
      </w:pPr>
      <w:r>
        <w:rPr>
          <w:rFonts w:hint="eastAsia" w:ascii="黑体" w:hAnsi="黑体" w:eastAsia="黑体"/>
          <w:szCs w:val="21"/>
        </w:rPr>
        <w:br w:type="page"/>
      </w:r>
      <w:r>
        <w:rPr>
          <w:rFonts w:hint="eastAsia" w:ascii="宋体" w:hAnsi="宋体"/>
          <w:b/>
          <w:bCs/>
          <w:sz w:val="24"/>
        </w:rPr>
        <w:t>附件一：设备/物资清单及技术要求</w:t>
      </w:r>
    </w:p>
    <w:p w14:paraId="4F7C4F75">
      <w:pPr>
        <w:spacing w:line="360" w:lineRule="auto"/>
        <w:ind w:firstLine="422" w:firstLineChars="200"/>
        <w:rPr>
          <w:rFonts w:ascii="宋体" w:hAnsi="宋体"/>
          <w:szCs w:val="21"/>
        </w:rPr>
      </w:pPr>
      <w:r>
        <w:rPr>
          <w:rFonts w:hint="eastAsia" w:ascii="宋体" w:hAnsi="宋体"/>
          <w:b/>
          <w:bCs/>
          <w:szCs w:val="21"/>
        </w:rPr>
        <w:t>1、项目主要内容 ：</w:t>
      </w:r>
      <w:r>
        <w:rPr>
          <w:rFonts w:hint="eastAsia" w:ascii="宋体" w:hAnsi="宋体"/>
          <w:b w:val="0"/>
          <w:bCs w:val="0"/>
          <w:szCs w:val="21"/>
          <w:lang w:val="en-US" w:eastAsia="zh-CN"/>
        </w:rPr>
        <w:t>辅区变电所</w:t>
      </w:r>
      <w:r>
        <w:rPr>
          <w:rFonts w:hint="eastAsia" w:ascii="宋体" w:hAnsi="宋体"/>
          <w:b w:val="0"/>
          <w:bCs w:val="0"/>
          <w:szCs w:val="21"/>
          <w:lang w:val="en-US"/>
        </w:rPr>
        <w:t>室内墙、顶、地的出新和灯具安装、</w:t>
      </w:r>
      <w:r>
        <w:rPr>
          <w:rFonts w:hint="eastAsia" w:ascii="宋体" w:hAnsi="宋体"/>
          <w:b w:val="0"/>
          <w:bCs w:val="0"/>
          <w:szCs w:val="21"/>
          <w:lang w:val="en-US" w:eastAsia="zh-CN"/>
        </w:rPr>
        <w:t>电缆、</w:t>
      </w:r>
      <w:r>
        <w:rPr>
          <w:rFonts w:hint="eastAsia" w:ascii="宋体" w:hAnsi="宋体"/>
          <w:b w:val="0"/>
          <w:bCs w:val="0"/>
          <w:szCs w:val="21"/>
          <w:lang w:val="en-US"/>
        </w:rPr>
        <w:t>空调器采购及安装等</w:t>
      </w:r>
      <w:r>
        <w:rPr>
          <w:rFonts w:hint="eastAsia" w:ascii="宋体" w:hAnsi="宋体"/>
          <w:b/>
          <w:bCs/>
          <w:szCs w:val="21"/>
          <w:lang w:val="en-US"/>
        </w:rPr>
        <w:t>。</w:t>
      </w:r>
    </w:p>
    <w:p w14:paraId="69785386">
      <w:pPr>
        <w:spacing w:line="360" w:lineRule="auto"/>
        <w:ind w:firstLine="422" w:firstLineChars="200"/>
        <w:rPr>
          <w:rFonts w:ascii="宋体" w:hAnsi="宋体"/>
          <w:b/>
          <w:bCs/>
          <w:szCs w:val="21"/>
        </w:rPr>
      </w:pPr>
      <w:r>
        <w:rPr>
          <w:rFonts w:hint="eastAsia" w:ascii="宋体" w:hAnsi="宋体"/>
          <w:b/>
          <w:bCs/>
          <w:szCs w:val="21"/>
          <w:lang w:val="en-US" w:eastAsia="zh-CN"/>
        </w:rPr>
        <w:t>2</w:t>
      </w:r>
      <w:r>
        <w:rPr>
          <w:rFonts w:hint="eastAsia" w:ascii="宋体" w:hAnsi="宋体"/>
          <w:b/>
          <w:bCs/>
          <w:szCs w:val="21"/>
        </w:rPr>
        <w:t>、项目具体要求</w:t>
      </w:r>
    </w:p>
    <w:p w14:paraId="0C2B7F2A">
      <w:pPr>
        <w:spacing w:line="360" w:lineRule="auto"/>
        <w:ind w:firstLine="420" w:firstLineChars="200"/>
        <w:rPr>
          <w:rFonts w:ascii="宋体" w:hAnsi="宋体"/>
          <w:szCs w:val="21"/>
        </w:rPr>
      </w:pPr>
      <w:r>
        <w:rPr>
          <w:rFonts w:hint="eastAsia" w:ascii="宋体" w:hAnsi="宋体"/>
          <w:szCs w:val="21"/>
          <w:lang w:val="en-US" w:eastAsia="zh-CN"/>
        </w:rPr>
        <w:t>2</w:t>
      </w:r>
      <w:r>
        <w:rPr>
          <w:rFonts w:hint="eastAsia" w:ascii="宋体" w:hAnsi="宋体"/>
          <w:szCs w:val="21"/>
        </w:rPr>
        <w:t>.1.本项目施工现场情况、交通运输情况、自然地理条件、环境保护要求、供水条件、供电条件、施工时间、项目工作量等因素以实际现场勘查为准，由投标人自行前往现场踏勘了解。</w:t>
      </w:r>
    </w:p>
    <w:p w14:paraId="5EE56DC8">
      <w:pPr>
        <w:spacing w:line="360" w:lineRule="auto"/>
        <w:ind w:firstLine="420" w:firstLineChars="200"/>
        <w:outlineLvl w:val="0"/>
        <w:rPr>
          <w:rFonts w:ascii="宋体" w:hAnsi="宋体" w:cs="宋体"/>
          <w:bCs/>
          <w:szCs w:val="21"/>
        </w:rPr>
      </w:pPr>
      <w:r>
        <w:rPr>
          <w:rFonts w:hint="eastAsia" w:ascii="宋体" w:hAnsi="宋体" w:cs="宋体"/>
          <w:bCs/>
          <w:szCs w:val="21"/>
        </w:rPr>
        <w:t>在设备、材料进场前，中标人须提供设备清单供招标人确认。</w:t>
      </w:r>
    </w:p>
    <w:p w14:paraId="1750BF0E">
      <w:pPr>
        <w:spacing w:line="360" w:lineRule="auto"/>
        <w:ind w:firstLine="420" w:firstLineChars="200"/>
        <w:outlineLvl w:val="0"/>
        <w:rPr>
          <w:rFonts w:ascii="宋体" w:hAnsi="宋体" w:cs="宋体"/>
          <w:bCs/>
          <w:szCs w:val="21"/>
        </w:rPr>
      </w:pPr>
      <w:r>
        <w:rPr>
          <w:rFonts w:hint="eastAsia" w:ascii="宋体" w:hAnsi="宋体" w:cs="宋体"/>
          <w:bCs/>
          <w:szCs w:val="21"/>
          <w:lang w:val="en-US" w:eastAsia="zh-CN"/>
        </w:rPr>
        <w:t>2</w:t>
      </w:r>
      <w:r>
        <w:rPr>
          <w:rFonts w:hint="eastAsia" w:ascii="宋体" w:hAnsi="宋体" w:cs="宋体"/>
          <w:bCs/>
          <w:szCs w:val="21"/>
        </w:rPr>
        <w:t>.2.施工前，中标人须对所采购设备附的技术参数和长度进行核对，检查是否符合项目清单内的要求，同时中标人须提供纸质安装方案。</w:t>
      </w:r>
    </w:p>
    <w:p w14:paraId="3CB337F6">
      <w:pPr>
        <w:spacing w:line="360" w:lineRule="auto"/>
        <w:ind w:firstLine="420" w:firstLineChars="200"/>
        <w:outlineLvl w:val="0"/>
        <w:rPr>
          <w:rFonts w:ascii="宋体" w:hAnsi="宋体" w:cs="宋体"/>
          <w:bCs/>
          <w:szCs w:val="21"/>
        </w:rPr>
      </w:pPr>
      <w:r>
        <w:rPr>
          <w:rFonts w:hint="eastAsia" w:ascii="宋体" w:hAnsi="宋体" w:cs="宋体"/>
          <w:bCs/>
          <w:szCs w:val="21"/>
          <w:lang w:val="en-US" w:eastAsia="zh-CN"/>
        </w:rPr>
        <w:t>2</w:t>
      </w:r>
      <w:r>
        <w:rPr>
          <w:rFonts w:hint="eastAsia" w:ascii="宋体" w:hAnsi="宋体" w:cs="宋体"/>
          <w:bCs/>
          <w:szCs w:val="21"/>
        </w:rPr>
        <w:t>.3.安装调试完毕需提供测试报告，</w:t>
      </w:r>
      <w:r>
        <w:rPr>
          <w:rFonts w:ascii="宋体" w:hAnsi="宋体" w:cs="宋体"/>
          <w:bCs/>
          <w:szCs w:val="21"/>
        </w:rPr>
        <w:t>投标方需确保所有采购设备安装到位、</w:t>
      </w:r>
      <w:r>
        <w:rPr>
          <w:rFonts w:hint="eastAsia" w:ascii="宋体" w:hAnsi="宋体" w:cs="宋体"/>
          <w:bCs/>
          <w:szCs w:val="21"/>
        </w:rPr>
        <w:t>测试符合要求。测试所产生的一切费用，投标人需包含在最终报价中。</w:t>
      </w:r>
    </w:p>
    <w:p w14:paraId="7E91E172">
      <w:pPr>
        <w:spacing w:line="360" w:lineRule="auto"/>
        <w:ind w:firstLine="420" w:firstLineChars="200"/>
        <w:outlineLvl w:val="0"/>
        <w:rPr>
          <w:rFonts w:ascii="宋体" w:hAnsi="宋体" w:cs="宋体"/>
          <w:bCs/>
          <w:szCs w:val="21"/>
        </w:rPr>
      </w:pPr>
      <w:r>
        <w:rPr>
          <w:rFonts w:hint="eastAsia" w:ascii="宋体" w:hAnsi="宋体" w:cs="宋体"/>
          <w:bCs/>
          <w:szCs w:val="21"/>
          <w:lang w:val="en-US" w:eastAsia="zh-CN"/>
        </w:rPr>
        <w:t>2</w:t>
      </w:r>
      <w:r>
        <w:rPr>
          <w:rFonts w:hint="eastAsia" w:ascii="宋体" w:hAnsi="宋体" w:cs="宋体"/>
          <w:bCs/>
          <w:szCs w:val="21"/>
        </w:rPr>
        <w:t>.4.施工现场必须按规定设置警示标志和安全警示带，中标人施工人员统一佩戴安全帽作业，施工前后需工具、材料清点，不得遗留工具、材料在施工现场。</w:t>
      </w:r>
    </w:p>
    <w:p w14:paraId="5F7B8C0C">
      <w:pPr>
        <w:spacing w:line="360" w:lineRule="auto"/>
        <w:ind w:firstLine="420" w:firstLineChars="200"/>
        <w:outlineLvl w:val="0"/>
        <w:rPr>
          <w:rFonts w:ascii="宋体" w:hAnsi="宋体" w:cs="宋体"/>
          <w:bCs/>
          <w:szCs w:val="21"/>
        </w:rPr>
      </w:pPr>
      <w:r>
        <w:rPr>
          <w:rFonts w:hint="eastAsia" w:ascii="宋体" w:hAnsi="宋体" w:cs="宋体"/>
          <w:bCs/>
          <w:szCs w:val="21"/>
          <w:lang w:val="en-US" w:eastAsia="zh-CN"/>
        </w:rPr>
        <w:t>2</w:t>
      </w:r>
      <w:r>
        <w:rPr>
          <w:rFonts w:hint="eastAsia" w:ascii="宋体" w:hAnsi="宋体" w:cs="宋体"/>
          <w:bCs/>
          <w:szCs w:val="21"/>
        </w:rPr>
        <w:t>.5.施工完后，中标人须做好完整的记录，做好竣工资料，以便今后日常维护。</w:t>
      </w:r>
    </w:p>
    <w:p w14:paraId="2149F4D6">
      <w:pPr>
        <w:spacing w:line="360" w:lineRule="auto"/>
        <w:ind w:firstLine="420" w:firstLineChars="200"/>
        <w:outlineLvl w:val="0"/>
        <w:rPr>
          <w:rFonts w:hint="eastAsia" w:ascii="宋体" w:hAnsi="宋体" w:eastAsia="宋体" w:cs="宋体"/>
          <w:bCs/>
          <w:szCs w:val="21"/>
          <w:lang w:eastAsia="zh-CN"/>
        </w:rPr>
      </w:pPr>
      <w:r>
        <w:rPr>
          <w:rFonts w:hint="eastAsia" w:ascii="宋体" w:hAnsi="宋体" w:cs="宋体"/>
          <w:bCs/>
          <w:szCs w:val="21"/>
          <w:lang w:val="en-US" w:eastAsia="zh-CN"/>
        </w:rPr>
        <w:t>2</w:t>
      </w:r>
      <w:r>
        <w:rPr>
          <w:rFonts w:hint="eastAsia" w:ascii="宋体" w:hAnsi="宋体" w:cs="宋体"/>
          <w:bCs/>
          <w:szCs w:val="21"/>
        </w:rPr>
        <w:t>.6.</w:t>
      </w:r>
      <w:r>
        <w:rPr>
          <w:rFonts w:hint="eastAsia" w:ascii="宋体" w:hAnsi="宋体" w:cs="宋体"/>
          <w:bCs/>
          <w:szCs w:val="21"/>
          <w:highlight w:val="yellow"/>
        </w:rPr>
        <w:t>施工工期</w:t>
      </w:r>
      <w:r>
        <w:rPr>
          <w:rFonts w:hint="eastAsia" w:ascii="宋体" w:hAnsi="宋体" w:cs="宋体"/>
          <w:bCs/>
          <w:szCs w:val="21"/>
          <w:highlight w:val="yellow"/>
          <w:lang w:val="en-US" w:eastAsia="zh-CN"/>
        </w:rPr>
        <w:t>6</w:t>
      </w:r>
      <w:r>
        <w:rPr>
          <w:rFonts w:hint="eastAsia" w:ascii="宋体" w:hAnsi="宋体" w:cs="宋体"/>
          <w:bCs/>
          <w:szCs w:val="21"/>
          <w:highlight w:val="yellow"/>
        </w:rPr>
        <w:t>0个日历日</w:t>
      </w:r>
      <w:r>
        <w:rPr>
          <w:rFonts w:hint="eastAsia" w:ascii="宋体" w:hAnsi="宋体" w:cs="宋体"/>
          <w:bCs/>
          <w:szCs w:val="21"/>
          <w:highlight w:val="yellow"/>
          <w:lang w:eastAsia="zh-CN"/>
        </w:rPr>
        <w:t>。</w:t>
      </w:r>
    </w:p>
    <w:p w14:paraId="351FD362">
      <w:pPr>
        <w:spacing w:line="360" w:lineRule="auto"/>
        <w:ind w:firstLine="420" w:firstLineChars="200"/>
        <w:outlineLvl w:val="0"/>
        <w:rPr>
          <w:rFonts w:ascii="宋体" w:hAnsi="宋体" w:cs="宋体"/>
          <w:bCs/>
          <w:szCs w:val="21"/>
        </w:rPr>
      </w:pPr>
      <w:r>
        <w:rPr>
          <w:rFonts w:hint="eastAsia" w:ascii="宋体" w:hAnsi="宋体" w:cs="宋体"/>
          <w:bCs/>
          <w:szCs w:val="21"/>
          <w:lang w:val="en-US" w:eastAsia="zh-CN"/>
        </w:rPr>
        <w:t>2</w:t>
      </w:r>
      <w:r>
        <w:rPr>
          <w:rFonts w:hint="eastAsia" w:ascii="宋体" w:hAnsi="宋体" w:cs="宋体"/>
          <w:bCs/>
          <w:szCs w:val="21"/>
        </w:rPr>
        <w:t>.7.中标人对本项目提供</w:t>
      </w:r>
      <w:r>
        <w:rPr>
          <w:rFonts w:hint="eastAsia" w:ascii="宋体" w:hAnsi="宋体" w:cs="宋体"/>
          <w:bCs/>
          <w:szCs w:val="21"/>
          <w:lang w:val="en-US" w:eastAsia="zh-CN"/>
        </w:rPr>
        <w:t>二</w:t>
      </w:r>
      <w:r>
        <w:rPr>
          <w:rFonts w:hint="eastAsia" w:ascii="宋体" w:hAnsi="宋体" w:cs="宋体"/>
          <w:bCs/>
          <w:szCs w:val="21"/>
        </w:rPr>
        <w:t>年的免费质量保修期，质保期内本项目如有质量问题，中标人须免费修复或更换。</w:t>
      </w:r>
    </w:p>
    <w:p w14:paraId="79E8FE92">
      <w:pPr>
        <w:spacing w:line="360" w:lineRule="auto"/>
        <w:ind w:firstLine="420" w:firstLineChars="200"/>
        <w:outlineLvl w:val="0"/>
        <w:rPr>
          <w:rFonts w:ascii="宋体" w:hAnsi="宋体"/>
          <w:szCs w:val="21"/>
        </w:rPr>
      </w:pPr>
      <w:r>
        <w:rPr>
          <w:rFonts w:hint="eastAsia" w:ascii="宋体" w:hAnsi="宋体" w:cs="宋体"/>
          <w:bCs/>
          <w:szCs w:val="21"/>
          <w:lang w:val="en-US" w:eastAsia="zh-CN"/>
        </w:rPr>
        <w:t>2</w:t>
      </w:r>
      <w:r>
        <w:rPr>
          <w:rFonts w:hint="eastAsia" w:ascii="宋体" w:hAnsi="宋体" w:cs="宋体"/>
          <w:bCs/>
          <w:szCs w:val="21"/>
        </w:rPr>
        <w:t>.8.中标人提供24小时电话报修服务，接到报修电话后，4小时内须赶至现场及时处理。</w:t>
      </w:r>
    </w:p>
    <w:p w14:paraId="2035E947">
      <w:pPr>
        <w:spacing w:line="360" w:lineRule="auto"/>
        <w:ind w:firstLine="420" w:firstLineChars="200"/>
        <w:rPr>
          <w:rFonts w:ascii="宋体" w:hAnsi="宋体"/>
          <w:szCs w:val="21"/>
        </w:rPr>
      </w:pPr>
      <w:r>
        <w:rPr>
          <w:rFonts w:hint="eastAsia" w:ascii="宋体" w:hAnsi="宋体"/>
          <w:szCs w:val="21"/>
          <w:lang w:val="en-US" w:eastAsia="zh-CN"/>
        </w:rPr>
        <w:t>2</w:t>
      </w:r>
      <w:r>
        <w:rPr>
          <w:rFonts w:hint="eastAsia" w:ascii="宋体" w:hAnsi="宋体"/>
          <w:szCs w:val="21"/>
        </w:rPr>
        <w:t>.9.项目材料清单：</w:t>
      </w:r>
    </w:p>
    <w:tbl>
      <w:tblPr>
        <w:tblStyle w:val="16"/>
        <w:tblW w:w="8414"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41"/>
        <w:gridCol w:w="1317"/>
        <w:gridCol w:w="1192"/>
        <w:gridCol w:w="1858"/>
        <w:gridCol w:w="873"/>
        <w:gridCol w:w="665"/>
        <w:gridCol w:w="720"/>
        <w:gridCol w:w="1248"/>
      </w:tblGrid>
      <w:tr w14:paraId="7EFA6A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12" w:hRule="atLeast"/>
        </w:trPr>
        <w:tc>
          <w:tcPr>
            <w:tcW w:w="5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DE39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号</w:t>
            </w:r>
          </w:p>
        </w:tc>
        <w:tc>
          <w:tcPr>
            <w:tcW w:w="13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AB80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项目编码</w:t>
            </w:r>
          </w:p>
        </w:tc>
        <w:tc>
          <w:tcPr>
            <w:tcW w:w="11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8FBB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273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31CD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项目特征描述</w:t>
            </w:r>
          </w:p>
        </w:tc>
        <w:tc>
          <w:tcPr>
            <w:tcW w:w="6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595D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计量</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单位</w:t>
            </w: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C865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工程量</w:t>
            </w:r>
          </w:p>
        </w:tc>
        <w:tc>
          <w:tcPr>
            <w:tcW w:w="12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2B44DE">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泵站</w:t>
            </w:r>
          </w:p>
        </w:tc>
      </w:tr>
      <w:tr w14:paraId="427751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BF3AB1">
            <w:pPr>
              <w:jc w:val="center"/>
              <w:rPr>
                <w:rFonts w:hint="eastAsia" w:ascii="宋体" w:hAnsi="宋体" w:eastAsia="宋体" w:cs="宋体"/>
                <w:i w:val="0"/>
                <w:iCs w:val="0"/>
                <w:color w:val="000000"/>
                <w:sz w:val="18"/>
                <w:szCs w:val="18"/>
                <w:u w:val="none"/>
              </w:rPr>
            </w:pPr>
          </w:p>
        </w:tc>
        <w:tc>
          <w:tcPr>
            <w:tcW w:w="13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09D491">
            <w:pPr>
              <w:jc w:val="center"/>
              <w:rPr>
                <w:rFonts w:hint="eastAsia" w:ascii="宋体" w:hAnsi="宋体" w:eastAsia="宋体" w:cs="宋体"/>
                <w:i w:val="0"/>
                <w:iCs w:val="0"/>
                <w:color w:val="000000"/>
                <w:sz w:val="18"/>
                <w:szCs w:val="18"/>
                <w:u w:val="none"/>
              </w:rPr>
            </w:pPr>
          </w:p>
        </w:tc>
        <w:tc>
          <w:tcPr>
            <w:tcW w:w="11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D6B135">
            <w:pPr>
              <w:jc w:val="center"/>
              <w:rPr>
                <w:rFonts w:hint="eastAsia" w:ascii="宋体" w:hAnsi="宋体" w:eastAsia="宋体" w:cs="宋体"/>
                <w:i w:val="0"/>
                <w:iCs w:val="0"/>
                <w:color w:val="000000"/>
                <w:sz w:val="18"/>
                <w:szCs w:val="18"/>
                <w:u w:val="none"/>
              </w:rPr>
            </w:pPr>
          </w:p>
        </w:tc>
        <w:tc>
          <w:tcPr>
            <w:tcW w:w="273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A4F534">
            <w:pPr>
              <w:jc w:val="center"/>
              <w:rPr>
                <w:rFonts w:hint="eastAsia" w:ascii="宋体" w:hAnsi="宋体" w:eastAsia="宋体" w:cs="宋体"/>
                <w:i w:val="0"/>
                <w:iCs w:val="0"/>
                <w:color w:val="000000"/>
                <w:sz w:val="18"/>
                <w:szCs w:val="18"/>
                <w:u w:val="none"/>
              </w:rPr>
            </w:pPr>
          </w:p>
        </w:tc>
        <w:tc>
          <w:tcPr>
            <w:tcW w:w="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698F7F">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88ED71">
            <w:pPr>
              <w:jc w:val="center"/>
              <w:rPr>
                <w:rFonts w:hint="eastAsia" w:ascii="宋体" w:hAnsi="宋体" w:eastAsia="宋体" w:cs="宋体"/>
                <w:i w:val="0"/>
                <w:iCs w:val="0"/>
                <w:color w:val="000000"/>
                <w:sz w:val="18"/>
                <w:szCs w:val="18"/>
                <w:u w:val="none"/>
              </w:rPr>
            </w:pP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4D6C26">
            <w:pPr>
              <w:jc w:val="center"/>
              <w:rPr>
                <w:rFonts w:hint="eastAsia" w:ascii="宋体" w:hAnsi="宋体" w:eastAsia="宋体" w:cs="宋体"/>
                <w:i w:val="0"/>
                <w:iCs w:val="0"/>
                <w:color w:val="000000"/>
                <w:sz w:val="18"/>
                <w:szCs w:val="18"/>
                <w:u w:val="none"/>
              </w:rPr>
            </w:pPr>
          </w:p>
        </w:tc>
      </w:tr>
      <w:tr w14:paraId="3185B6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5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69C5F0">
            <w:pPr>
              <w:jc w:val="center"/>
              <w:rPr>
                <w:rFonts w:hint="eastAsia" w:ascii="宋体" w:hAnsi="宋体" w:eastAsia="宋体" w:cs="宋体"/>
                <w:i w:val="0"/>
                <w:iCs w:val="0"/>
                <w:color w:val="000000"/>
                <w:sz w:val="18"/>
                <w:szCs w:val="18"/>
                <w:u w:val="none"/>
              </w:rPr>
            </w:pPr>
          </w:p>
        </w:tc>
        <w:tc>
          <w:tcPr>
            <w:tcW w:w="13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B3B9C8">
            <w:pPr>
              <w:jc w:val="center"/>
              <w:rPr>
                <w:rFonts w:hint="eastAsia" w:ascii="宋体" w:hAnsi="宋体" w:eastAsia="宋体" w:cs="宋体"/>
                <w:i w:val="0"/>
                <w:iCs w:val="0"/>
                <w:color w:val="000000"/>
                <w:sz w:val="18"/>
                <w:szCs w:val="18"/>
                <w:u w:val="none"/>
              </w:rPr>
            </w:pPr>
          </w:p>
        </w:tc>
        <w:tc>
          <w:tcPr>
            <w:tcW w:w="11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EC5348">
            <w:pPr>
              <w:jc w:val="center"/>
              <w:rPr>
                <w:rFonts w:hint="eastAsia" w:ascii="宋体" w:hAnsi="宋体" w:eastAsia="宋体" w:cs="宋体"/>
                <w:i w:val="0"/>
                <w:iCs w:val="0"/>
                <w:color w:val="000000"/>
                <w:sz w:val="18"/>
                <w:szCs w:val="18"/>
                <w:u w:val="none"/>
              </w:rPr>
            </w:pPr>
          </w:p>
        </w:tc>
        <w:tc>
          <w:tcPr>
            <w:tcW w:w="273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886CB2">
            <w:pPr>
              <w:jc w:val="center"/>
              <w:rPr>
                <w:rFonts w:hint="eastAsia" w:ascii="宋体" w:hAnsi="宋体" w:eastAsia="宋体" w:cs="宋体"/>
                <w:i w:val="0"/>
                <w:iCs w:val="0"/>
                <w:color w:val="000000"/>
                <w:sz w:val="18"/>
                <w:szCs w:val="18"/>
                <w:u w:val="none"/>
              </w:rPr>
            </w:pPr>
          </w:p>
        </w:tc>
        <w:tc>
          <w:tcPr>
            <w:tcW w:w="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087A92">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06BDE2">
            <w:pPr>
              <w:jc w:val="center"/>
              <w:rPr>
                <w:rFonts w:hint="eastAsia" w:ascii="宋体" w:hAnsi="宋体" w:eastAsia="宋体" w:cs="宋体"/>
                <w:i w:val="0"/>
                <w:iCs w:val="0"/>
                <w:color w:val="000000"/>
                <w:sz w:val="18"/>
                <w:szCs w:val="18"/>
                <w:u w:val="none"/>
              </w:rPr>
            </w:pP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336F13">
            <w:pPr>
              <w:jc w:val="center"/>
              <w:rPr>
                <w:rFonts w:hint="eastAsia" w:ascii="宋体" w:hAnsi="宋体" w:eastAsia="宋体" w:cs="宋体"/>
                <w:i w:val="0"/>
                <w:iCs w:val="0"/>
                <w:color w:val="000000"/>
                <w:sz w:val="18"/>
                <w:szCs w:val="18"/>
                <w:u w:val="none"/>
              </w:rPr>
            </w:pPr>
          </w:p>
        </w:tc>
      </w:tr>
      <w:tr w14:paraId="25B014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4908" w:type="dxa"/>
            <w:gridSpan w:val="4"/>
            <w:tcBorders>
              <w:top w:val="single" w:color="000000" w:sz="4" w:space="0"/>
              <w:left w:val="single" w:color="000000" w:sz="4" w:space="0"/>
              <w:bottom w:val="single" w:color="000000" w:sz="4" w:space="0"/>
              <w:right w:val="single" w:color="000000" w:sz="4" w:space="0"/>
            </w:tcBorders>
            <w:shd w:val="clear" w:color="auto" w:fill="auto"/>
            <w:vAlign w:val="bottom"/>
          </w:tcPr>
          <w:p w14:paraId="727D92A7">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老货运单位工程-安装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CEB0714">
            <w:pPr>
              <w:rPr>
                <w:rFonts w:hint="eastAsia" w:ascii="宋体" w:hAnsi="宋体" w:eastAsia="宋体" w:cs="宋体"/>
                <w:i w:val="0"/>
                <w:iCs w:val="0"/>
                <w:color w:val="000000"/>
                <w:sz w:val="24"/>
                <w:szCs w:val="24"/>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3CDF45A">
            <w:pPr>
              <w:rPr>
                <w:rFonts w:hint="eastAsia" w:ascii="宋体" w:hAnsi="宋体" w:eastAsia="宋体" w:cs="宋体"/>
                <w:i w:val="0"/>
                <w:iCs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8852D7C">
            <w:pPr>
              <w:rPr>
                <w:rFonts w:hint="eastAsia" w:ascii="宋体" w:hAnsi="宋体" w:eastAsia="宋体" w:cs="宋体"/>
                <w:i w:val="0"/>
                <w:iCs w:val="0"/>
                <w:color w:val="000000"/>
                <w:sz w:val="24"/>
                <w:szCs w:val="24"/>
                <w:u w:val="none"/>
              </w:rPr>
            </w:pPr>
          </w:p>
        </w:tc>
        <w:tc>
          <w:tcPr>
            <w:tcW w:w="1248" w:type="dxa"/>
            <w:tcBorders>
              <w:top w:val="single" w:color="000000" w:sz="4" w:space="0"/>
              <w:left w:val="single" w:color="000000" w:sz="4" w:space="0"/>
              <w:bottom w:val="single" w:color="000000" w:sz="4" w:space="0"/>
              <w:right w:val="nil"/>
            </w:tcBorders>
            <w:shd w:val="clear" w:color="auto" w:fill="auto"/>
            <w:vAlign w:val="bottom"/>
          </w:tcPr>
          <w:p w14:paraId="4DED449C">
            <w:pPr>
              <w:jc w:val="center"/>
              <w:rPr>
                <w:rFonts w:hint="eastAsia" w:ascii="宋体" w:hAnsi="宋体" w:eastAsia="宋体" w:cs="宋体"/>
                <w:i w:val="0"/>
                <w:iCs w:val="0"/>
                <w:color w:val="000000"/>
                <w:sz w:val="24"/>
                <w:szCs w:val="24"/>
                <w:u w:val="none"/>
              </w:rPr>
            </w:pPr>
          </w:p>
        </w:tc>
      </w:tr>
      <w:tr w14:paraId="2ABF7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C73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824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030408001001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76C5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电力电缆</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07E8A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1.名称:电力电缆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2.型号:YJV22-8.7/15kv-3*120mm²</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3.材质:铜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4.电压等级（kV）:10kv</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BC7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6569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98A42">
            <w:pPr>
              <w:jc w:val="right"/>
              <w:rPr>
                <w:rFonts w:hint="eastAsia" w:ascii="宋体" w:hAnsi="宋体" w:eastAsia="宋体" w:cs="宋体"/>
                <w:i w:val="0"/>
                <w:iCs w:val="0"/>
                <w:color w:val="000000"/>
                <w:sz w:val="20"/>
                <w:szCs w:val="20"/>
                <w:u w:val="none"/>
              </w:rPr>
            </w:pPr>
          </w:p>
        </w:tc>
      </w:tr>
      <w:tr w14:paraId="3403A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ECA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0F40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030408006001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AFFE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电力电缆头拆除</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D9B58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1.名称:电力电缆头拆除</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2.规格:70-120</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3.材质、类型:铜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4.安装部位:盘柜内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5.电压等级（kV）:10KV</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A35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BBD0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1F06C">
            <w:pPr>
              <w:jc w:val="right"/>
              <w:rPr>
                <w:rFonts w:hint="eastAsia" w:ascii="宋体" w:hAnsi="宋体" w:eastAsia="宋体" w:cs="宋体"/>
                <w:i w:val="0"/>
                <w:iCs w:val="0"/>
                <w:color w:val="000000"/>
                <w:sz w:val="20"/>
                <w:szCs w:val="20"/>
                <w:u w:val="none"/>
              </w:rPr>
            </w:pPr>
          </w:p>
        </w:tc>
      </w:tr>
      <w:tr w14:paraId="381883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130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7D44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030408006002</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1E1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电力电缆头</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4AAF9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1.名称:电力电缆头</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2.规格:120mm²</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3.材质、类型:铜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4.安装部位:盘柜内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5.电压等级（kV）:10KV</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228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1443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8A028">
            <w:pPr>
              <w:jc w:val="right"/>
              <w:rPr>
                <w:rFonts w:hint="eastAsia" w:ascii="宋体" w:hAnsi="宋体" w:eastAsia="宋体" w:cs="宋体"/>
                <w:i w:val="0"/>
                <w:iCs w:val="0"/>
                <w:color w:val="000000"/>
                <w:sz w:val="20"/>
                <w:szCs w:val="20"/>
                <w:u w:val="none"/>
              </w:rPr>
            </w:pPr>
          </w:p>
        </w:tc>
      </w:tr>
      <w:tr w14:paraId="0E72D7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BF5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F6B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030408008001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9767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防火堵洞</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6F3C0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1.名称:防火封堵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2.材质:防火堵料</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3.部位:盘柜下</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AA9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处</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7A7D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81D9B">
            <w:pPr>
              <w:jc w:val="right"/>
              <w:rPr>
                <w:rFonts w:hint="eastAsia" w:ascii="宋体" w:hAnsi="宋体" w:eastAsia="宋体" w:cs="宋体"/>
                <w:i w:val="0"/>
                <w:iCs w:val="0"/>
                <w:color w:val="000000"/>
                <w:sz w:val="20"/>
                <w:szCs w:val="20"/>
                <w:u w:val="none"/>
              </w:rPr>
            </w:pPr>
          </w:p>
        </w:tc>
      </w:tr>
      <w:tr w14:paraId="75551A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56A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9D79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011613001001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7D39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灯具拆除</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9A0FD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1.拆除灯具高度:5.3m</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2.灯具种类:双管日光灯</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3.拆除后运至甲方指定堆放点</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288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F913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6B699">
            <w:pPr>
              <w:jc w:val="right"/>
              <w:rPr>
                <w:rFonts w:hint="eastAsia" w:ascii="宋体" w:hAnsi="宋体" w:eastAsia="宋体" w:cs="宋体"/>
                <w:i w:val="0"/>
                <w:iCs w:val="0"/>
                <w:color w:val="000000"/>
                <w:sz w:val="20"/>
                <w:szCs w:val="20"/>
                <w:u w:val="none"/>
              </w:rPr>
            </w:pPr>
          </w:p>
        </w:tc>
      </w:tr>
      <w:tr w14:paraId="26ADF8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2B8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3711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030412001001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07AA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普通灯具</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BB4B5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1.名称:组装型吊链式双管荧光灯安装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2.型号:60W</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507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C9A6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48CEC">
            <w:pPr>
              <w:jc w:val="right"/>
              <w:rPr>
                <w:rFonts w:hint="eastAsia" w:ascii="宋体" w:hAnsi="宋体" w:eastAsia="宋体" w:cs="宋体"/>
                <w:i w:val="0"/>
                <w:iCs w:val="0"/>
                <w:color w:val="000000"/>
                <w:sz w:val="20"/>
                <w:szCs w:val="20"/>
                <w:u w:val="none"/>
              </w:rPr>
            </w:pPr>
          </w:p>
        </w:tc>
      </w:tr>
      <w:tr w14:paraId="5A380E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8A0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9750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030411002001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37F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线槽</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AD966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1.名称:阻燃线槽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2.规格:50mm</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8CC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C634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32442">
            <w:pPr>
              <w:jc w:val="right"/>
              <w:rPr>
                <w:rFonts w:hint="eastAsia" w:ascii="宋体" w:hAnsi="宋体" w:eastAsia="宋体" w:cs="宋体"/>
                <w:i w:val="0"/>
                <w:iCs w:val="0"/>
                <w:color w:val="000000"/>
                <w:sz w:val="20"/>
                <w:szCs w:val="20"/>
                <w:u w:val="none"/>
              </w:rPr>
            </w:pPr>
          </w:p>
        </w:tc>
      </w:tr>
      <w:tr w14:paraId="675C8D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E12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9ED4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030411004001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B8B1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配线</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33B85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1.名称:配线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2.配线形式:动力线路</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3.规格:1.5/2.5</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4.材质:铜</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E02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D8D52">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10551">
            <w:pPr>
              <w:jc w:val="right"/>
              <w:rPr>
                <w:rFonts w:hint="eastAsia" w:ascii="宋体" w:hAnsi="宋体" w:eastAsia="宋体" w:cs="宋体"/>
                <w:i w:val="0"/>
                <w:iCs w:val="0"/>
                <w:color w:val="000000"/>
                <w:sz w:val="20"/>
                <w:szCs w:val="20"/>
                <w:u w:val="none"/>
              </w:rPr>
            </w:pPr>
          </w:p>
        </w:tc>
      </w:tr>
      <w:tr w14:paraId="58C1F2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9FE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51C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030404035001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AD3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插座</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F69E2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1.名称:插座</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2.规格:五孔</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3.安装方式:明装</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448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D807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7F1B5">
            <w:pPr>
              <w:jc w:val="right"/>
              <w:rPr>
                <w:rFonts w:hint="eastAsia" w:ascii="宋体" w:hAnsi="宋体" w:eastAsia="宋体" w:cs="宋体"/>
                <w:i w:val="0"/>
                <w:iCs w:val="0"/>
                <w:color w:val="000000"/>
                <w:sz w:val="20"/>
                <w:szCs w:val="20"/>
                <w:u w:val="none"/>
              </w:rPr>
            </w:pPr>
          </w:p>
        </w:tc>
      </w:tr>
      <w:tr w14:paraId="1D2DF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A17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0EF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030404034001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DE3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照明开关</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DD159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1.名称:照明开关</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2.安装方式:明装</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82A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C872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598C6">
            <w:pPr>
              <w:jc w:val="right"/>
              <w:rPr>
                <w:rFonts w:hint="eastAsia" w:ascii="宋体" w:hAnsi="宋体" w:eastAsia="宋体" w:cs="宋体"/>
                <w:i w:val="0"/>
                <w:iCs w:val="0"/>
                <w:color w:val="000000"/>
                <w:sz w:val="20"/>
                <w:szCs w:val="20"/>
                <w:u w:val="none"/>
              </w:rPr>
            </w:pPr>
          </w:p>
        </w:tc>
      </w:tr>
      <w:tr w14:paraId="073F31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FB8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A081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030411005001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B869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PZ30箱</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4C23F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1.名称:PZ30箱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2.材质:含断路器</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3.规格:24回路</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4.安装形式:明装</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6A6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F861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E4F17">
            <w:pPr>
              <w:jc w:val="right"/>
              <w:rPr>
                <w:rFonts w:hint="eastAsia" w:ascii="宋体" w:hAnsi="宋体" w:eastAsia="宋体" w:cs="宋体"/>
                <w:i w:val="0"/>
                <w:iCs w:val="0"/>
                <w:color w:val="000000"/>
                <w:sz w:val="20"/>
                <w:szCs w:val="20"/>
                <w:u w:val="none"/>
              </w:rPr>
            </w:pPr>
          </w:p>
        </w:tc>
      </w:tr>
      <w:tr w14:paraId="6ACCA3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7D0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19C4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030411003001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3F0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桥架</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DA3509">
            <w:pPr>
              <w:jc w:val="left"/>
              <w:rPr>
                <w:rFonts w:hint="eastAsia" w:ascii="宋体" w:hAnsi="宋体" w:eastAsia="宋体" w:cs="宋体"/>
                <w:i w:val="0"/>
                <w:iCs w:val="0"/>
                <w:color w:val="000000"/>
                <w:sz w:val="16"/>
                <w:szCs w:val="16"/>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971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82DB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90DCD">
            <w:pPr>
              <w:jc w:val="right"/>
              <w:rPr>
                <w:rFonts w:hint="eastAsia" w:ascii="宋体" w:hAnsi="宋体" w:eastAsia="宋体" w:cs="宋体"/>
                <w:i w:val="0"/>
                <w:iCs w:val="0"/>
                <w:color w:val="000000"/>
                <w:sz w:val="20"/>
                <w:szCs w:val="20"/>
                <w:u w:val="none"/>
              </w:rPr>
            </w:pPr>
          </w:p>
        </w:tc>
      </w:tr>
      <w:tr w14:paraId="129B21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DE5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CBB6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030701003001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65EF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空调器</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55523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1.名称:空调（含支架、配管、配线）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2.规格:5p</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3.安装形式:落地式</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85A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CB63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028FF">
            <w:pPr>
              <w:jc w:val="right"/>
              <w:rPr>
                <w:rFonts w:hint="eastAsia" w:ascii="宋体" w:hAnsi="宋体" w:eastAsia="宋体" w:cs="宋体"/>
                <w:i w:val="0"/>
                <w:iCs w:val="0"/>
                <w:color w:val="000000"/>
                <w:sz w:val="20"/>
                <w:szCs w:val="20"/>
                <w:u w:val="none"/>
              </w:rPr>
            </w:pPr>
          </w:p>
        </w:tc>
      </w:tr>
      <w:tr w14:paraId="4C3451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F79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6A3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030404031001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72B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防鼠装置</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BEEE6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1.名称:变电所防鼠装置</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2.型号:变电所防鼠装置须满足电力部门验收及规范要求。</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4B3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59FC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5BAF8">
            <w:pPr>
              <w:jc w:val="right"/>
              <w:rPr>
                <w:rFonts w:hint="eastAsia" w:ascii="宋体" w:hAnsi="宋体" w:eastAsia="宋体" w:cs="宋体"/>
                <w:i w:val="0"/>
                <w:iCs w:val="0"/>
                <w:color w:val="000000"/>
                <w:sz w:val="20"/>
                <w:szCs w:val="20"/>
                <w:u w:val="none"/>
              </w:rPr>
            </w:pPr>
          </w:p>
        </w:tc>
      </w:tr>
      <w:tr w14:paraId="67EAE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75B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948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030409009001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3763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绝缘垫</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84BA9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1.名称:绝缘垫</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2.材质:胶类</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3.规格: 厚度：5mm 宽度：1500mm比重：9.2KG/m2</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FCA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5FEC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ED010">
            <w:pPr>
              <w:jc w:val="right"/>
              <w:rPr>
                <w:rFonts w:hint="eastAsia" w:ascii="宋体" w:hAnsi="宋体" w:eastAsia="宋体" w:cs="宋体"/>
                <w:i w:val="0"/>
                <w:iCs w:val="0"/>
                <w:color w:val="000000"/>
                <w:sz w:val="20"/>
                <w:szCs w:val="20"/>
                <w:u w:val="none"/>
              </w:rPr>
            </w:pPr>
          </w:p>
        </w:tc>
      </w:tr>
      <w:tr w14:paraId="6688D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0FB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273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030404031002</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813B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工具柜</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0CAB8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1.名称:工具柜</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3D9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C0A6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89764">
            <w:pPr>
              <w:jc w:val="right"/>
              <w:rPr>
                <w:rFonts w:hint="eastAsia" w:ascii="宋体" w:hAnsi="宋体" w:eastAsia="宋体" w:cs="宋体"/>
                <w:i w:val="0"/>
                <w:iCs w:val="0"/>
                <w:color w:val="000000"/>
                <w:sz w:val="20"/>
                <w:szCs w:val="20"/>
                <w:u w:val="none"/>
              </w:rPr>
            </w:pPr>
          </w:p>
        </w:tc>
      </w:tr>
      <w:tr w14:paraId="23D2BE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26C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A3B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030408001002</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571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整理电缆</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F0DC2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电缆沟内电缆整理上架，电缆沟做防水处理。</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D22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7799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7CEF5">
            <w:pPr>
              <w:jc w:val="right"/>
              <w:rPr>
                <w:rFonts w:hint="eastAsia" w:ascii="宋体" w:hAnsi="宋体" w:eastAsia="宋体" w:cs="宋体"/>
                <w:i w:val="0"/>
                <w:iCs w:val="0"/>
                <w:color w:val="000000"/>
                <w:sz w:val="20"/>
                <w:szCs w:val="20"/>
                <w:u w:val="none"/>
              </w:rPr>
            </w:pPr>
          </w:p>
        </w:tc>
      </w:tr>
      <w:tr w14:paraId="318A85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4908" w:type="dxa"/>
            <w:gridSpan w:val="4"/>
            <w:tcBorders>
              <w:top w:val="single" w:color="000000" w:sz="4" w:space="0"/>
              <w:left w:val="single" w:color="000000" w:sz="4" w:space="0"/>
              <w:bottom w:val="single" w:color="000000" w:sz="4" w:space="0"/>
              <w:right w:val="single" w:color="000000" w:sz="4" w:space="0"/>
            </w:tcBorders>
            <w:shd w:val="clear" w:color="auto" w:fill="auto"/>
            <w:vAlign w:val="bottom"/>
          </w:tcPr>
          <w:p w14:paraId="50C10070">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老货运单位工程-土建</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5D5272E">
            <w:pPr>
              <w:rPr>
                <w:rFonts w:hint="eastAsia" w:ascii="宋体" w:hAnsi="宋体" w:eastAsia="宋体" w:cs="宋体"/>
                <w:i w:val="0"/>
                <w:iCs w:val="0"/>
                <w:color w:val="000000"/>
                <w:sz w:val="24"/>
                <w:szCs w:val="24"/>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C50C5FE">
            <w:pPr>
              <w:rPr>
                <w:rFonts w:hint="eastAsia" w:ascii="宋体" w:hAnsi="宋体" w:eastAsia="宋体" w:cs="宋体"/>
                <w:i w:val="0"/>
                <w:iCs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39D35F5">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bottom"/>
          </w:tcPr>
          <w:p w14:paraId="7D13278D">
            <w:pPr>
              <w:jc w:val="right"/>
              <w:rPr>
                <w:rFonts w:hint="eastAsia" w:ascii="Arial" w:hAnsi="Arial" w:cs="Arial"/>
                <w:i w:val="0"/>
                <w:iCs w:val="0"/>
                <w:color w:val="000000"/>
                <w:sz w:val="20"/>
                <w:szCs w:val="20"/>
                <w:u w:val="none"/>
              </w:rPr>
            </w:pPr>
          </w:p>
        </w:tc>
      </w:tr>
      <w:tr w14:paraId="5EF9F1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EA6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C413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011610001001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EB2F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门拆除</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457EC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1.室内高度:4.5m</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2.门洞尺寸:0.9m*2.8m、2.7m*1.2m、</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3.:拆除范围及内容：具体详见现场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4.:拆除要求：不允许爆破，应采用低噪音、低粉尘等方法拆除，并应符合现场管理规定</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1BC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樘</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89AB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0AB07">
            <w:pPr>
              <w:rPr>
                <w:rFonts w:hint="eastAsia" w:ascii="宋体" w:hAnsi="宋体" w:eastAsia="宋体" w:cs="宋体"/>
                <w:i w:val="0"/>
                <w:iCs w:val="0"/>
                <w:color w:val="000000"/>
                <w:sz w:val="20"/>
                <w:szCs w:val="20"/>
                <w:u w:val="none"/>
              </w:rPr>
            </w:pPr>
          </w:p>
        </w:tc>
      </w:tr>
      <w:tr w14:paraId="57DC7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018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8A46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010401012001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6D75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门封堵</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52E36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1.门洞尺寸:2.8m*0.9m*0.24m、</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3.:封堵范围及内容：具体详见现场</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BA2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F4D0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15E7B">
            <w:pPr>
              <w:rPr>
                <w:rFonts w:hint="eastAsia" w:ascii="宋体" w:hAnsi="宋体" w:eastAsia="宋体" w:cs="宋体"/>
                <w:i w:val="0"/>
                <w:iCs w:val="0"/>
                <w:color w:val="000000"/>
                <w:sz w:val="20"/>
                <w:szCs w:val="20"/>
                <w:u w:val="none"/>
              </w:rPr>
            </w:pPr>
          </w:p>
        </w:tc>
      </w:tr>
      <w:tr w14:paraId="231EC6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B12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188C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010802003001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FB1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钢质防火门</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71BA7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1.门代号及洞口尺寸:2.7m*1.2m、</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2.门框或扇外围尺寸:符合现场要求</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3.门框、扇材质:钢制防火门</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E47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樘</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CDF4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4CB6C">
            <w:pPr>
              <w:rPr>
                <w:rFonts w:hint="eastAsia" w:ascii="宋体" w:hAnsi="宋体" w:eastAsia="宋体" w:cs="宋体"/>
                <w:i w:val="0"/>
                <w:iCs w:val="0"/>
                <w:color w:val="000000"/>
                <w:sz w:val="20"/>
                <w:szCs w:val="20"/>
                <w:u w:val="none"/>
              </w:rPr>
            </w:pPr>
          </w:p>
        </w:tc>
      </w:tr>
      <w:tr w14:paraId="158100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741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EF56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011604002001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82F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立面抹灰层拆除</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C1611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1.拆除部位:内墙面</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2.拆除范围及内容：墙面饰面、附着物等。</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AF6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1518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E3C25">
            <w:pPr>
              <w:rPr>
                <w:rFonts w:hint="eastAsia" w:ascii="宋体" w:hAnsi="宋体" w:eastAsia="宋体" w:cs="宋体"/>
                <w:i w:val="0"/>
                <w:iCs w:val="0"/>
                <w:color w:val="000000"/>
                <w:sz w:val="20"/>
                <w:szCs w:val="20"/>
                <w:u w:val="none"/>
              </w:rPr>
            </w:pPr>
          </w:p>
        </w:tc>
      </w:tr>
      <w:tr w14:paraId="3F9688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130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3B3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011604003001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496A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天棚抹灰面拆除</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DF447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1.拆除部位:室内天棚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2.:拆除范围及内容：天棚抹灰,含面层、附着物等。</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73C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0950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5A445">
            <w:pPr>
              <w:rPr>
                <w:rFonts w:hint="eastAsia" w:ascii="宋体" w:hAnsi="宋体" w:eastAsia="宋体" w:cs="宋体"/>
                <w:i w:val="0"/>
                <w:iCs w:val="0"/>
                <w:color w:val="000000"/>
                <w:sz w:val="20"/>
                <w:szCs w:val="20"/>
                <w:u w:val="none"/>
              </w:rPr>
            </w:pPr>
          </w:p>
        </w:tc>
      </w:tr>
      <w:tr w14:paraId="677AA4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E16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809F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011407001001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8FD4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墙面涂料</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CBB6A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1.内墙面 在刮糙面上批901胶白水泥腻子3遍、刷乳胶漆3遍</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CCE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471AA">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8DF6E">
            <w:pPr>
              <w:rPr>
                <w:rFonts w:hint="eastAsia" w:ascii="宋体" w:hAnsi="宋体" w:eastAsia="宋体" w:cs="宋体"/>
                <w:i w:val="0"/>
                <w:iCs w:val="0"/>
                <w:color w:val="000000"/>
                <w:sz w:val="20"/>
                <w:szCs w:val="20"/>
                <w:u w:val="none"/>
              </w:rPr>
            </w:pPr>
          </w:p>
        </w:tc>
      </w:tr>
      <w:tr w14:paraId="7A2A4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7ED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8C1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011407002001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5E9E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天棚涂料</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150DC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1.天棚复杂面 在抹灰面上批901胶白水泥腻子三遍、刷乳胶漆3遍(柱、梁、天棚面批腻子、刷乳胶漆)</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C5C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6413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5A1D0">
            <w:pPr>
              <w:rPr>
                <w:rFonts w:hint="eastAsia" w:ascii="宋体" w:hAnsi="宋体" w:eastAsia="宋体" w:cs="宋体"/>
                <w:i w:val="0"/>
                <w:iCs w:val="0"/>
                <w:color w:val="000000"/>
                <w:sz w:val="20"/>
                <w:szCs w:val="20"/>
                <w:u w:val="none"/>
              </w:rPr>
            </w:pPr>
          </w:p>
        </w:tc>
      </w:tr>
      <w:tr w14:paraId="7AF1A1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E4F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3E81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011101005001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A729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自流坪楼地面</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11ADC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1、地面找平及地坪表面环氧树脂，饰面层(5厚环氧树脂自流平地面+表面打磨固化处理)</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364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FF9C1">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5F969">
            <w:pPr>
              <w:rPr>
                <w:rFonts w:hint="eastAsia" w:ascii="宋体" w:hAnsi="宋体" w:eastAsia="宋体" w:cs="宋体"/>
                <w:i w:val="0"/>
                <w:iCs w:val="0"/>
                <w:color w:val="000000"/>
                <w:sz w:val="20"/>
                <w:szCs w:val="20"/>
                <w:u w:val="none"/>
              </w:rPr>
            </w:pPr>
          </w:p>
        </w:tc>
      </w:tr>
      <w:tr w14:paraId="7867D9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2B8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C02F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011701002001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161F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外脚手架</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CAA9F1">
            <w:pPr>
              <w:jc w:val="left"/>
              <w:rPr>
                <w:rFonts w:hint="eastAsia" w:ascii="宋体" w:hAnsi="宋体" w:eastAsia="宋体" w:cs="宋体"/>
                <w:i w:val="0"/>
                <w:iCs w:val="0"/>
                <w:color w:val="000000"/>
                <w:sz w:val="16"/>
                <w:szCs w:val="16"/>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81C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B657A">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4FBED">
            <w:pPr>
              <w:rPr>
                <w:rFonts w:hint="eastAsia" w:ascii="宋体" w:hAnsi="宋体" w:eastAsia="宋体" w:cs="宋体"/>
                <w:i w:val="0"/>
                <w:iCs w:val="0"/>
                <w:color w:val="000000"/>
                <w:sz w:val="20"/>
                <w:szCs w:val="20"/>
                <w:u w:val="none"/>
              </w:rPr>
            </w:pPr>
          </w:p>
        </w:tc>
      </w:tr>
      <w:tr w14:paraId="5D208F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7" w:hRule="atLeast"/>
        </w:trPr>
        <w:tc>
          <w:tcPr>
            <w:tcW w:w="4908" w:type="dxa"/>
            <w:gridSpan w:val="4"/>
            <w:tcBorders>
              <w:top w:val="single" w:color="000000" w:sz="4" w:space="0"/>
              <w:left w:val="single" w:color="000000" w:sz="4" w:space="0"/>
              <w:bottom w:val="single" w:color="000000" w:sz="4" w:space="0"/>
              <w:right w:val="single" w:color="000000" w:sz="4" w:space="0"/>
            </w:tcBorders>
            <w:shd w:val="clear" w:color="auto" w:fill="auto"/>
            <w:vAlign w:val="bottom"/>
          </w:tcPr>
          <w:p w14:paraId="20BAC3BB">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东一号变2段单位工程-安装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5E35A1C">
            <w:pPr>
              <w:rPr>
                <w:rFonts w:hint="eastAsia" w:ascii="宋体" w:hAnsi="宋体" w:eastAsia="宋体" w:cs="宋体"/>
                <w:i w:val="0"/>
                <w:iCs w:val="0"/>
                <w:color w:val="000000"/>
                <w:sz w:val="24"/>
                <w:szCs w:val="24"/>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CDA7ADF">
            <w:pPr>
              <w:rPr>
                <w:rFonts w:hint="eastAsia" w:ascii="宋体" w:hAnsi="宋体" w:eastAsia="宋体" w:cs="宋体"/>
                <w:i w:val="0"/>
                <w:iCs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9081AD2">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bottom"/>
          </w:tcPr>
          <w:p w14:paraId="1A2E080B">
            <w:pPr>
              <w:rPr>
                <w:rFonts w:hint="default" w:ascii="Arial" w:hAnsi="Arial" w:cs="Arial"/>
                <w:i w:val="0"/>
                <w:iCs w:val="0"/>
                <w:color w:val="000000"/>
                <w:sz w:val="20"/>
                <w:szCs w:val="20"/>
                <w:u w:val="none"/>
              </w:rPr>
            </w:pPr>
          </w:p>
        </w:tc>
      </w:tr>
      <w:tr w14:paraId="2FA2F7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F72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BDC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030408001002</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EBAE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电力电缆</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48059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1.名称:电力电缆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2.型号:YJV22-8.7/15kv-3*120mm²</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3.材质:铜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4.电压等级（kV）:10kv</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A68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B41A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8D279">
            <w:pPr>
              <w:rPr>
                <w:rFonts w:hint="eastAsia" w:ascii="宋体" w:hAnsi="宋体" w:eastAsia="宋体" w:cs="宋体"/>
                <w:i w:val="0"/>
                <w:iCs w:val="0"/>
                <w:color w:val="000000"/>
                <w:sz w:val="20"/>
                <w:szCs w:val="20"/>
                <w:u w:val="none"/>
              </w:rPr>
            </w:pPr>
          </w:p>
        </w:tc>
      </w:tr>
      <w:tr w14:paraId="746F2E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682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92D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030408006003</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47E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电力电缆头拆除</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DAF3C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1.名称:电力电缆头拆除</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2.规格:70-120</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3.材质、类型:铜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4.安装部位:盘柜内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5.电压等级（kV）:10KV</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1F1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927D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FEB15">
            <w:pPr>
              <w:rPr>
                <w:rFonts w:hint="eastAsia" w:ascii="宋体" w:hAnsi="宋体" w:eastAsia="宋体" w:cs="宋体"/>
                <w:i w:val="0"/>
                <w:iCs w:val="0"/>
                <w:color w:val="000000"/>
                <w:sz w:val="20"/>
                <w:szCs w:val="20"/>
                <w:u w:val="none"/>
              </w:rPr>
            </w:pPr>
          </w:p>
        </w:tc>
      </w:tr>
      <w:tr w14:paraId="754695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CF3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2D4C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030408006004</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EE74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电力电缆头</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85474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1.名称:电力电缆头</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2.规格:120mm²</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3.材质、类型:铜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4.安装部位:盘柜内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5.电压等级（kV）:10KV</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271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F746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D6302">
            <w:pPr>
              <w:rPr>
                <w:rFonts w:hint="eastAsia" w:ascii="宋体" w:hAnsi="宋体" w:eastAsia="宋体" w:cs="宋体"/>
                <w:i w:val="0"/>
                <w:iCs w:val="0"/>
                <w:color w:val="000000"/>
                <w:sz w:val="20"/>
                <w:szCs w:val="20"/>
                <w:u w:val="none"/>
              </w:rPr>
            </w:pPr>
          </w:p>
        </w:tc>
      </w:tr>
      <w:tr w14:paraId="0D5348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070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CFF8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030408008002</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A7B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防火堵洞</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B6729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1.名称:防火封堵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2.材质:防火堵料</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3.部位:盘柜下</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3A4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处</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4C1B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61C46">
            <w:pPr>
              <w:rPr>
                <w:rFonts w:hint="eastAsia" w:ascii="宋体" w:hAnsi="宋体" w:eastAsia="宋体" w:cs="宋体"/>
                <w:i w:val="0"/>
                <w:iCs w:val="0"/>
                <w:color w:val="000000"/>
                <w:sz w:val="20"/>
                <w:szCs w:val="20"/>
                <w:u w:val="none"/>
              </w:rPr>
            </w:pPr>
          </w:p>
        </w:tc>
      </w:tr>
      <w:tr w14:paraId="2033ED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CB5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325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011613001001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070D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灯具拆除</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915DA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1.拆除灯具高度:5.3m</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2.灯具种类:双管日光灯</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3.拆除后运至甲方指定堆放点</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DAE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EF4E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F832C">
            <w:pPr>
              <w:rPr>
                <w:rFonts w:hint="eastAsia" w:ascii="宋体" w:hAnsi="宋体" w:eastAsia="宋体" w:cs="宋体"/>
                <w:i w:val="0"/>
                <w:iCs w:val="0"/>
                <w:color w:val="000000"/>
                <w:sz w:val="20"/>
                <w:szCs w:val="20"/>
                <w:u w:val="none"/>
              </w:rPr>
            </w:pPr>
          </w:p>
        </w:tc>
      </w:tr>
      <w:tr w14:paraId="0168AF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06F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6B1D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030412001001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E000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普通灯具</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F8F48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1.名称:组装型吊链式双管荧光灯安装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2.型号:60W</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7B8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114F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F3B64">
            <w:pPr>
              <w:rPr>
                <w:rFonts w:hint="eastAsia" w:ascii="宋体" w:hAnsi="宋体" w:eastAsia="宋体" w:cs="宋体"/>
                <w:i w:val="0"/>
                <w:iCs w:val="0"/>
                <w:color w:val="000000"/>
                <w:sz w:val="20"/>
                <w:szCs w:val="20"/>
                <w:u w:val="none"/>
              </w:rPr>
            </w:pPr>
          </w:p>
        </w:tc>
      </w:tr>
      <w:tr w14:paraId="0AA315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78D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0DC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030411002001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F6C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线槽</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7AE3E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1.名称:阻燃线槽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2.规格:50mm</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495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BBDE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5E4CD">
            <w:pPr>
              <w:rPr>
                <w:rFonts w:hint="eastAsia" w:ascii="宋体" w:hAnsi="宋体" w:eastAsia="宋体" w:cs="宋体"/>
                <w:i w:val="0"/>
                <w:iCs w:val="0"/>
                <w:color w:val="000000"/>
                <w:sz w:val="20"/>
                <w:szCs w:val="20"/>
                <w:u w:val="none"/>
              </w:rPr>
            </w:pPr>
          </w:p>
        </w:tc>
      </w:tr>
      <w:tr w14:paraId="3D5F86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E39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B24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030411004001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77D1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配线</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FF87F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1.名称:配线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2.配线形式:动力线路</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3.规格:1.5/2.5</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4.材质:铜</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8F5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2E65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E047C">
            <w:pPr>
              <w:rPr>
                <w:rFonts w:hint="eastAsia" w:ascii="宋体" w:hAnsi="宋体" w:eastAsia="宋体" w:cs="宋体"/>
                <w:i w:val="0"/>
                <w:iCs w:val="0"/>
                <w:color w:val="000000"/>
                <w:sz w:val="20"/>
                <w:szCs w:val="20"/>
                <w:u w:val="none"/>
              </w:rPr>
            </w:pPr>
          </w:p>
        </w:tc>
      </w:tr>
      <w:tr w14:paraId="1AB55C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5AB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CBE0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030404035001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27B5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插座</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253FE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1.名称:插座</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2.规格:五孔</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3.安装方式:明装</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77D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A5FF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EE317">
            <w:pPr>
              <w:rPr>
                <w:rFonts w:hint="eastAsia" w:ascii="宋体" w:hAnsi="宋体" w:eastAsia="宋体" w:cs="宋体"/>
                <w:i w:val="0"/>
                <w:iCs w:val="0"/>
                <w:color w:val="000000"/>
                <w:sz w:val="20"/>
                <w:szCs w:val="20"/>
                <w:u w:val="none"/>
              </w:rPr>
            </w:pPr>
          </w:p>
        </w:tc>
      </w:tr>
      <w:tr w14:paraId="16B928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A62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BC18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030404034001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02D1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照明开关</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2573B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1.名称:照明开关</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2.安装方式:明装</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E63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DC2A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BCE5F">
            <w:pPr>
              <w:rPr>
                <w:rFonts w:hint="eastAsia" w:ascii="宋体" w:hAnsi="宋体" w:eastAsia="宋体" w:cs="宋体"/>
                <w:i w:val="0"/>
                <w:iCs w:val="0"/>
                <w:color w:val="000000"/>
                <w:sz w:val="20"/>
                <w:szCs w:val="20"/>
                <w:u w:val="none"/>
              </w:rPr>
            </w:pPr>
          </w:p>
        </w:tc>
      </w:tr>
      <w:tr w14:paraId="3BEE21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FEA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A9B4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030411005001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B094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PZ30箱</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25373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1.名称:PZ30箱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2.材质:含断路器</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3.规格:24回路</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4.安装形式:明装</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64A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881F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EBB85">
            <w:pPr>
              <w:rPr>
                <w:rFonts w:hint="eastAsia" w:ascii="宋体" w:hAnsi="宋体" w:eastAsia="宋体" w:cs="宋体"/>
                <w:i w:val="0"/>
                <w:iCs w:val="0"/>
                <w:color w:val="000000"/>
                <w:sz w:val="20"/>
                <w:szCs w:val="20"/>
                <w:u w:val="none"/>
              </w:rPr>
            </w:pPr>
          </w:p>
        </w:tc>
      </w:tr>
      <w:tr w14:paraId="7DAC76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735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D3D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030701003001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3AE6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空调器</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8050F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1.名称:空调（含支架、配管、配线）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2.规格:5p</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3.安装形式:落地式</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FA3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292F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2604B">
            <w:pPr>
              <w:rPr>
                <w:rFonts w:hint="eastAsia" w:ascii="宋体" w:hAnsi="宋体" w:eastAsia="宋体" w:cs="宋体"/>
                <w:i w:val="0"/>
                <w:iCs w:val="0"/>
                <w:color w:val="000000"/>
                <w:sz w:val="20"/>
                <w:szCs w:val="20"/>
                <w:u w:val="none"/>
              </w:rPr>
            </w:pPr>
          </w:p>
        </w:tc>
      </w:tr>
      <w:tr w14:paraId="7FA117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7C1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6BC4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030404031001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1BD5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防鼠装置</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7CDB7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1.名称:变电所防鼠装置</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2.型号:变电所防鼠装置须满足电力部门验收及规范要求。</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4A1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1E4F1">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A0FB5">
            <w:pPr>
              <w:rPr>
                <w:rFonts w:hint="eastAsia" w:ascii="宋体" w:hAnsi="宋体" w:eastAsia="宋体" w:cs="宋体"/>
                <w:i w:val="0"/>
                <w:iCs w:val="0"/>
                <w:color w:val="000000"/>
                <w:sz w:val="20"/>
                <w:szCs w:val="20"/>
                <w:u w:val="none"/>
              </w:rPr>
            </w:pPr>
          </w:p>
        </w:tc>
      </w:tr>
      <w:tr w14:paraId="2F4C15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78C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A4D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030409009001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0C77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绝缘垫</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8677C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1.名称:绝缘垫</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2.材质:胶类</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3.规格: 厚度：5mm 宽度：1500mm比重：9.2KG/m2</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740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40F6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39CB5">
            <w:pPr>
              <w:rPr>
                <w:rFonts w:hint="eastAsia" w:ascii="宋体" w:hAnsi="宋体" w:eastAsia="宋体" w:cs="宋体"/>
                <w:i w:val="0"/>
                <w:iCs w:val="0"/>
                <w:color w:val="000000"/>
                <w:sz w:val="20"/>
                <w:szCs w:val="20"/>
                <w:u w:val="none"/>
              </w:rPr>
            </w:pPr>
          </w:p>
        </w:tc>
      </w:tr>
      <w:tr w14:paraId="539AE3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CB4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74F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030404031002</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BB3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工具柜</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2E211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1.名称:工具柜</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775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8B81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67A07">
            <w:pPr>
              <w:rPr>
                <w:rFonts w:hint="eastAsia" w:ascii="宋体" w:hAnsi="宋体" w:eastAsia="宋体" w:cs="宋体"/>
                <w:i w:val="0"/>
                <w:iCs w:val="0"/>
                <w:color w:val="000000"/>
                <w:sz w:val="20"/>
                <w:szCs w:val="20"/>
                <w:u w:val="none"/>
              </w:rPr>
            </w:pPr>
          </w:p>
        </w:tc>
      </w:tr>
      <w:tr w14:paraId="5490CC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69E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CA5E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030408008003</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BEC4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排风口防火堵洞</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62C134">
            <w:pPr>
              <w:jc w:val="left"/>
              <w:rPr>
                <w:rFonts w:hint="eastAsia" w:ascii="宋体" w:hAnsi="宋体" w:eastAsia="宋体" w:cs="宋体"/>
                <w:i w:val="0"/>
                <w:iCs w:val="0"/>
                <w:color w:val="000000"/>
                <w:sz w:val="16"/>
                <w:szCs w:val="16"/>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39A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处</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0BA9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4CA32">
            <w:pPr>
              <w:rPr>
                <w:rFonts w:hint="eastAsia" w:ascii="宋体" w:hAnsi="宋体" w:eastAsia="宋体" w:cs="宋体"/>
                <w:i w:val="0"/>
                <w:iCs w:val="0"/>
                <w:color w:val="000000"/>
                <w:sz w:val="20"/>
                <w:szCs w:val="20"/>
                <w:u w:val="none"/>
              </w:rPr>
            </w:pPr>
          </w:p>
        </w:tc>
      </w:tr>
      <w:tr w14:paraId="420B62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44F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099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030408001003</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DA7A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整理电缆</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74104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电缆沟内电缆整理上架，电缆沟做防水处理。</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892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7CDF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57273">
            <w:pPr>
              <w:rPr>
                <w:rFonts w:hint="eastAsia" w:ascii="宋体" w:hAnsi="宋体" w:eastAsia="宋体" w:cs="宋体"/>
                <w:i w:val="0"/>
                <w:iCs w:val="0"/>
                <w:color w:val="000000"/>
                <w:sz w:val="20"/>
                <w:szCs w:val="20"/>
                <w:u w:val="none"/>
              </w:rPr>
            </w:pPr>
          </w:p>
        </w:tc>
      </w:tr>
      <w:tr w14:paraId="2A949A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4908" w:type="dxa"/>
            <w:gridSpan w:val="4"/>
            <w:tcBorders>
              <w:top w:val="single" w:color="000000" w:sz="4" w:space="0"/>
              <w:left w:val="single" w:color="000000" w:sz="4" w:space="0"/>
              <w:bottom w:val="single" w:color="000000" w:sz="4" w:space="0"/>
              <w:right w:val="single" w:color="000000" w:sz="4" w:space="0"/>
            </w:tcBorders>
            <w:shd w:val="clear" w:color="auto" w:fill="auto"/>
            <w:vAlign w:val="bottom"/>
          </w:tcPr>
          <w:p w14:paraId="06B6093D">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东一号变2段单位工程-土建</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D0B3129">
            <w:pPr>
              <w:rPr>
                <w:rFonts w:hint="eastAsia" w:ascii="宋体" w:hAnsi="宋体" w:eastAsia="宋体" w:cs="宋体"/>
                <w:i w:val="0"/>
                <w:iCs w:val="0"/>
                <w:color w:val="000000"/>
                <w:sz w:val="24"/>
                <w:szCs w:val="24"/>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930DBB7">
            <w:pPr>
              <w:rPr>
                <w:rFonts w:hint="eastAsia" w:ascii="宋体" w:hAnsi="宋体" w:eastAsia="宋体" w:cs="宋体"/>
                <w:i w:val="0"/>
                <w:iCs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95A8E84">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bottom"/>
          </w:tcPr>
          <w:p w14:paraId="41D22B0B">
            <w:pPr>
              <w:rPr>
                <w:rFonts w:hint="default" w:ascii="Arial" w:hAnsi="Arial" w:cs="Arial"/>
                <w:i w:val="0"/>
                <w:iCs w:val="0"/>
                <w:color w:val="000000"/>
                <w:sz w:val="20"/>
                <w:szCs w:val="20"/>
                <w:u w:val="none"/>
              </w:rPr>
            </w:pPr>
          </w:p>
        </w:tc>
      </w:tr>
      <w:tr w14:paraId="7D9C90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982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8434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011610002001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A82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金属门窗拆除</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1112A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1.室内高度:4.5m</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2.门窗洞口尺寸:3m*2m</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492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樘</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4455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BEB22">
            <w:pPr>
              <w:rPr>
                <w:rFonts w:hint="eastAsia" w:ascii="宋体" w:hAnsi="宋体" w:eastAsia="宋体" w:cs="宋体"/>
                <w:i w:val="0"/>
                <w:iCs w:val="0"/>
                <w:color w:val="000000"/>
                <w:sz w:val="20"/>
                <w:szCs w:val="20"/>
                <w:u w:val="none"/>
              </w:rPr>
            </w:pPr>
          </w:p>
        </w:tc>
      </w:tr>
      <w:tr w14:paraId="4D95D3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028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396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010807001001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8A7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金属（塑钢、断桥）窗</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0646C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1.窗代号及洞口尺寸:3m*2m</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2.框、扇材质:铝合金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3.玻璃品种、厚度:真空玻璃</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A29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樘</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B5DC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F3701">
            <w:pPr>
              <w:rPr>
                <w:rFonts w:hint="eastAsia" w:ascii="宋体" w:hAnsi="宋体" w:eastAsia="宋体" w:cs="宋体"/>
                <w:i w:val="0"/>
                <w:iCs w:val="0"/>
                <w:color w:val="000000"/>
                <w:sz w:val="20"/>
                <w:szCs w:val="20"/>
                <w:u w:val="none"/>
              </w:rPr>
            </w:pPr>
          </w:p>
        </w:tc>
      </w:tr>
      <w:tr w14:paraId="453642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256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2107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011604002001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26FB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立面抹灰层拆除</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22503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1.拆除部位:内墙面</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2.拆除范围及内容：墙面饰面、附着物等。</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2C1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C28F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6A578">
            <w:pPr>
              <w:rPr>
                <w:rFonts w:hint="eastAsia" w:ascii="宋体" w:hAnsi="宋体" w:eastAsia="宋体" w:cs="宋体"/>
                <w:i w:val="0"/>
                <w:iCs w:val="0"/>
                <w:color w:val="000000"/>
                <w:sz w:val="20"/>
                <w:szCs w:val="20"/>
                <w:u w:val="none"/>
              </w:rPr>
            </w:pPr>
          </w:p>
        </w:tc>
      </w:tr>
      <w:tr w14:paraId="131B4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404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3A1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011604003001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7DC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天棚抹灰面拆除</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8E9B9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1.拆除部位:室内天棚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2.:拆除范围及内容：天棚抹灰,含面层、附着物等。</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751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0AE81">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A2C86">
            <w:pPr>
              <w:rPr>
                <w:rFonts w:hint="eastAsia" w:ascii="宋体" w:hAnsi="宋体" w:eastAsia="宋体" w:cs="宋体"/>
                <w:i w:val="0"/>
                <w:iCs w:val="0"/>
                <w:color w:val="000000"/>
                <w:sz w:val="20"/>
                <w:szCs w:val="20"/>
                <w:u w:val="none"/>
              </w:rPr>
            </w:pPr>
          </w:p>
        </w:tc>
      </w:tr>
      <w:tr w14:paraId="7904AB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341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B752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011407001001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332E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墙面涂料</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39491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1.内墙面 在刮糙面上批901胶白水泥腻子3遍、刷乳胶漆3遍</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53B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05A0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BC2EC">
            <w:pPr>
              <w:rPr>
                <w:rFonts w:hint="eastAsia" w:ascii="宋体" w:hAnsi="宋体" w:eastAsia="宋体" w:cs="宋体"/>
                <w:i w:val="0"/>
                <w:iCs w:val="0"/>
                <w:color w:val="000000"/>
                <w:sz w:val="20"/>
                <w:szCs w:val="20"/>
                <w:u w:val="none"/>
              </w:rPr>
            </w:pPr>
          </w:p>
        </w:tc>
      </w:tr>
      <w:tr w14:paraId="0007AB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440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3DB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011407002001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76BD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天棚涂料</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A2C67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1.天棚复杂面 在抹灰面上批901胶白水泥腻子三遍、刷乳胶漆3遍(柱、梁、天棚面批腻子、刷乳胶漆)</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E70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3A8A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6EDDA">
            <w:pPr>
              <w:rPr>
                <w:rFonts w:hint="eastAsia" w:ascii="宋体" w:hAnsi="宋体" w:eastAsia="宋体" w:cs="宋体"/>
                <w:i w:val="0"/>
                <w:iCs w:val="0"/>
                <w:color w:val="000000"/>
                <w:sz w:val="20"/>
                <w:szCs w:val="20"/>
                <w:u w:val="none"/>
              </w:rPr>
            </w:pPr>
          </w:p>
        </w:tc>
      </w:tr>
      <w:tr w14:paraId="50D567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DF9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EDF1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011701002001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6C1D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外脚手架</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017A45">
            <w:pPr>
              <w:jc w:val="left"/>
              <w:rPr>
                <w:rFonts w:hint="eastAsia" w:ascii="宋体" w:hAnsi="宋体" w:eastAsia="宋体" w:cs="宋体"/>
                <w:i w:val="0"/>
                <w:iCs w:val="0"/>
                <w:color w:val="000000"/>
                <w:sz w:val="16"/>
                <w:szCs w:val="16"/>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12F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2FDF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8FE26">
            <w:pPr>
              <w:rPr>
                <w:rFonts w:hint="eastAsia" w:ascii="宋体" w:hAnsi="宋体" w:eastAsia="宋体" w:cs="宋体"/>
                <w:i w:val="0"/>
                <w:iCs w:val="0"/>
                <w:color w:val="000000"/>
                <w:sz w:val="20"/>
                <w:szCs w:val="20"/>
                <w:u w:val="none"/>
              </w:rPr>
            </w:pPr>
          </w:p>
        </w:tc>
      </w:tr>
      <w:tr w14:paraId="65B263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4908" w:type="dxa"/>
            <w:gridSpan w:val="4"/>
            <w:tcBorders>
              <w:top w:val="single" w:color="000000" w:sz="4" w:space="0"/>
              <w:left w:val="single" w:color="000000" w:sz="4" w:space="0"/>
              <w:bottom w:val="single" w:color="000000" w:sz="4" w:space="0"/>
              <w:right w:val="single" w:color="000000" w:sz="4" w:space="0"/>
            </w:tcBorders>
            <w:shd w:val="clear" w:color="auto" w:fill="auto"/>
            <w:vAlign w:val="bottom"/>
          </w:tcPr>
          <w:p w14:paraId="4295FB20">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活动中心单位工程-安装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8558493">
            <w:pPr>
              <w:rPr>
                <w:rFonts w:hint="eastAsia" w:ascii="宋体" w:hAnsi="宋体" w:eastAsia="宋体" w:cs="宋体"/>
                <w:i w:val="0"/>
                <w:iCs w:val="0"/>
                <w:color w:val="000000"/>
                <w:sz w:val="24"/>
                <w:szCs w:val="24"/>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99A6A91">
            <w:pPr>
              <w:rPr>
                <w:rFonts w:hint="eastAsia" w:ascii="宋体" w:hAnsi="宋体" w:eastAsia="宋体" w:cs="宋体"/>
                <w:i w:val="0"/>
                <w:iCs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C8EEFA5">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bottom"/>
          </w:tcPr>
          <w:p w14:paraId="0C2BB242">
            <w:pPr>
              <w:rPr>
                <w:rFonts w:hint="default" w:ascii="Arial" w:hAnsi="Arial" w:cs="Arial"/>
                <w:i w:val="0"/>
                <w:iCs w:val="0"/>
                <w:color w:val="000000"/>
                <w:sz w:val="20"/>
                <w:szCs w:val="20"/>
                <w:u w:val="none"/>
              </w:rPr>
            </w:pPr>
          </w:p>
        </w:tc>
      </w:tr>
      <w:tr w14:paraId="4872FC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6FB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BE66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030408001002</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C682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电力电缆</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05FB0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1.名称:电力电缆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2.型号:YJV22-8.7/15kv-3*120mm²</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3.材质:铜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4.电压等级（kV）:10kv</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B15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6D9B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5FE13">
            <w:pPr>
              <w:rPr>
                <w:rFonts w:hint="eastAsia" w:ascii="宋体" w:hAnsi="宋体" w:eastAsia="宋体" w:cs="宋体"/>
                <w:i w:val="0"/>
                <w:iCs w:val="0"/>
                <w:color w:val="000000"/>
                <w:sz w:val="20"/>
                <w:szCs w:val="20"/>
                <w:u w:val="none"/>
              </w:rPr>
            </w:pPr>
          </w:p>
        </w:tc>
      </w:tr>
      <w:tr w14:paraId="7CF7F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2F6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81F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030408006003</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A521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电力电缆头拆除</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FCC42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1.名称:电力电缆头拆除</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2.规格:70-120</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3.材质、类型:铜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4.安装部位:盘柜内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5.电压等级（kV）:10KV</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744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364C1">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7C1A7">
            <w:pPr>
              <w:rPr>
                <w:rFonts w:hint="eastAsia" w:ascii="宋体" w:hAnsi="宋体" w:eastAsia="宋体" w:cs="宋体"/>
                <w:i w:val="0"/>
                <w:iCs w:val="0"/>
                <w:color w:val="000000"/>
                <w:sz w:val="20"/>
                <w:szCs w:val="20"/>
                <w:u w:val="none"/>
              </w:rPr>
            </w:pPr>
          </w:p>
        </w:tc>
      </w:tr>
      <w:tr w14:paraId="4A5EA8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1D1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38B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030408006004</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4C4A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电力电缆头</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67684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1.名称:电力电缆头</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2.规格:120mm²</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3.材质、类型:铜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4.安装部位:盘柜内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5.电压等级（kV）:10KV</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91D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8E006">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798D4">
            <w:pPr>
              <w:rPr>
                <w:rFonts w:hint="eastAsia" w:ascii="宋体" w:hAnsi="宋体" w:eastAsia="宋体" w:cs="宋体"/>
                <w:i w:val="0"/>
                <w:iCs w:val="0"/>
                <w:color w:val="000000"/>
                <w:sz w:val="20"/>
                <w:szCs w:val="20"/>
                <w:u w:val="none"/>
              </w:rPr>
            </w:pPr>
          </w:p>
        </w:tc>
      </w:tr>
      <w:tr w14:paraId="79BA2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1D8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0A1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030408008002</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D60F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防火堵洞</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BC60B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1.名称:防火封堵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2.材质:防火堵料</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3.部位:盘柜下</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49F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处</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46C6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22FFF">
            <w:pPr>
              <w:rPr>
                <w:rFonts w:hint="eastAsia" w:ascii="宋体" w:hAnsi="宋体" w:eastAsia="宋体" w:cs="宋体"/>
                <w:i w:val="0"/>
                <w:iCs w:val="0"/>
                <w:color w:val="000000"/>
                <w:sz w:val="20"/>
                <w:szCs w:val="20"/>
                <w:u w:val="none"/>
              </w:rPr>
            </w:pPr>
          </w:p>
        </w:tc>
      </w:tr>
      <w:tr w14:paraId="7A0B9E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3F0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5FF1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011613001001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73D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灯具拆除</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16444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1.拆除灯具高度:5.3m</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2.灯具种类:双管日光灯</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3.拆除后运至甲方指定堆放点</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2FC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BCD26">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40C68">
            <w:pPr>
              <w:rPr>
                <w:rFonts w:hint="eastAsia" w:ascii="宋体" w:hAnsi="宋体" w:eastAsia="宋体" w:cs="宋体"/>
                <w:i w:val="0"/>
                <w:iCs w:val="0"/>
                <w:color w:val="000000"/>
                <w:sz w:val="20"/>
                <w:szCs w:val="20"/>
                <w:u w:val="none"/>
              </w:rPr>
            </w:pPr>
          </w:p>
        </w:tc>
      </w:tr>
      <w:tr w14:paraId="3E5EC3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69C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9FB2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030412001001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18BB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普通灯具</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B764C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1.名称:组装型吊链式双管荧光灯安装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2.型号:60W</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4B4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CC07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E0178">
            <w:pPr>
              <w:rPr>
                <w:rFonts w:hint="eastAsia" w:ascii="宋体" w:hAnsi="宋体" w:eastAsia="宋体" w:cs="宋体"/>
                <w:i w:val="0"/>
                <w:iCs w:val="0"/>
                <w:color w:val="000000"/>
                <w:sz w:val="20"/>
                <w:szCs w:val="20"/>
                <w:u w:val="none"/>
              </w:rPr>
            </w:pPr>
          </w:p>
        </w:tc>
      </w:tr>
      <w:tr w14:paraId="38DD9B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59F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04E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030411002001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1C8A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线槽</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45E9D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1.名称:阻燃线槽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2.规格:50mm</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A8E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3111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0C9E2">
            <w:pPr>
              <w:rPr>
                <w:rFonts w:hint="eastAsia" w:ascii="宋体" w:hAnsi="宋体" w:eastAsia="宋体" w:cs="宋体"/>
                <w:i w:val="0"/>
                <w:iCs w:val="0"/>
                <w:color w:val="000000"/>
                <w:sz w:val="20"/>
                <w:szCs w:val="20"/>
                <w:u w:val="none"/>
              </w:rPr>
            </w:pPr>
          </w:p>
        </w:tc>
      </w:tr>
      <w:tr w14:paraId="7DE1DA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8E6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4438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030411004001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9B8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配线</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D34B8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1.名称:配线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2.配线形式:动力线路</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3.规格:1.5/2.5</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4.材质:铜</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2DD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49951">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90902">
            <w:pPr>
              <w:rPr>
                <w:rFonts w:hint="eastAsia" w:ascii="宋体" w:hAnsi="宋体" w:eastAsia="宋体" w:cs="宋体"/>
                <w:i w:val="0"/>
                <w:iCs w:val="0"/>
                <w:color w:val="000000"/>
                <w:sz w:val="20"/>
                <w:szCs w:val="20"/>
                <w:u w:val="none"/>
              </w:rPr>
            </w:pPr>
          </w:p>
        </w:tc>
      </w:tr>
      <w:tr w14:paraId="3020C9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7C0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71E4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030404035001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5DB4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插座</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BD02E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1.名称:插座</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2.规格:五孔</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3.安装方式:明装</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0CB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4388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92065">
            <w:pPr>
              <w:rPr>
                <w:rFonts w:hint="eastAsia" w:ascii="宋体" w:hAnsi="宋体" w:eastAsia="宋体" w:cs="宋体"/>
                <w:i w:val="0"/>
                <w:iCs w:val="0"/>
                <w:color w:val="000000"/>
                <w:sz w:val="20"/>
                <w:szCs w:val="20"/>
                <w:u w:val="none"/>
              </w:rPr>
            </w:pPr>
          </w:p>
        </w:tc>
      </w:tr>
      <w:tr w14:paraId="0DD086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B30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F11C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030404034001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E92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照明开关</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D37C2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1.名称:照明开关</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2.安装方式:明装</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B34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A7CA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30620">
            <w:pPr>
              <w:rPr>
                <w:rFonts w:hint="eastAsia" w:ascii="宋体" w:hAnsi="宋体" w:eastAsia="宋体" w:cs="宋体"/>
                <w:i w:val="0"/>
                <w:iCs w:val="0"/>
                <w:color w:val="000000"/>
                <w:sz w:val="20"/>
                <w:szCs w:val="20"/>
                <w:u w:val="none"/>
              </w:rPr>
            </w:pPr>
          </w:p>
        </w:tc>
      </w:tr>
      <w:tr w14:paraId="2F5343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3B7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D24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030411005001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8E04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PZ30箱</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CAEA9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1.名称:PZ30箱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2.材质:含断路器</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3.规格:24回路</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4.安装形式:明装</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76E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25081">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7991A">
            <w:pPr>
              <w:rPr>
                <w:rFonts w:hint="eastAsia" w:ascii="宋体" w:hAnsi="宋体" w:eastAsia="宋体" w:cs="宋体"/>
                <w:i w:val="0"/>
                <w:iCs w:val="0"/>
                <w:color w:val="000000"/>
                <w:sz w:val="20"/>
                <w:szCs w:val="20"/>
                <w:u w:val="none"/>
              </w:rPr>
            </w:pPr>
          </w:p>
        </w:tc>
      </w:tr>
      <w:tr w14:paraId="41494F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97D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3B59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030701003001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112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空调器</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87B3F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1.名称:空调（含支架、配管、配线）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2.规格:5p</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3.安装形式:落地式</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303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2E62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06A2B">
            <w:pPr>
              <w:rPr>
                <w:rFonts w:hint="eastAsia" w:ascii="宋体" w:hAnsi="宋体" w:eastAsia="宋体" w:cs="宋体"/>
                <w:i w:val="0"/>
                <w:iCs w:val="0"/>
                <w:color w:val="000000"/>
                <w:sz w:val="20"/>
                <w:szCs w:val="20"/>
                <w:u w:val="none"/>
              </w:rPr>
            </w:pPr>
          </w:p>
        </w:tc>
      </w:tr>
      <w:tr w14:paraId="2CC8F2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7BA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8DF3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030404031001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FEE8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防鼠装置</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07962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1.名称:变电所防鼠装置</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2.型号:变电所防鼠装置须满足电力部门验收及规范要求。</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59B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88F2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9ADB6">
            <w:pPr>
              <w:rPr>
                <w:rFonts w:hint="eastAsia" w:ascii="宋体" w:hAnsi="宋体" w:eastAsia="宋体" w:cs="宋体"/>
                <w:i w:val="0"/>
                <w:iCs w:val="0"/>
                <w:color w:val="000000"/>
                <w:sz w:val="20"/>
                <w:szCs w:val="20"/>
                <w:u w:val="none"/>
              </w:rPr>
            </w:pPr>
          </w:p>
        </w:tc>
      </w:tr>
      <w:tr w14:paraId="41C8B9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EBA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1EB3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030409009001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4BAD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绝缘垫</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2584D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1.名称:绝缘垫</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2.材质:胶类</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3.规格: 厚度：5mm 宽度：1500mm比重：9.2KG/m2</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685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6566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E7A58">
            <w:pPr>
              <w:rPr>
                <w:rFonts w:hint="eastAsia" w:ascii="宋体" w:hAnsi="宋体" w:eastAsia="宋体" w:cs="宋体"/>
                <w:i w:val="0"/>
                <w:iCs w:val="0"/>
                <w:color w:val="000000"/>
                <w:sz w:val="20"/>
                <w:szCs w:val="20"/>
                <w:u w:val="none"/>
              </w:rPr>
            </w:pPr>
          </w:p>
        </w:tc>
      </w:tr>
      <w:tr w14:paraId="1D4DC7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D34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2ECC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030404031002</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0551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工具柜</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C3788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1.名称:工具柜</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5C5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EB4E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0BEE7">
            <w:pPr>
              <w:rPr>
                <w:rFonts w:hint="eastAsia" w:ascii="宋体" w:hAnsi="宋体" w:eastAsia="宋体" w:cs="宋体"/>
                <w:i w:val="0"/>
                <w:iCs w:val="0"/>
                <w:color w:val="000000"/>
                <w:sz w:val="20"/>
                <w:szCs w:val="20"/>
                <w:u w:val="none"/>
              </w:rPr>
            </w:pPr>
          </w:p>
        </w:tc>
      </w:tr>
      <w:tr w14:paraId="517E0F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735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7BE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030408008003</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75A6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排风口防火堵洞</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585047">
            <w:pPr>
              <w:jc w:val="left"/>
              <w:rPr>
                <w:rFonts w:hint="eastAsia" w:ascii="宋体" w:hAnsi="宋体" w:eastAsia="宋体" w:cs="宋体"/>
                <w:i w:val="0"/>
                <w:iCs w:val="0"/>
                <w:color w:val="000000"/>
                <w:sz w:val="16"/>
                <w:szCs w:val="16"/>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3FA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处</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B128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A0FB8">
            <w:pPr>
              <w:rPr>
                <w:rFonts w:hint="eastAsia" w:ascii="宋体" w:hAnsi="宋体" w:eastAsia="宋体" w:cs="宋体"/>
                <w:i w:val="0"/>
                <w:iCs w:val="0"/>
                <w:color w:val="000000"/>
                <w:sz w:val="20"/>
                <w:szCs w:val="20"/>
                <w:u w:val="none"/>
              </w:rPr>
            </w:pPr>
          </w:p>
        </w:tc>
      </w:tr>
      <w:tr w14:paraId="0C88CD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730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170E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030408001003</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1DCE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整理电缆</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1F898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电缆沟内电缆整理上架，电缆沟做防水处理。</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5D9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A455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6B0EE">
            <w:pPr>
              <w:rPr>
                <w:rFonts w:hint="eastAsia" w:ascii="宋体" w:hAnsi="宋体" w:eastAsia="宋体" w:cs="宋体"/>
                <w:i w:val="0"/>
                <w:iCs w:val="0"/>
                <w:color w:val="000000"/>
                <w:sz w:val="20"/>
                <w:szCs w:val="20"/>
                <w:u w:val="none"/>
              </w:rPr>
            </w:pPr>
          </w:p>
        </w:tc>
      </w:tr>
      <w:tr w14:paraId="280474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4908" w:type="dxa"/>
            <w:gridSpan w:val="4"/>
            <w:tcBorders>
              <w:top w:val="single" w:color="000000" w:sz="4" w:space="0"/>
              <w:left w:val="single" w:color="000000" w:sz="4" w:space="0"/>
              <w:bottom w:val="single" w:color="000000" w:sz="4" w:space="0"/>
              <w:right w:val="single" w:color="000000" w:sz="4" w:space="0"/>
            </w:tcBorders>
            <w:shd w:val="clear" w:color="auto" w:fill="auto"/>
            <w:vAlign w:val="bottom"/>
          </w:tcPr>
          <w:p w14:paraId="0BA9E34D">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活动中心单位工程-土建</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BE30C5A">
            <w:pPr>
              <w:rPr>
                <w:rFonts w:hint="eastAsia" w:ascii="宋体" w:hAnsi="宋体" w:eastAsia="宋体" w:cs="宋体"/>
                <w:i w:val="0"/>
                <w:iCs w:val="0"/>
                <w:color w:val="000000"/>
                <w:sz w:val="24"/>
                <w:szCs w:val="24"/>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C64EDCA">
            <w:pPr>
              <w:rPr>
                <w:rFonts w:hint="eastAsia" w:ascii="宋体" w:hAnsi="宋体" w:eastAsia="宋体" w:cs="宋体"/>
                <w:i w:val="0"/>
                <w:iCs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BE77127">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bottom"/>
          </w:tcPr>
          <w:p w14:paraId="7318D7D1">
            <w:pPr>
              <w:rPr>
                <w:rFonts w:hint="default" w:ascii="Arial" w:hAnsi="Arial" w:cs="Arial"/>
                <w:i w:val="0"/>
                <w:iCs w:val="0"/>
                <w:color w:val="000000"/>
                <w:sz w:val="20"/>
                <w:szCs w:val="20"/>
                <w:u w:val="none"/>
              </w:rPr>
            </w:pPr>
          </w:p>
        </w:tc>
      </w:tr>
      <w:tr w14:paraId="7A7556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85F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9A2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011604002001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5004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立面抹灰层拆除</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A0746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1.拆除部位:内墙面</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2.拆除范围及内容：墙面饰面、附着物等。</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33E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EA29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576</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074B0">
            <w:pPr>
              <w:rPr>
                <w:rFonts w:hint="eastAsia" w:ascii="宋体" w:hAnsi="宋体" w:eastAsia="宋体" w:cs="宋体"/>
                <w:i w:val="0"/>
                <w:iCs w:val="0"/>
                <w:color w:val="000000"/>
                <w:sz w:val="20"/>
                <w:szCs w:val="20"/>
                <w:u w:val="none"/>
              </w:rPr>
            </w:pPr>
          </w:p>
        </w:tc>
      </w:tr>
      <w:tr w14:paraId="3D55B8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9C0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E6ED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011604003001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57C4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天棚抹灰面拆除</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60EED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1.拆除部位:室内天棚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2.:拆除范围及内容：天棚抹灰,含面层、附着物等。</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CCF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0172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176</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6EA92">
            <w:pPr>
              <w:rPr>
                <w:rFonts w:hint="eastAsia" w:ascii="宋体" w:hAnsi="宋体" w:eastAsia="宋体" w:cs="宋体"/>
                <w:i w:val="0"/>
                <w:iCs w:val="0"/>
                <w:color w:val="000000"/>
                <w:sz w:val="20"/>
                <w:szCs w:val="20"/>
                <w:u w:val="none"/>
              </w:rPr>
            </w:pPr>
          </w:p>
        </w:tc>
      </w:tr>
      <w:tr w14:paraId="48C475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683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EDBB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011407001001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3CC4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墙面涂料</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5940F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1.内墙面 在刮糙面上批901胶白水泥腻子3遍、刷乳胶漆3遍</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7DD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95C36">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576</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30854">
            <w:pPr>
              <w:rPr>
                <w:rFonts w:hint="eastAsia" w:ascii="宋体" w:hAnsi="宋体" w:eastAsia="宋体" w:cs="宋体"/>
                <w:i w:val="0"/>
                <w:iCs w:val="0"/>
                <w:color w:val="000000"/>
                <w:sz w:val="20"/>
                <w:szCs w:val="20"/>
                <w:u w:val="none"/>
              </w:rPr>
            </w:pPr>
          </w:p>
        </w:tc>
      </w:tr>
      <w:tr w14:paraId="673DBF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4D7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1356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011407002001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0170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天棚涂料</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7936D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1.天棚复杂面 在抹灰面上批901胶白水泥腻子三遍、刷乳胶漆3遍(柱、梁、天棚面批腻子、刷乳胶漆)</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73B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F0B6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176</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C454A">
            <w:pPr>
              <w:rPr>
                <w:rFonts w:hint="eastAsia" w:ascii="宋体" w:hAnsi="宋体" w:eastAsia="宋体" w:cs="宋体"/>
                <w:i w:val="0"/>
                <w:iCs w:val="0"/>
                <w:color w:val="000000"/>
                <w:sz w:val="20"/>
                <w:szCs w:val="20"/>
                <w:u w:val="none"/>
              </w:rPr>
            </w:pPr>
          </w:p>
        </w:tc>
      </w:tr>
      <w:tr w14:paraId="7AAC36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D19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CA2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011101005001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0F0D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自流坪楼地面</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50159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1、地面找平及地坪表面环氧树脂，饰面层(5厚环氧树脂自流平地面+表面打磨固化处理)</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D19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53C4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176</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98446">
            <w:pPr>
              <w:rPr>
                <w:rFonts w:hint="eastAsia" w:ascii="宋体" w:hAnsi="宋体" w:eastAsia="宋体" w:cs="宋体"/>
                <w:i w:val="0"/>
                <w:iCs w:val="0"/>
                <w:color w:val="000000"/>
                <w:sz w:val="20"/>
                <w:szCs w:val="20"/>
                <w:u w:val="none"/>
              </w:rPr>
            </w:pPr>
          </w:p>
        </w:tc>
      </w:tr>
      <w:tr w14:paraId="220A0D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B9F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C431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011701002001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9323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外脚手架</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7113CF">
            <w:pPr>
              <w:jc w:val="left"/>
              <w:rPr>
                <w:rFonts w:hint="eastAsia" w:ascii="宋体" w:hAnsi="宋体" w:eastAsia="宋体" w:cs="宋体"/>
                <w:i w:val="0"/>
                <w:iCs w:val="0"/>
                <w:color w:val="000000"/>
                <w:sz w:val="16"/>
                <w:szCs w:val="16"/>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3E2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4319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176</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78D3D">
            <w:pPr>
              <w:rPr>
                <w:rFonts w:hint="eastAsia" w:ascii="宋体" w:hAnsi="宋体" w:eastAsia="宋体" w:cs="宋体"/>
                <w:i w:val="0"/>
                <w:iCs w:val="0"/>
                <w:color w:val="000000"/>
                <w:sz w:val="20"/>
                <w:szCs w:val="20"/>
                <w:u w:val="none"/>
              </w:rPr>
            </w:pPr>
          </w:p>
        </w:tc>
      </w:tr>
    </w:tbl>
    <w:p w14:paraId="4CE818A1">
      <w:pPr>
        <w:spacing w:line="360" w:lineRule="auto"/>
        <w:rPr>
          <w:rFonts w:ascii="宋体" w:hAnsi="宋体"/>
          <w:b/>
          <w:bCs/>
          <w:sz w:val="24"/>
        </w:rPr>
      </w:pPr>
    </w:p>
    <w:p w14:paraId="551EBEB6">
      <w:pPr>
        <w:spacing w:line="360" w:lineRule="auto"/>
        <w:rPr>
          <w:rFonts w:ascii="宋体" w:hAnsi="宋体"/>
          <w:b/>
          <w:bCs/>
          <w:sz w:val="24"/>
        </w:rPr>
      </w:pPr>
    </w:p>
    <w:p w14:paraId="2BEDDA93">
      <w:pPr>
        <w:spacing w:line="360" w:lineRule="auto"/>
        <w:rPr>
          <w:rFonts w:ascii="宋体" w:hAnsi="宋体"/>
          <w:b/>
          <w:bCs/>
          <w:sz w:val="24"/>
        </w:rPr>
      </w:pPr>
    </w:p>
    <w:p w14:paraId="2A202D2A">
      <w:pPr>
        <w:spacing w:line="360" w:lineRule="auto"/>
        <w:rPr>
          <w:rFonts w:ascii="宋体" w:hAnsi="宋体"/>
          <w:b/>
          <w:bCs/>
          <w:sz w:val="24"/>
        </w:rPr>
      </w:pPr>
    </w:p>
    <w:p w14:paraId="157DD67D">
      <w:pPr>
        <w:spacing w:line="360" w:lineRule="auto"/>
        <w:rPr>
          <w:rFonts w:ascii="宋体" w:hAnsi="宋体"/>
          <w:b/>
          <w:bCs/>
          <w:sz w:val="24"/>
        </w:rPr>
      </w:pPr>
    </w:p>
    <w:p w14:paraId="20F020CA">
      <w:pPr>
        <w:spacing w:line="360" w:lineRule="auto"/>
        <w:rPr>
          <w:rFonts w:ascii="宋体" w:hAnsi="宋体"/>
          <w:b/>
          <w:bCs/>
          <w:sz w:val="24"/>
        </w:rPr>
      </w:pPr>
    </w:p>
    <w:p w14:paraId="7A3E1AD7">
      <w:pPr>
        <w:spacing w:line="360" w:lineRule="auto"/>
        <w:rPr>
          <w:rFonts w:ascii="宋体" w:hAnsi="宋体"/>
          <w:b/>
          <w:bCs/>
          <w:sz w:val="24"/>
        </w:rPr>
      </w:pPr>
    </w:p>
    <w:p w14:paraId="299DB06F">
      <w:pPr>
        <w:pStyle w:val="2"/>
      </w:pPr>
    </w:p>
    <w:p w14:paraId="43B3391E">
      <w:pPr>
        <w:spacing w:line="360" w:lineRule="auto"/>
        <w:rPr>
          <w:rFonts w:ascii="宋体" w:hAnsi="宋体"/>
          <w:b/>
          <w:bCs/>
          <w:sz w:val="24"/>
        </w:rPr>
      </w:pPr>
    </w:p>
    <w:p w14:paraId="6492BB06">
      <w:pPr>
        <w:spacing w:line="360" w:lineRule="auto"/>
        <w:rPr>
          <w:rFonts w:ascii="宋体" w:hAnsi="宋体"/>
          <w:szCs w:val="21"/>
        </w:rPr>
      </w:pPr>
      <w:r>
        <w:rPr>
          <w:rFonts w:hint="eastAsia" w:ascii="宋体" w:hAnsi="宋体"/>
          <w:b/>
          <w:bCs/>
          <w:sz w:val="24"/>
        </w:rPr>
        <w:t>附件二：合同条款格式</w:t>
      </w:r>
    </w:p>
    <w:p w14:paraId="10E47C10">
      <w:pPr>
        <w:spacing w:line="360" w:lineRule="auto"/>
        <w:jc w:val="center"/>
        <w:rPr>
          <w:rFonts w:ascii="宋体" w:hAnsi="宋体" w:cs="宋体"/>
          <w:b/>
          <w:bCs/>
          <w:sz w:val="24"/>
        </w:rPr>
      </w:pPr>
      <w:r>
        <w:rPr>
          <w:rFonts w:hint="eastAsia" w:ascii="宋体" w:hAnsi="宋体" w:cs="宋体"/>
          <w:b/>
          <w:kern w:val="44"/>
          <w:sz w:val="32"/>
          <w:szCs w:val="32"/>
          <w:lang w:val="en-US"/>
        </w:rPr>
        <w:t>2025年度南京机场辅区变电所10KV高压柜采购和施工项目</w:t>
      </w:r>
      <w:r>
        <w:rPr>
          <w:rFonts w:hint="eastAsia" w:ascii="宋体" w:hAnsi="宋体" w:cs="宋体"/>
          <w:b/>
          <w:kern w:val="44"/>
          <w:sz w:val="32"/>
          <w:szCs w:val="32"/>
        </w:rPr>
        <w:t>合同</w:t>
      </w:r>
    </w:p>
    <w:p w14:paraId="3BE1662F">
      <w:pPr>
        <w:spacing w:line="360" w:lineRule="auto"/>
        <w:rPr>
          <w:rFonts w:ascii="宋体" w:hAnsi="宋体" w:cs="宋体"/>
          <w:b/>
          <w:kern w:val="0"/>
          <w:szCs w:val="21"/>
          <w:lang w:bidi="hi-IN"/>
        </w:rPr>
      </w:pPr>
      <w:r>
        <w:rPr>
          <w:rFonts w:hint="eastAsia" w:ascii="宋体" w:hAnsi="宋体" w:cs="宋体"/>
          <w:b/>
          <w:kern w:val="0"/>
          <w:szCs w:val="21"/>
          <w:lang w:bidi="hi-IN"/>
        </w:rPr>
        <w:t>甲方：</w:t>
      </w:r>
      <w:r>
        <w:rPr>
          <w:rFonts w:hint="eastAsia" w:ascii="宋体" w:hAnsi="宋体" w:cs="宋体"/>
          <w:bCs/>
          <w:kern w:val="0"/>
          <w:szCs w:val="21"/>
          <w:u w:val="single"/>
          <w:lang w:bidi="hi-IN"/>
        </w:rPr>
        <w:t>南京禄口国际机场空港科技有限公司</w:t>
      </w:r>
      <w:r>
        <w:rPr>
          <w:rFonts w:hint="eastAsia" w:ascii="宋体" w:hAnsi="宋体" w:cs="宋体"/>
          <w:b/>
          <w:kern w:val="0"/>
          <w:szCs w:val="21"/>
          <w:u w:val="single"/>
          <w:lang w:bidi="hi-IN"/>
        </w:rPr>
        <w:tab/>
      </w:r>
      <w:r>
        <w:rPr>
          <w:rFonts w:hint="eastAsia" w:ascii="宋体" w:hAnsi="宋体" w:cs="宋体"/>
          <w:b/>
          <w:kern w:val="0"/>
          <w:szCs w:val="21"/>
          <w:u w:val="single"/>
          <w:lang w:bidi="hi-IN"/>
        </w:rPr>
        <w:t xml:space="preserve"> </w:t>
      </w:r>
      <w:r>
        <w:rPr>
          <w:rFonts w:hint="eastAsia" w:ascii="宋体" w:hAnsi="宋体" w:cs="宋体"/>
          <w:b/>
          <w:kern w:val="0"/>
          <w:szCs w:val="21"/>
          <w:lang w:bidi="hi-IN"/>
        </w:rPr>
        <w:t>（以下称甲方）</w:t>
      </w:r>
    </w:p>
    <w:p w14:paraId="5D977BF5">
      <w:pPr>
        <w:spacing w:line="360" w:lineRule="auto"/>
        <w:rPr>
          <w:rFonts w:ascii="宋体" w:hAnsi="宋体" w:cs="宋体"/>
          <w:b/>
          <w:kern w:val="0"/>
          <w:szCs w:val="21"/>
          <w:lang w:bidi="hi-IN"/>
        </w:rPr>
      </w:pPr>
      <w:r>
        <w:rPr>
          <w:rFonts w:hint="eastAsia" w:ascii="宋体" w:hAnsi="宋体" w:cs="宋体"/>
          <w:b/>
          <w:kern w:val="0"/>
          <w:szCs w:val="21"/>
          <w:lang w:bidi="hi-IN"/>
        </w:rPr>
        <w:t>乙方：</w:t>
      </w:r>
      <w:r>
        <w:rPr>
          <w:rFonts w:hint="eastAsia" w:ascii="宋体" w:hAnsi="宋体" w:cs="宋体"/>
          <w:b/>
          <w:kern w:val="0"/>
          <w:szCs w:val="21"/>
          <w:u w:val="single"/>
          <w:lang w:val="en-US" w:eastAsia="zh-CN" w:bidi="hi-IN"/>
        </w:rPr>
        <w:t xml:space="preserve">                                   </w:t>
      </w:r>
      <w:r>
        <w:rPr>
          <w:rFonts w:hint="eastAsia" w:ascii="宋体" w:hAnsi="宋体" w:cs="宋体"/>
          <w:b/>
          <w:kern w:val="0"/>
          <w:szCs w:val="21"/>
          <w:lang w:bidi="hi-IN"/>
        </w:rPr>
        <w:t>（以下称乙方）</w:t>
      </w:r>
    </w:p>
    <w:p w14:paraId="7AA1680D">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根据《中华人民共和国民法典》及</w:t>
      </w:r>
      <w:r>
        <w:rPr>
          <w:rFonts w:hint="eastAsia" w:ascii="宋体" w:hAnsi="宋体" w:cs="宋体"/>
          <w:bCs/>
          <w:kern w:val="0"/>
          <w:szCs w:val="21"/>
          <w:lang w:eastAsia="zh-CN" w:bidi="hi-IN"/>
        </w:rPr>
        <w:t>国家现行的有关法律法规和招标文件</w:t>
      </w:r>
      <w:r>
        <w:rPr>
          <w:rFonts w:hint="eastAsia" w:ascii="宋体" w:hAnsi="宋体" w:cs="宋体"/>
          <w:bCs/>
          <w:kern w:val="0"/>
          <w:szCs w:val="21"/>
          <w:lang w:bidi="hi-IN"/>
        </w:rPr>
        <w:t>要求，</w:t>
      </w:r>
      <w:r>
        <w:rPr>
          <w:rFonts w:hint="eastAsia" w:ascii="宋体" w:hAnsi="宋体" w:cs="宋体"/>
          <w:bCs/>
          <w:kern w:val="0"/>
          <w:szCs w:val="21"/>
          <w:lang w:eastAsia="zh-CN" w:bidi="hi-IN"/>
        </w:rPr>
        <w:t>本着公平公正、互惠互利、诚实信用原则，</w:t>
      </w:r>
      <w:r>
        <w:rPr>
          <w:rFonts w:hint="eastAsia" w:ascii="宋体" w:hAnsi="宋体" w:cs="宋体"/>
          <w:bCs/>
          <w:kern w:val="0"/>
          <w:szCs w:val="21"/>
          <w:lang w:bidi="hi-IN"/>
        </w:rPr>
        <w:t>经甲乙双方协商一致，特签订本合同，具体内容如下：</w:t>
      </w:r>
    </w:p>
    <w:p w14:paraId="1A9B31DA">
      <w:pPr>
        <w:spacing w:line="360" w:lineRule="auto"/>
        <w:rPr>
          <w:rFonts w:ascii="宋体" w:hAnsi="宋体" w:cs="宋体"/>
          <w:b/>
          <w:kern w:val="0"/>
          <w:szCs w:val="21"/>
          <w:lang w:bidi="hi-IN"/>
        </w:rPr>
      </w:pPr>
      <w:r>
        <w:rPr>
          <w:rFonts w:hint="eastAsia" w:ascii="宋体" w:hAnsi="宋体" w:cs="宋体"/>
          <w:b/>
          <w:kern w:val="0"/>
          <w:szCs w:val="21"/>
          <w:lang w:bidi="hi-IN"/>
        </w:rPr>
        <w:t>一、项目概况</w:t>
      </w:r>
    </w:p>
    <w:p w14:paraId="188FAE14">
      <w:pPr>
        <w:spacing w:line="360" w:lineRule="auto"/>
        <w:ind w:firstLine="420" w:firstLineChars="200"/>
        <w:rPr>
          <w:rFonts w:hint="eastAsia" w:ascii="宋体" w:hAnsi="宋体" w:eastAsia="宋体" w:cs="宋体"/>
          <w:bCs/>
          <w:kern w:val="0"/>
          <w:szCs w:val="21"/>
          <w:lang w:eastAsia="zh-CN" w:bidi="hi-IN"/>
        </w:rPr>
      </w:pPr>
      <w:r>
        <w:rPr>
          <w:rFonts w:hint="eastAsia" w:ascii="宋体" w:hAnsi="宋体" w:cs="宋体"/>
          <w:bCs/>
          <w:kern w:val="0"/>
          <w:szCs w:val="21"/>
          <w:lang w:bidi="hi-IN"/>
        </w:rPr>
        <w:t>1.项目名称：</w:t>
      </w:r>
      <w:r>
        <w:rPr>
          <w:rFonts w:hint="eastAsia" w:ascii="宋体" w:hAnsi="宋体" w:cs="宋体"/>
          <w:bCs/>
          <w:kern w:val="0"/>
          <w:szCs w:val="21"/>
          <w:lang w:val="en-US" w:bidi="hi-IN"/>
        </w:rPr>
        <w:t>2025年度南京机场辅区变电所10KV高压柜采购和施工项目</w:t>
      </w:r>
    </w:p>
    <w:p w14:paraId="26F3E2D4">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2.项目地点：南京禄口国际机场内</w:t>
      </w:r>
    </w:p>
    <w:p w14:paraId="4364AA54">
      <w:pPr>
        <w:spacing w:line="360" w:lineRule="auto"/>
        <w:rPr>
          <w:rFonts w:ascii="宋体" w:hAnsi="宋体" w:cs="宋体"/>
          <w:b/>
          <w:kern w:val="0"/>
          <w:szCs w:val="21"/>
          <w:lang w:bidi="hi-IN"/>
        </w:rPr>
      </w:pPr>
      <w:r>
        <w:rPr>
          <w:rFonts w:hint="eastAsia" w:ascii="宋体" w:hAnsi="宋体" w:cs="宋体"/>
          <w:b/>
          <w:kern w:val="0"/>
          <w:szCs w:val="21"/>
          <w:lang w:bidi="hi-IN"/>
        </w:rPr>
        <w:t>二、项目内容及要求</w:t>
      </w:r>
    </w:p>
    <w:p w14:paraId="21029388">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具体服务内容详见甲方《</w:t>
      </w:r>
      <w:r>
        <w:rPr>
          <w:rFonts w:hint="eastAsia" w:ascii="宋体" w:hAnsi="宋体" w:cs="宋体"/>
          <w:bCs/>
          <w:kern w:val="0"/>
          <w:szCs w:val="21"/>
          <w:lang w:val="en-US" w:bidi="hi-IN"/>
        </w:rPr>
        <w:t>2025年度南京机场辅区变电所10KV高压柜采购和施工项目</w:t>
      </w:r>
      <w:r>
        <w:rPr>
          <w:rFonts w:hint="eastAsia" w:ascii="宋体" w:hAnsi="宋体" w:cs="宋体"/>
          <w:bCs/>
          <w:kern w:val="0"/>
          <w:szCs w:val="21"/>
          <w:lang w:bidi="hi-IN"/>
        </w:rPr>
        <w:t>招标文件》，附件一：设备/物资清单及技术要求。</w:t>
      </w:r>
    </w:p>
    <w:p w14:paraId="4D46EF5B">
      <w:pPr>
        <w:spacing w:line="360" w:lineRule="auto"/>
        <w:rPr>
          <w:rFonts w:ascii="宋体" w:hAnsi="宋体" w:cs="宋体"/>
          <w:b/>
          <w:kern w:val="0"/>
          <w:szCs w:val="21"/>
          <w:lang w:bidi="hi-IN"/>
        </w:rPr>
      </w:pPr>
      <w:r>
        <w:rPr>
          <w:rFonts w:hint="eastAsia" w:ascii="宋体" w:hAnsi="宋体" w:cs="宋体"/>
          <w:b/>
          <w:kern w:val="0"/>
          <w:szCs w:val="21"/>
          <w:lang w:bidi="hi-IN"/>
        </w:rPr>
        <w:t>三、承包方式：</w:t>
      </w:r>
    </w:p>
    <w:p w14:paraId="59E88168">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包工、包料、包施工、包安装调试</w:t>
      </w:r>
      <w:r>
        <w:rPr>
          <w:rFonts w:hint="eastAsia" w:ascii="宋体" w:hAnsi="宋体" w:cs="宋体"/>
          <w:bCs/>
          <w:kern w:val="0"/>
          <w:szCs w:val="21"/>
          <w:lang w:eastAsia="zh-CN" w:bidi="hi-IN"/>
        </w:rPr>
        <w:t>和质保等全</w:t>
      </w:r>
      <w:r>
        <w:rPr>
          <w:rFonts w:hint="eastAsia" w:ascii="宋体" w:hAnsi="宋体" w:cs="宋体"/>
          <w:bCs/>
          <w:kern w:val="0"/>
          <w:szCs w:val="21"/>
          <w:lang w:bidi="hi-IN"/>
        </w:rPr>
        <w:t>过程。</w:t>
      </w:r>
    </w:p>
    <w:p w14:paraId="1D135C11">
      <w:pPr>
        <w:spacing w:line="360" w:lineRule="auto"/>
        <w:rPr>
          <w:rFonts w:ascii="宋体" w:hAnsi="宋体" w:cs="宋体"/>
          <w:b/>
          <w:kern w:val="0"/>
          <w:szCs w:val="21"/>
          <w:lang w:bidi="hi-IN"/>
        </w:rPr>
      </w:pPr>
      <w:r>
        <w:rPr>
          <w:rFonts w:hint="eastAsia" w:ascii="宋体" w:hAnsi="宋体" w:cs="宋体"/>
          <w:b/>
          <w:kern w:val="0"/>
          <w:szCs w:val="21"/>
          <w:lang w:bidi="hi-IN"/>
        </w:rPr>
        <w:t>四、项目工期</w:t>
      </w:r>
    </w:p>
    <w:p w14:paraId="60019410">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本项目工期为：自合同签订之日起</w:t>
      </w:r>
      <w:r>
        <w:rPr>
          <w:rFonts w:hint="eastAsia" w:ascii="宋体" w:hAnsi="宋体" w:cs="宋体"/>
          <w:bCs/>
          <w:kern w:val="0"/>
          <w:szCs w:val="21"/>
          <w:lang w:val="en-US" w:eastAsia="zh-CN" w:bidi="hi-IN"/>
        </w:rPr>
        <w:t>60</w:t>
      </w:r>
      <w:r>
        <w:rPr>
          <w:rFonts w:hint="eastAsia" w:ascii="宋体" w:hAnsi="宋体" w:cs="宋体"/>
          <w:bCs/>
          <w:kern w:val="0"/>
          <w:szCs w:val="21"/>
          <w:lang w:bidi="hi-IN"/>
        </w:rPr>
        <w:t>天内完成。</w:t>
      </w:r>
    </w:p>
    <w:p w14:paraId="0F67B07E">
      <w:pPr>
        <w:spacing w:line="360" w:lineRule="auto"/>
        <w:rPr>
          <w:rFonts w:hint="default" w:ascii="宋体" w:hAnsi="宋体" w:eastAsia="宋体" w:cs="宋体"/>
          <w:b/>
          <w:kern w:val="0"/>
          <w:szCs w:val="21"/>
          <w:lang w:val="en-US" w:eastAsia="zh-CN" w:bidi="hi-IN"/>
        </w:rPr>
      </w:pPr>
      <w:r>
        <w:rPr>
          <w:rFonts w:hint="eastAsia" w:ascii="宋体" w:hAnsi="宋体" w:cs="宋体"/>
          <w:b/>
          <w:kern w:val="0"/>
          <w:szCs w:val="21"/>
          <w:lang w:bidi="hi-IN"/>
        </w:rPr>
        <w:t>五、合同价款</w:t>
      </w:r>
      <w:r>
        <w:rPr>
          <w:rFonts w:hint="eastAsia" w:ascii="宋体" w:hAnsi="宋体" w:cs="宋体"/>
          <w:b/>
          <w:kern w:val="0"/>
          <w:szCs w:val="21"/>
          <w:lang w:val="en-US" w:eastAsia="zh-CN" w:bidi="hi-IN"/>
        </w:rPr>
        <w:t>及其形式</w:t>
      </w:r>
    </w:p>
    <w:p w14:paraId="51E459A7">
      <w:pPr>
        <w:spacing w:line="360" w:lineRule="auto"/>
        <w:ind w:firstLine="420" w:firstLineChars="200"/>
        <w:rPr>
          <w:rFonts w:hint="default" w:ascii="宋体" w:hAnsi="宋体" w:cs="宋体"/>
          <w:bCs/>
          <w:kern w:val="0"/>
          <w:szCs w:val="21"/>
          <w:lang w:val="en-US" w:eastAsia="zh-CN" w:bidi="hi-IN"/>
        </w:rPr>
      </w:pPr>
      <w:r>
        <w:rPr>
          <w:rFonts w:hint="eastAsia" w:ascii="宋体" w:hAnsi="宋体" w:cs="宋体"/>
          <w:bCs/>
          <w:kern w:val="0"/>
          <w:szCs w:val="21"/>
          <w:lang w:val="en-US" w:eastAsia="zh-CN" w:bidi="hi-IN"/>
        </w:rPr>
        <w:t>1.</w:t>
      </w:r>
      <w:r>
        <w:rPr>
          <w:rFonts w:hint="eastAsia" w:ascii="宋体" w:hAnsi="宋体" w:cs="宋体"/>
          <w:bCs/>
          <w:kern w:val="0"/>
          <w:szCs w:val="21"/>
          <w:lang w:bidi="hi-IN"/>
        </w:rPr>
        <w:t>本合同</w:t>
      </w:r>
      <w:r>
        <w:rPr>
          <w:rFonts w:hint="eastAsia" w:ascii="宋体" w:hAnsi="宋体" w:cs="宋体"/>
          <w:bCs/>
          <w:kern w:val="0"/>
          <w:szCs w:val="21"/>
          <w:lang w:val="en-US" w:eastAsia="zh-CN" w:bidi="hi-IN"/>
        </w:rPr>
        <w:t>价格形式采用固定单价合同；工程量据实结算。过程中材料设备不因市场物价波动和法律法规变化进行调整，相应风险投标人考虑到投标报价中。</w:t>
      </w:r>
    </w:p>
    <w:p w14:paraId="530260E7">
      <w:pPr>
        <w:spacing w:line="360" w:lineRule="auto"/>
        <w:ind w:firstLine="420" w:firstLineChars="200"/>
        <w:rPr>
          <w:rFonts w:hint="eastAsia" w:ascii="宋体" w:hAnsi="宋体" w:cs="宋体"/>
          <w:szCs w:val="21"/>
          <w:lang w:eastAsia="zh-CN"/>
        </w:rPr>
      </w:pPr>
      <w:r>
        <w:rPr>
          <w:rFonts w:hint="eastAsia" w:ascii="宋体" w:hAnsi="宋体" w:cs="宋体"/>
          <w:bCs/>
          <w:kern w:val="0"/>
          <w:szCs w:val="21"/>
          <w:lang w:val="en-US" w:eastAsia="zh-CN" w:bidi="hi-IN"/>
        </w:rPr>
        <w:t>2.</w:t>
      </w:r>
      <w:r>
        <w:rPr>
          <w:rFonts w:hint="eastAsia" w:ascii="宋体" w:hAnsi="宋体" w:cs="宋体"/>
          <w:bCs/>
          <w:kern w:val="0"/>
          <w:szCs w:val="21"/>
          <w:lang w:bidi="hi-IN"/>
        </w:rPr>
        <w:t>含税</w:t>
      </w:r>
      <w:r>
        <w:rPr>
          <w:rFonts w:hint="eastAsia" w:ascii="宋体" w:hAnsi="宋体" w:cs="宋体"/>
          <w:bCs/>
          <w:kern w:val="0"/>
          <w:szCs w:val="21"/>
          <w:lang w:val="en-US" w:eastAsia="zh-CN" w:bidi="hi-IN"/>
        </w:rPr>
        <w:t>签约价</w:t>
      </w:r>
      <w:r>
        <w:rPr>
          <w:rFonts w:hint="eastAsia" w:ascii="宋体" w:hAnsi="宋体" w:cs="宋体"/>
          <w:bCs/>
          <w:kern w:val="0"/>
          <w:szCs w:val="21"/>
          <w:lang w:bidi="hi-IN"/>
        </w:rPr>
        <w:t>大写人民币：</w:t>
      </w:r>
      <w:r>
        <w:rPr>
          <w:rFonts w:hint="eastAsia" w:ascii="宋体" w:hAnsi="宋体" w:cs="宋体"/>
          <w:bCs/>
          <w:kern w:val="0"/>
          <w:szCs w:val="21"/>
          <w:u w:val="single"/>
          <w:lang w:val="en-US" w:eastAsia="zh-CN" w:bidi="hi-IN"/>
        </w:rPr>
        <w:t xml:space="preserve">  </w:t>
      </w:r>
      <w:r>
        <w:rPr>
          <w:rFonts w:hint="eastAsia" w:ascii="宋体" w:hAnsi="宋体" w:cs="宋体"/>
          <w:bCs/>
          <w:kern w:val="0"/>
          <w:szCs w:val="21"/>
          <w:lang w:bidi="hi-IN"/>
        </w:rPr>
        <w:t>（小写）¥</w:t>
      </w:r>
      <w:r>
        <w:rPr>
          <w:rFonts w:hint="eastAsia" w:ascii="宋体" w:hAnsi="宋体" w:cs="宋体"/>
          <w:bCs/>
          <w:kern w:val="0"/>
          <w:szCs w:val="21"/>
          <w:u w:val="single"/>
          <w:lang w:val="en-US" w:eastAsia="zh-CN" w:bidi="hi-IN"/>
        </w:rPr>
        <w:t xml:space="preserve">  </w:t>
      </w:r>
      <w:r>
        <w:rPr>
          <w:rFonts w:hint="eastAsia" w:ascii="宋体" w:hAnsi="宋体" w:cs="宋体"/>
          <w:bCs/>
          <w:kern w:val="0"/>
          <w:szCs w:val="21"/>
          <w:u w:val="none"/>
          <w:lang w:val="en-US" w:eastAsia="zh-CN" w:bidi="hi-IN"/>
        </w:rPr>
        <w:t>元 。</w:t>
      </w:r>
      <w:r>
        <w:rPr>
          <w:rFonts w:hint="eastAsia" w:ascii="宋体" w:hAnsi="宋体" w:cs="宋体"/>
          <w:szCs w:val="21"/>
        </w:rPr>
        <w:t>增值税</w:t>
      </w:r>
      <w:r>
        <w:rPr>
          <w:rFonts w:hint="eastAsia" w:ascii="宋体" w:hAnsi="宋体" w:cs="宋体"/>
          <w:szCs w:val="21"/>
          <w:lang w:val="en-US" w:eastAsia="zh-CN"/>
        </w:rPr>
        <w:t>适用</w:t>
      </w:r>
      <w:r>
        <w:rPr>
          <w:rFonts w:hint="eastAsia" w:ascii="宋体" w:hAnsi="宋体" w:cs="宋体"/>
          <w:szCs w:val="21"/>
        </w:rPr>
        <w:t>税率9%，不含税合同价款为</w:t>
      </w:r>
      <w:r>
        <w:rPr>
          <w:rFonts w:hint="eastAsia" w:ascii="宋体" w:hAnsi="宋体" w:cs="宋体"/>
          <w:szCs w:val="21"/>
          <w:u w:val="single"/>
        </w:rPr>
        <w:t xml:space="preserve">    </w:t>
      </w:r>
      <w:r>
        <w:rPr>
          <w:rFonts w:hint="eastAsia" w:ascii="宋体" w:hAnsi="宋体" w:cs="宋体"/>
          <w:szCs w:val="21"/>
        </w:rPr>
        <w:t>元。增值税税额为</w:t>
      </w:r>
      <w:r>
        <w:rPr>
          <w:rFonts w:hint="eastAsia" w:ascii="宋体" w:hAnsi="宋体" w:cs="宋体"/>
          <w:szCs w:val="21"/>
          <w:u w:val="single"/>
        </w:rPr>
        <w:t xml:space="preserve">   </w:t>
      </w:r>
      <w:r>
        <w:rPr>
          <w:rFonts w:hint="eastAsia" w:ascii="宋体" w:hAnsi="宋体" w:cs="宋体"/>
          <w:szCs w:val="21"/>
        </w:rPr>
        <w:t>元</w:t>
      </w:r>
      <w:r>
        <w:rPr>
          <w:rFonts w:hint="eastAsia" w:ascii="宋体" w:hAnsi="宋体" w:cs="宋体"/>
          <w:szCs w:val="21"/>
          <w:lang w:eastAsia="zh-CN"/>
        </w:rPr>
        <w:t>。</w:t>
      </w:r>
    </w:p>
    <w:p w14:paraId="492E86ED">
      <w:pPr>
        <w:spacing w:line="360" w:lineRule="auto"/>
        <w:ind w:firstLine="420" w:firstLineChars="200"/>
        <w:rPr>
          <w:rFonts w:ascii="宋体" w:hAnsi="宋体" w:cs="宋体"/>
          <w:szCs w:val="21"/>
        </w:rPr>
      </w:pPr>
      <w:r>
        <w:rPr>
          <w:rFonts w:hint="eastAsia" w:ascii="宋体" w:hAnsi="宋体" w:cs="宋体"/>
          <w:szCs w:val="21"/>
          <w:lang w:val="en-US" w:eastAsia="zh-CN"/>
        </w:rPr>
        <w:t>3.</w:t>
      </w:r>
      <w:r>
        <w:rPr>
          <w:rFonts w:hint="eastAsia" w:ascii="宋体" w:hAnsi="宋体" w:cs="宋体"/>
          <w:szCs w:val="21"/>
        </w:rPr>
        <w:t>如果国家调整增值税税率，则自新增值税税率执行之日起且本合同项下未开票部分按照新的增值税税率开具发票，不含税合同价款保持不变。</w:t>
      </w:r>
    </w:p>
    <w:p w14:paraId="35CF8659">
      <w:pPr>
        <w:spacing w:line="360" w:lineRule="auto"/>
        <w:rPr>
          <w:rFonts w:ascii="宋体" w:hAnsi="宋体" w:cs="宋体"/>
          <w:b/>
          <w:kern w:val="0"/>
          <w:szCs w:val="21"/>
          <w:lang w:bidi="hi-IN"/>
        </w:rPr>
      </w:pPr>
      <w:r>
        <w:rPr>
          <w:rFonts w:hint="eastAsia" w:ascii="宋体" w:hAnsi="宋体" w:cs="宋体"/>
          <w:b/>
          <w:kern w:val="0"/>
          <w:szCs w:val="21"/>
          <w:lang w:bidi="hi-IN"/>
        </w:rPr>
        <w:t>六、付款方式</w:t>
      </w:r>
    </w:p>
    <w:p w14:paraId="744CEB32">
      <w:pPr>
        <w:adjustRightInd w:val="0"/>
        <w:snapToGrid w:val="0"/>
        <w:spacing w:line="360" w:lineRule="auto"/>
        <w:ind w:firstLine="420" w:firstLineChars="200"/>
        <w:jc w:val="left"/>
        <w:rPr>
          <w:rFonts w:hint="eastAsia" w:ascii="宋体" w:hAnsi="宋体" w:eastAsia="宋体" w:cs="宋体"/>
          <w:bCs/>
          <w:kern w:val="0"/>
          <w:szCs w:val="21"/>
          <w:lang w:eastAsia="zh-CN" w:bidi="hi-IN"/>
        </w:rPr>
      </w:pPr>
      <w:r>
        <w:rPr>
          <w:rFonts w:hint="eastAsia" w:ascii="宋体" w:hAnsi="宋体" w:cs="宋体"/>
          <w:bCs/>
          <w:kern w:val="0"/>
          <w:szCs w:val="21"/>
          <w:lang w:bidi="hi-IN"/>
        </w:rPr>
        <w:t>合同签订后，施工完成</w:t>
      </w:r>
      <w:r>
        <w:rPr>
          <w:rFonts w:hint="eastAsia" w:ascii="宋体" w:hAnsi="宋体" w:cs="宋体"/>
          <w:bCs/>
          <w:kern w:val="0"/>
          <w:szCs w:val="21"/>
          <w:lang w:val="en-US" w:eastAsia="zh-CN" w:bidi="hi-IN"/>
        </w:rPr>
        <w:t>并</w:t>
      </w:r>
      <w:r>
        <w:rPr>
          <w:rFonts w:hint="eastAsia" w:ascii="宋体" w:hAnsi="宋体" w:cs="宋体"/>
          <w:bCs/>
          <w:kern w:val="0"/>
          <w:szCs w:val="21"/>
          <w:lang w:bidi="hi-IN"/>
        </w:rPr>
        <w:t>经</w:t>
      </w:r>
      <w:r>
        <w:rPr>
          <w:rFonts w:hint="eastAsia" w:ascii="宋体" w:hAnsi="宋体" w:cs="宋体"/>
          <w:bCs/>
          <w:kern w:val="0"/>
          <w:szCs w:val="21"/>
          <w:lang w:val="en-US" w:eastAsia="zh-CN" w:bidi="hi-IN"/>
        </w:rPr>
        <w:t>业主和</w:t>
      </w:r>
      <w:r>
        <w:rPr>
          <w:rFonts w:hint="eastAsia" w:ascii="宋体" w:hAnsi="宋体" w:cs="宋体"/>
          <w:bCs/>
          <w:kern w:val="0"/>
          <w:szCs w:val="21"/>
          <w:lang w:bidi="hi-IN"/>
        </w:rPr>
        <w:t>甲方</w:t>
      </w:r>
      <w:r>
        <w:rPr>
          <w:rFonts w:hint="eastAsia" w:ascii="宋体" w:hAnsi="宋体" w:cs="宋体"/>
          <w:bCs/>
          <w:kern w:val="0"/>
          <w:szCs w:val="21"/>
          <w:lang w:val="en-US" w:eastAsia="zh-CN" w:bidi="hi-IN"/>
        </w:rPr>
        <w:t>共同</w:t>
      </w:r>
      <w:r>
        <w:rPr>
          <w:rFonts w:hint="eastAsia" w:ascii="宋体" w:hAnsi="宋体" w:cs="宋体"/>
          <w:bCs/>
          <w:kern w:val="0"/>
          <w:szCs w:val="21"/>
          <w:lang w:bidi="hi-IN"/>
        </w:rPr>
        <w:t>验收合格</w:t>
      </w:r>
      <w:r>
        <w:rPr>
          <w:rFonts w:hint="eastAsia" w:ascii="宋体" w:hAnsi="宋体" w:cs="宋体"/>
          <w:bCs/>
          <w:kern w:val="0"/>
          <w:szCs w:val="21"/>
          <w:lang w:val="en-US" w:eastAsia="zh-CN" w:bidi="hi-IN"/>
        </w:rPr>
        <w:t>后</w:t>
      </w:r>
      <w:r>
        <w:rPr>
          <w:rFonts w:hint="eastAsia" w:ascii="宋体" w:hAnsi="宋体" w:cs="宋体"/>
          <w:bCs/>
          <w:kern w:val="0"/>
          <w:szCs w:val="21"/>
          <w:lang w:bidi="hi-IN"/>
        </w:rPr>
        <w:t>，乙方</w:t>
      </w:r>
      <w:r>
        <w:rPr>
          <w:rFonts w:hint="eastAsia" w:ascii="宋体" w:hAnsi="宋体" w:cs="宋体"/>
          <w:bCs/>
          <w:kern w:val="0"/>
          <w:szCs w:val="21"/>
          <w:lang w:val="en-US" w:eastAsia="zh-CN" w:bidi="hi-IN"/>
        </w:rPr>
        <w:t>提供</w:t>
      </w:r>
      <w:r>
        <w:rPr>
          <w:rFonts w:hint="eastAsia" w:ascii="宋体" w:hAnsi="宋体" w:cs="宋体"/>
          <w:bCs/>
          <w:kern w:val="0"/>
          <w:szCs w:val="21"/>
          <w:lang w:bidi="hi-IN"/>
        </w:rPr>
        <w:t>等额增值税专用发票，甲方</w:t>
      </w:r>
      <w:r>
        <w:rPr>
          <w:rFonts w:hint="eastAsia" w:ascii="宋体" w:hAnsi="宋体" w:cs="宋体"/>
          <w:bCs/>
          <w:kern w:val="0"/>
          <w:szCs w:val="21"/>
          <w:lang w:val="en-US" w:eastAsia="zh-CN" w:bidi="hi-IN"/>
        </w:rPr>
        <w:t>收到相应工程款后</w:t>
      </w:r>
      <w:r>
        <w:rPr>
          <w:rFonts w:hint="eastAsia" w:ascii="宋体" w:hAnsi="宋体" w:cs="宋体"/>
          <w:bCs/>
          <w:kern w:val="0"/>
          <w:szCs w:val="21"/>
          <w:lang w:bidi="hi-IN"/>
        </w:rPr>
        <w:t>向乙方支付</w:t>
      </w:r>
      <w:r>
        <w:rPr>
          <w:rFonts w:hint="eastAsia" w:ascii="宋体" w:hAnsi="宋体" w:cs="宋体"/>
          <w:bCs/>
          <w:kern w:val="0"/>
          <w:szCs w:val="21"/>
          <w:lang w:val="en-US" w:eastAsia="zh-CN" w:bidi="hi-IN"/>
        </w:rPr>
        <w:t>签约</w:t>
      </w:r>
      <w:r>
        <w:rPr>
          <w:rFonts w:hint="eastAsia" w:ascii="宋体" w:hAnsi="宋体" w:cs="宋体"/>
          <w:bCs/>
          <w:kern w:val="0"/>
          <w:szCs w:val="21"/>
          <w:lang w:bidi="hi-IN"/>
        </w:rPr>
        <w:t>合同</w:t>
      </w:r>
      <w:r>
        <w:rPr>
          <w:rFonts w:hint="eastAsia" w:ascii="宋体" w:hAnsi="宋体" w:cs="宋体"/>
          <w:bCs/>
          <w:kern w:val="0"/>
          <w:szCs w:val="21"/>
          <w:lang w:val="en-US" w:eastAsia="zh-CN" w:bidi="hi-IN"/>
        </w:rPr>
        <w:t>价</w:t>
      </w:r>
      <w:r>
        <w:rPr>
          <w:rFonts w:hint="eastAsia" w:ascii="宋体" w:hAnsi="宋体" w:cs="宋体"/>
          <w:bCs/>
          <w:kern w:val="0"/>
          <w:szCs w:val="21"/>
          <w:lang w:bidi="hi-IN"/>
        </w:rPr>
        <w:t>的9</w:t>
      </w:r>
      <w:r>
        <w:rPr>
          <w:rFonts w:hint="eastAsia" w:ascii="宋体" w:hAnsi="宋体" w:cs="宋体"/>
          <w:bCs/>
          <w:kern w:val="0"/>
          <w:szCs w:val="21"/>
          <w:lang w:val="en-US" w:eastAsia="zh-CN" w:bidi="hi-IN"/>
        </w:rPr>
        <w:t>0</w:t>
      </w:r>
      <w:r>
        <w:rPr>
          <w:rFonts w:hint="eastAsia" w:ascii="宋体" w:hAnsi="宋体" w:cs="宋体"/>
          <w:bCs/>
          <w:kern w:val="0"/>
          <w:szCs w:val="21"/>
          <w:lang w:bidi="hi-IN"/>
        </w:rPr>
        <w:t>%。</w:t>
      </w:r>
      <w:r>
        <w:rPr>
          <w:rFonts w:hint="eastAsia" w:ascii="宋体" w:hAnsi="宋体" w:cs="宋体"/>
          <w:bCs/>
          <w:kern w:val="0"/>
          <w:szCs w:val="21"/>
          <w:lang w:val="en-US" w:eastAsia="zh-CN" w:bidi="hi-IN"/>
        </w:rPr>
        <w:t>经业主方审计合格后支付至最终审定价97%，</w:t>
      </w:r>
      <w:r>
        <w:rPr>
          <w:rFonts w:hint="eastAsia" w:ascii="宋体" w:hAnsi="宋体" w:cs="宋体"/>
          <w:bCs/>
          <w:kern w:val="0"/>
          <w:szCs w:val="21"/>
          <w:lang w:bidi="hi-IN"/>
        </w:rPr>
        <w:t>余款作为质保金，本次施工内容运行两年内无质量问题，付清质保金。</w:t>
      </w:r>
      <w:r>
        <w:rPr>
          <w:rFonts w:hint="eastAsia" w:ascii="宋体" w:hAnsi="宋体" w:cs="宋体"/>
          <w:bCs/>
          <w:kern w:val="0"/>
          <w:szCs w:val="21"/>
          <w:lang w:eastAsia="zh-CN" w:bidi="hi-IN"/>
        </w:rPr>
        <w:t>（</w:t>
      </w:r>
      <w:r>
        <w:rPr>
          <w:rFonts w:hint="eastAsia" w:ascii="宋体" w:hAnsi="宋体" w:cs="宋体"/>
          <w:bCs/>
          <w:kern w:val="0"/>
          <w:szCs w:val="21"/>
          <w:lang w:val="en-US" w:eastAsia="zh-CN" w:bidi="hi-IN"/>
        </w:rPr>
        <w:t>无息</w:t>
      </w:r>
      <w:r>
        <w:rPr>
          <w:rFonts w:hint="eastAsia" w:ascii="宋体" w:hAnsi="宋体" w:cs="宋体"/>
          <w:bCs/>
          <w:kern w:val="0"/>
          <w:szCs w:val="21"/>
          <w:lang w:eastAsia="zh-CN" w:bidi="hi-IN"/>
        </w:rPr>
        <w:t>）</w:t>
      </w:r>
    </w:p>
    <w:p w14:paraId="22A8CB38">
      <w:pPr>
        <w:spacing w:line="360" w:lineRule="auto"/>
        <w:rPr>
          <w:rFonts w:ascii="宋体" w:hAnsi="宋体" w:cs="宋体"/>
          <w:b/>
          <w:kern w:val="0"/>
          <w:szCs w:val="21"/>
          <w:lang w:bidi="hi-IN"/>
        </w:rPr>
      </w:pPr>
      <w:r>
        <w:rPr>
          <w:rFonts w:hint="eastAsia" w:ascii="宋体" w:hAnsi="宋体" w:cs="宋体"/>
          <w:b/>
          <w:kern w:val="0"/>
          <w:szCs w:val="21"/>
          <w:lang w:bidi="hi-IN"/>
        </w:rPr>
        <w:t>七、双方责任与义务</w:t>
      </w:r>
    </w:p>
    <w:p w14:paraId="18B698BD">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1.甲方在项目施工过程中应给乙方提供合理的协助，提供良好的施工环境。</w:t>
      </w:r>
    </w:p>
    <w:p w14:paraId="2FD9BF71">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2.乙方在项目实施过程中，应严格遵守国家、行业及甲方各项安全规定，服从甲方现场管理，做好施工人员及设备的安全防护工作，因乙方原因造成的任何损失或人身伤害等安全事故，乙方承担全部责任及赔偿事宜。</w:t>
      </w:r>
    </w:p>
    <w:p w14:paraId="7B8EED16">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3.乙方保证所供设备是正规厂家生产的合格产品，并符合国家、行业相关质量标准，并在所有方面符合项目对质量、规格及性能的要求。</w:t>
      </w:r>
    </w:p>
    <w:p w14:paraId="1526D7D8">
      <w:pPr>
        <w:spacing w:line="360" w:lineRule="auto"/>
        <w:rPr>
          <w:rFonts w:ascii="宋体" w:hAnsi="宋体" w:cs="宋体"/>
          <w:b/>
          <w:kern w:val="0"/>
          <w:szCs w:val="21"/>
          <w:lang w:bidi="hi-IN"/>
        </w:rPr>
      </w:pPr>
      <w:r>
        <w:rPr>
          <w:rFonts w:hint="eastAsia" w:ascii="宋体" w:hAnsi="宋体" w:cs="宋体"/>
          <w:b/>
          <w:kern w:val="0"/>
          <w:szCs w:val="21"/>
          <w:lang w:bidi="hi-IN"/>
        </w:rPr>
        <w:t>八、质量及验收标准</w:t>
      </w:r>
    </w:p>
    <w:p w14:paraId="79B85B53">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按合同约定及现行的国家施工质量</w:t>
      </w:r>
      <w:r>
        <w:rPr>
          <w:rFonts w:hint="eastAsia" w:ascii="宋体" w:hAnsi="宋体" w:cs="宋体"/>
          <w:bCs/>
          <w:kern w:val="0"/>
          <w:szCs w:val="21"/>
          <w:lang w:val="en-US" w:eastAsia="zh-CN" w:bidi="hi-IN"/>
        </w:rPr>
        <w:t>验收</w:t>
      </w:r>
      <w:r>
        <w:rPr>
          <w:rFonts w:hint="eastAsia" w:ascii="宋体" w:hAnsi="宋体" w:cs="宋体"/>
          <w:bCs/>
          <w:kern w:val="0"/>
          <w:szCs w:val="21"/>
          <w:lang w:bidi="hi-IN"/>
        </w:rPr>
        <w:t>标准施工、验收。</w:t>
      </w:r>
    </w:p>
    <w:p w14:paraId="5E5BF05E">
      <w:pPr>
        <w:spacing w:line="360" w:lineRule="auto"/>
        <w:rPr>
          <w:rFonts w:ascii="宋体" w:hAnsi="宋体" w:cs="宋体"/>
          <w:b/>
          <w:kern w:val="0"/>
          <w:szCs w:val="21"/>
          <w:lang w:bidi="hi-IN"/>
        </w:rPr>
      </w:pPr>
      <w:r>
        <w:rPr>
          <w:rFonts w:hint="eastAsia" w:ascii="宋体" w:hAnsi="宋体" w:cs="宋体"/>
          <w:b/>
          <w:kern w:val="0"/>
          <w:szCs w:val="21"/>
          <w:lang w:bidi="hi-IN"/>
        </w:rPr>
        <w:t>九、竣工验收</w:t>
      </w:r>
    </w:p>
    <w:p w14:paraId="43F31BDA">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1.项目竣工后，乙方应提供完整的技术档案资料（包括但不限于设备合格证等）。</w:t>
      </w:r>
    </w:p>
    <w:p w14:paraId="5C1C5393">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2.甲方接到乙方项目验收申请后及时组织验收。验收中如发现有不符合施工要求及质量标准的，需进行整改，整改后仍达不到项目要求的，乙方应恢复该项目设施原有状态，甲方依据《东部机场集团供应商不诚信行为管理暂行办法》 ，根据乙方不诚信行为的情节轻重和影响程度，给予乙方暂停资格或黑名单处理。</w:t>
      </w:r>
    </w:p>
    <w:p w14:paraId="6DFB51E6">
      <w:pPr>
        <w:spacing w:line="360" w:lineRule="auto"/>
        <w:rPr>
          <w:rFonts w:ascii="宋体" w:hAnsi="宋体" w:cs="宋体"/>
          <w:b/>
          <w:kern w:val="0"/>
          <w:szCs w:val="21"/>
          <w:lang w:bidi="hi-IN"/>
        </w:rPr>
      </w:pPr>
      <w:r>
        <w:rPr>
          <w:rFonts w:hint="eastAsia" w:ascii="宋体" w:hAnsi="宋体" w:cs="宋体"/>
          <w:b/>
          <w:kern w:val="0"/>
          <w:szCs w:val="21"/>
          <w:lang w:bidi="hi-IN"/>
        </w:rPr>
        <w:t>十、质保服务</w:t>
      </w:r>
    </w:p>
    <w:p w14:paraId="3E3D9213">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1.乙方应对本项目涉及到的施工内容提供两年质量保证，安装、更换的材料质保期为自验收合格之日起两年。</w:t>
      </w:r>
    </w:p>
    <w:p w14:paraId="641DB307">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2.乙方必须提供24小时电话服务，质保期内项目有任何问题，乙方须在接到通知后</w:t>
      </w:r>
      <w:r>
        <w:rPr>
          <w:rFonts w:hint="eastAsia" w:ascii="宋体" w:hAnsi="宋体" w:cs="宋体"/>
          <w:bCs/>
          <w:kern w:val="0"/>
          <w:szCs w:val="21"/>
          <w:u w:val="single"/>
          <w:lang w:bidi="hi-IN"/>
        </w:rPr>
        <w:t>12</w:t>
      </w:r>
      <w:r>
        <w:rPr>
          <w:rFonts w:hint="eastAsia" w:ascii="宋体" w:hAnsi="宋体" w:cs="宋体"/>
          <w:bCs/>
          <w:kern w:val="0"/>
          <w:szCs w:val="21"/>
          <w:lang w:bidi="hi-IN"/>
        </w:rPr>
        <w:t>小时内赶到现场处理解决。</w:t>
      </w:r>
    </w:p>
    <w:p w14:paraId="695ACF6A">
      <w:pPr>
        <w:spacing w:line="360" w:lineRule="auto"/>
        <w:rPr>
          <w:rFonts w:ascii="宋体" w:hAnsi="宋体" w:cs="宋体"/>
          <w:b/>
          <w:kern w:val="0"/>
          <w:szCs w:val="21"/>
          <w:lang w:bidi="hi-IN"/>
        </w:rPr>
      </w:pPr>
      <w:r>
        <w:rPr>
          <w:rFonts w:hint="eastAsia" w:ascii="宋体" w:hAnsi="宋体" w:cs="宋体"/>
          <w:b/>
          <w:kern w:val="0"/>
          <w:szCs w:val="21"/>
          <w:lang w:bidi="hi-IN"/>
        </w:rPr>
        <w:t>十一、违约责任</w:t>
      </w:r>
    </w:p>
    <w:p w14:paraId="4A50CBF2">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1.乙方遭受不可抗拒的自然灾害时，可免除其违约责任，但需在不可抗力事件发生后14天内将当地公证机关出具的事件证明文件用特快专递方式提供给甲方。之后由双方另行商定合同履行的后续事宜。</w:t>
      </w:r>
    </w:p>
    <w:p w14:paraId="3F32A278">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2.乙方在非不可抗力情况下，若没有按照本合同中条款执行，造成本合同的解除，需承担违约责任，赔偿甲方项目总价的10%作为违约金。</w:t>
      </w:r>
    </w:p>
    <w:p w14:paraId="7A1846D6">
      <w:pPr>
        <w:spacing w:line="360" w:lineRule="auto"/>
        <w:rPr>
          <w:rFonts w:ascii="宋体" w:hAnsi="宋体" w:cs="宋体"/>
          <w:b/>
          <w:kern w:val="0"/>
          <w:szCs w:val="21"/>
          <w:lang w:bidi="hi-IN"/>
        </w:rPr>
      </w:pPr>
      <w:r>
        <w:rPr>
          <w:rFonts w:hint="eastAsia" w:ascii="宋体" w:hAnsi="宋体" w:cs="宋体"/>
          <w:b/>
          <w:kern w:val="0"/>
          <w:szCs w:val="21"/>
          <w:lang w:bidi="hi-IN"/>
        </w:rPr>
        <w:t>十二、纠纷解决</w:t>
      </w:r>
    </w:p>
    <w:p w14:paraId="1C77D4BC">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如果双方在合同履行过程中产生任何争端或分歧，应通过友好协商妥善解决；协商不成时，可向甲方所在地人民法院提起诉讼。</w:t>
      </w:r>
    </w:p>
    <w:p w14:paraId="5E9FB12A">
      <w:pPr>
        <w:spacing w:line="360" w:lineRule="auto"/>
        <w:rPr>
          <w:rFonts w:ascii="宋体" w:hAnsi="宋体" w:cs="宋体"/>
          <w:b/>
          <w:kern w:val="0"/>
          <w:szCs w:val="21"/>
          <w:lang w:bidi="hi-IN"/>
        </w:rPr>
      </w:pPr>
      <w:r>
        <w:rPr>
          <w:rFonts w:hint="eastAsia" w:ascii="宋体" w:hAnsi="宋体" w:cs="宋体"/>
          <w:b/>
          <w:kern w:val="0"/>
          <w:szCs w:val="21"/>
          <w:lang w:bidi="hi-IN"/>
        </w:rPr>
        <w:t>十三、其它</w:t>
      </w:r>
    </w:p>
    <w:p w14:paraId="3DD434B1">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1.本合同一式</w:t>
      </w:r>
      <w:r>
        <w:rPr>
          <w:rFonts w:hint="eastAsia" w:ascii="宋体" w:hAnsi="宋体" w:cs="宋体"/>
          <w:bCs/>
          <w:kern w:val="0"/>
          <w:szCs w:val="21"/>
          <w:lang w:eastAsia="zh-CN" w:bidi="hi-IN"/>
        </w:rPr>
        <w:t>肆</w:t>
      </w:r>
      <w:r>
        <w:rPr>
          <w:rFonts w:hint="eastAsia" w:ascii="宋体" w:hAnsi="宋体" w:cs="宋体"/>
          <w:bCs/>
          <w:kern w:val="0"/>
          <w:szCs w:val="21"/>
          <w:lang w:bidi="hi-IN"/>
        </w:rPr>
        <w:t>份，甲方执</w:t>
      </w:r>
      <w:r>
        <w:rPr>
          <w:rFonts w:hint="eastAsia" w:ascii="宋体" w:hAnsi="宋体" w:cs="宋体"/>
          <w:bCs/>
          <w:kern w:val="0"/>
          <w:szCs w:val="21"/>
          <w:lang w:eastAsia="zh-CN" w:bidi="hi-IN"/>
        </w:rPr>
        <w:t>贰</w:t>
      </w:r>
      <w:r>
        <w:rPr>
          <w:rFonts w:hint="eastAsia" w:ascii="宋体" w:hAnsi="宋体" w:cs="宋体"/>
          <w:bCs/>
          <w:kern w:val="0"/>
          <w:szCs w:val="21"/>
          <w:lang w:bidi="hi-IN"/>
        </w:rPr>
        <w:t>份、乙方执贰份，具有同等效力。经双方代表签字并加盖公章后生效。</w:t>
      </w:r>
    </w:p>
    <w:p w14:paraId="308E1814">
      <w:pPr>
        <w:spacing w:line="360" w:lineRule="auto"/>
        <w:ind w:firstLine="420" w:firstLineChars="200"/>
      </w:pPr>
      <w:r>
        <w:rPr>
          <w:rFonts w:hint="eastAsia" w:ascii="宋体" w:hAnsi="宋体" w:cs="宋体"/>
          <w:bCs/>
          <w:kern w:val="0"/>
          <w:szCs w:val="21"/>
          <w:lang w:bidi="hi-IN"/>
        </w:rPr>
        <w:t>2.本合同未尽事宜，双方通过友好协商可签订补充协议，乙方的报价单是本合同的有效附件，并与本合同具有同等的法律效力。</w:t>
      </w:r>
    </w:p>
    <w:p w14:paraId="07EC27ED">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3.本合同载明的地址适用于合同履行及其后可能的诉讼程序，寄送至该地址的书面通知、函件及诉讼文书等，受送达方必须签收，并在签收后3个自然日内将回执寄送给送达方。如受送达方未签收，则留置之日或者邮件退回之日即为送达之日。联系地址变更的，应当书面通知对方，并由对方出具收到该书面通知的回执，变更自回执载明的收到之日起生效，否则变更无效。本合同未载明通讯地址的，以住所地为联系地址。</w:t>
      </w:r>
    </w:p>
    <w:p w14:paraId="772F9DA8">
      <w:pPr>
        <w:spacing w:line="360" w:lineRule="auto"/>
        <w:ind w:firstLine="422" w:firstLineChars="200"/>
        <w:rPr>
          <w:rFonts w:ascii="宋体" w:hAnsi="宋体" w:cs="宋体"/>
          <w:bCs/>
          <w:kern w:val="0"/>
          <w:szCs w:val="21"/>
          <w:lang w:bidi="hi-IN"/>
        </w:rPr>
      </w:pPr>
      <w:r>
        <w:rPr>
          <w:rFonts w:hint="eastAsia" w:ascii="宋体" w:hAnsi="宋体" w:cs="宋体"/>
          <w:b/>
          <w:kern w:val="0"/>
          <w:szCs w:val="21"/>
          <w:lang w:bidi="hi-IN"/>
        </w:rPr>
        <w:t>（以下无正文）</w:t>
      </w:r>
    </w:p>
    <w:p w14:paraId="74FB6AC4">
      <w:pPr>
        <w:spacing w:line="360" w:lineRule="auto"/>
        <w:rPr>
          <w:rFonts w:ascii="宋体" w:hAnsi="宋体" w:cs="宋体"/>
          <w:bCs/>
          <w:kern w:val="0"/>
          <w:szCs w:val="21"/>
          <w:lang w:bidi="hi-IN"/>
        </w:rPr>
      </w:pPr>
    </w:p>
    <w:p w14:paraId="7B487161">
      <w:pPr>
        <w:spacing w:line="360" w:lineRule="auto"/>
        <w:ind w:left="4830" w:hanging="4830" w:hangingChars="2300"/>
        <w:rPr>
          <w:rFonts w:ascii="宋体" w:hAnsi="宋体" w:cs="宋体"/>
          <w:bCs/>
          <w:kern w:val="0"/>
          <w:szCs w:val="21"/>
          <w:u w:val="single"/>
          <w:lang w:bidi="hi-IN"/>
        </w:rPr>
      </w:pPr>
      <w:r>
        <w:rPr>
          <w:rFonts w:hint="eastAsia" w:ascii="宋体" w:hAnsi="宋体" w:cs="宋体"/>
          <w:bCs/>
          <w:kern w:val="0"/>
          <w:szCs w:val="21"/>
          <w:lang w:bidi="hi-IN"/>
        </w:rPr>
        <w:t>甲方：</w:t>
      </w:r>
      <w:r>
        <w:rPr>
          <w:rFonts w:hint="eastAsia" w:ascii="宋体" w:hAnsi="宋体" w:cs="宋体"/>
          <w:bCs/>
          <w:kern w:val="0"/>
          <w:szCs w:val="21"/>
          <w:u w:val="single"/>
          <w:lang w:bidi="hi-IN"/>
        </w:rPr>
        <w:t>南京禄口国际机场空港科技有限公司</w:t>
      </w:r>
      <w:r>
        <w:rPr>
          <w:rFonts w:hint="eastAsia" w:ascii="宋体" w:hAnsi="宋体" w:cs="宋体"/>
          <w:bCs/>
          <w:kern w:val="0"/>
          <w:szCs w:val="21"/>
          <w:u w:val="none"/>
          <w:lang w:val="en-US" w:eastAsia="zh-CN" w:bidi="hi-IN"/>
        </w:rPr>
        <w:t xml:space="preserve">          </w:t>
      </w:r>
      <w:r>
        <w:rPr>
          <w:rFonts w:hint="eastAsia" w:ascii="宋体" w:hAnsi="宋体" w:cs="宋体"/>
          <w:bCs/>
          <w:kern w:val="0"/>
          <w:szCs w:val="21"/>
          <w:lang w:bidi="hi-IN"/>
        </w:rPr>
        <w:t>乙方：</w:t>
      </w:r>
    </w:p>
    <w:p w14:paraId="7F15DE6F">
      <w:pPr>
        <w:spacing w:line="360" w:lineRule="auto"/>
        <w:rPr>
          <w:rFonts w:ascii="宋体" w:hAnsi="宋体" w:cs="宋体"/>
          <w:bCs/>
          <w:kern w:val="0"/>
          <w:szCs w:val="21"/>
          <w:lang w:bidi="hi-IN"/>
        </w:rPr>
      </w:pPr>
      <w:r>
        <w:rPr>
          <w:rFonts w:hint="eastAsia" w:ascii="宋体" w:hAnsi="宋体" w:cs="宋体"/>
          <w:bCs/>
          <w:kern w:val="0"/>
          <w:szCs w:val="21"/>
          <w:lang w:bidi="hi-IN"/>
        </w:rPr>
        <w:t xml:space="preserve">法定代表人                        </w:t>
      </w:r>
      <w:r>
        <w:rPr>
          <w:rFonts w:hint="eastAsia" w:ascii="宋体" w:hAnsi="宋体" w:cs="宋体"/>
          <w:bCs/>
          <w:kern w:val="0"/>
          <w:szCs w:val="21"/>
          <w:lang w:bidi="hi-IN"/>
        </w:rPr>
        <w:tab/>
      </w:r>
      <w:r>
        <w:rPr>
          <w:rFonts w:hint="eastAsia" w:ascii="宋体" w:hAnsi="宋体" w:cs="宋体"/>
          <w:bCs/>
          <w:kern w:val="0"/>
          <w:szCs w:val="21"/>
          <w:lang w:bidi="hi-IN"/>
        </w:rPr>
        <w:tab/>
      </w:r>
      <w:r>
        <w:rPr>
          <w:rFonts w:hint="eastAsia" w:ascii="宋体" w:hAnsi="宋体" w:cs="宋体"/>
          <w:bCs/>
          <w:kern w:val="0"/>
          <w:szCs w:val="21"/>
          <w:lang w:bidi="hi-IN"/>
        </w:rPr>
        <w:tab/>
      </w:r>
      <w:r>
        <w:rPr>
          <w:rFonts w:hint="eastAsia" w:ascii="宋体" w:hAnsi="宋体" w:cs="宋体"/>
          <w:bCs/>
          <w:kern w:val="0"/>
          <w:szCs w:val="21"/>
          <w:lang w:val="en-US" w:eastAsia="zh-CN" w:bidi="hi-IN"/>
        </w:rPr>
        <w:t xml:space="preserve">   </w:t>
      </w:r>
      <w:r>
        <w:rPr>
          <w:rFonts w:hint="eastAsia" w:ascii="宋体" w:hAnsi="宋体" w:cs="宋体"/>
          <w:bCs/>
          <w:kern w:val="0"/>
          <w:szCs w:val="21"/>
          <w:lang w:bidi="hi-IN"/>
        </w:rPr>
        <w:t>法定代表人</w:t>
      </w:r>
    </w:p>
    <w:p w14:paraId="2927CE10">
      <w:pPr>
        <w:spacing w:line="360" w:lineRule="auto"/>
        <w:rPr>
          <w:rFonts w:ascii="宋体" w:hAnsi="宋体" w:cs="宋体"/>
          <w:bCs/>
          <w:kern w:val="0"/>
          <w:szCs w:val="21"/>
          <w:lang w:bidi="hi-IN"/>
        </w:rPr>
      </w:pPr>
      <w:r>
        <w:rPr>
          <w:rFonts w:hint="eastAsia" w:ascii="宋体" w:hAnsi="宋体" w:cs="宋体"/>
          <w:bCs/>
          <w:kern w:val="0"/>
          <w:szCs w:val="21"/>
          <w:lang w:bidi="hi-IN"/>
        </w:rPr>
        <w:t xml:space="preserve">授权委托人（签字）：               </w:t>
      </w:r>
      <w:r>
        <w:rPr>
          <w:rFonts w:hint="eastAsia" w:ascii="宋体" w:hAnsi="宋体" w:cs="宋体"/>
          <w:bCs/>
          <w:kern w:val="0"/>
          <w:szCs w:val="21"/>
          <w:lang w:bidi="hi-IN"/>
        </w:rPr>
        <w:tab/>
      </w:r>
      <w:r>
        <w:rPr>
          <w:rFonts w:hint="eastAsia" w:ascii="宋体" w:hAnsi="宋体" w:cs="宋体"/>
          <w:bCs/>
          <w:kern w:val="0"/>
          <w:szCs w:val="21"/>
          <w:lang w:bidi="hi-IN"/>
        </w:rPr>
        <w:tab/>
      </w:r>
      <w:r>
        <w:rPr>
          <w:rFonts w:hint="eastAsia" w:ascii="宋体" w:hAnsi="宋体" w:cs="宋体"/>
          <w:bCs/>
          <w:kern w:val="0"/>
          <w:szCs w:val="21"/>
          <w:lang w:bidi="hi-IN"/>
        </w:rPr>
        <w:tab/>
      </w:r>
      <w:r>
        <w:rPr>
          <w:rFonts w:hint="eastAsia" w:ascii="宋体" w:hAnsi="宋体" w:cs="宋体"/>
          <w:bCs/>
          <w:kern w:val="0"/>
          <w:szCs w:val="21"/>
          <w:lang w:val="en-US" w:eastAsia="zh-CN" w:bidi="hi-IN"/>
        </w:rPr>
        <w:t xml:space="preserve">   </w:t>
      </w:r>
      <w:r>
        <w:rPr>
          <w:rFonts w:hint="eastAsia" w:ascii="宋体" w:hAnsi="宋体" w:cs="宋体"/>
          <w:bCs/>
          <w:kern w:val="0"/>
          <w:szCs w:val="21"/>
          <w:lang w:bidi="hi-IN"/>
        </w:rPr>
        <w:t>授权委托人（签字）：</w:t>
      </w:r>
    </w:p>
    <w:p w14:paraId="515B5A7D">
      <w:pPr>
        <w:widowControl/>
        <w:spacing w:line="400" w:lineRule="exact"/>
        <w:jc w:val="left"/>
        <w:rPr>
          <w:rFonts w:ascii="宋体" w:hAnsi="宋体" w:cs="宋体"/>
          <w:b/>
          <w:bCs/>
          <w:szCs w:val="21"/>
        </w:rPr>
      </w:pPr>
    </w:p>
    <w:p w14:paraId="20912DE5">
      <w:pPr>
        <w:pStyle w:val="10"/>
        <w:spacing w:line="360" w:lineRule="auto"/>
        <w:ind w:firstLine="420" w:firstLineChars="200"/>
        <w:rPr>
          <w:rFonts w:hint="eastAsia" w:hAnsi="宋体" w:cs="宋体"/>
          <w:bCs/>
          <w:kern w:val="0"/>
          <w:lang w:bidi="hi-IN"/>
        </w:rPr>
      </w:pPr>
      <w:r>
        <w:rPr>
          <w:rFonts w:hint="eastAsia" w:hAnsi="宋体" w:cs="宋体"/>
          <w:bCs/>
          <w:kern w:val="0"/>
          <w:lang w:bidi="hi-IN"/>
        </w:rPr>
        <w:t xml:space="preserve">年   月   日                 </w:t>
      </w:r>
      <w:r>
        <w:rPr>
          <w:rFonts w:hint="eastAsia" w:hAnsi="宋体" w:cs="宋体"/>
          <w:bCs/>
          <w:kern w:val="0"/>
          <w:lang w:bidi="hi-IN"/>
        </w:rPr>
        <w:tab/>
      </w:r>
      <w:r>
        <w:rPr>
          <w:rFonts w:hint="eastAsia" w:hAnsi="宋体" w:cs="宋体"/>
          <w:bCs/>
          <w:kern w:val="0"/>
          <w:lang w:bidi="hi-IN"/>
        </w:rPr>
        <w:tab/>
      </w:r>
      <w:r>
        <w:rPr>
          <w:rFonts w:hint="eastAsia" w:hAnsi="宋体" w:cs="宋体"/>
          <w:bCs/>
          <w:kern w:val="0"/>
          <w:lang w:val="en-US" w:eastAsia="zh-CN" w:bidi="hi-IN"/>
        </w:rPr>
        <w:t xml:space="preserve">         </w:t>
      </w:r>
      <w:r>
        <w:rPr>
          <w:rFonts w:hint="eastAsia" w:hAnsi="宋体" w:cs="宋体"/>
          <w:bCs/>
          <w:kern w:val="0"/>
          <w:lang w:bidi="hi-IN"/>
        </w:rPr>
        <w:t>年   月   日</w:t>
      </w:r>
    </w:p>
    <w:p w14:paraId="16104006">
      <w:pPr>
        <w:pStyle w:val="6"/>
        <w:ind w:left="0" w:leftChars="0" w:firstLine="0" w:firstLineChars="0"/>
        <w:rPr>
          <w:rFonts w:hint="eastAsia" w:hAnsi="宋体" w:cs="宋体"/>
          <w:bCs/>
          <w:kern w:val="0"/>
          <w:lang w:bidi="hi-IN"/>
        </w:rPr>
      </w:pPr>
    </w:p>
    <w:p w14:paraId="4F86C1B2">
      <w:pPr>
        <w:pStyle w:val="6"/>
        <w:ind w:left="0" w:leftChars="0" w:firstLine="0" w:firstLineChars="0"/>
        <w:rPr>
          <w:rFonts w:hint="eastAsia" w:hAnsi="宋体" w:cs="宋体"/>
          <w:bCs/>
          <w:kern w:val="0"/>
          <w:lang w:bidi="hi-IN"/>
        </w:rPr>
      </w:pPr>
    </w:p>
    <w:p w14:paraId="02C22BFC">
      <w:pPr>
        <w:pStyle w:val="6"/>
        <w:ind w:left="0" w:leftChars="0" w:firstLine="0" w:firstLineChars="0"/>
        <w:rPr>
          <w:rFonts w:hint="eastAsia" w:hAnsi="宋体" w:cs="宋体"/>
          <w:bCs/>
          <w:kern w:val="0"/>
          <w:lang w:bidi="hi-IN"/>
        </w:rPr>
      </w:pPr>
    </w:p>
    <w:p w14:paraId="591184A3">
      <w:pPr>
        <w:pStyle w:val="6"/>
        <w:ind w:left="0" w:leftChars="0" w:firstLine="0" w:firstLineChars="0"/>
        <w:rPr>
          <w:rFonts w:hint="eastAsia" w:hAnsi="宋体" w:cs="宋体"/>
          <w:bCs/>
          <w:kern w:val="0"/>
          <w:lang w:bidi="hi-IN"/>
        </w:rPr>
      </w:pPr>
    </w:p>
    <w:p w14:paraId="227F1340">
      <w:pPr>
        <w:pStyle w:val="6"/>
        <w:ind w:left="0" w:leftChars="0" w:firstLine="0" w:firstLineChars="0"/>
        <w:rPr>
          <w:rFonts w:hint="eastAsia" w:hAnsi="宋体" w:cs="宋体"/>
          <w:bCs/>
          <w:kern w:val="0"/>
          <w:lang w:bidi="hi-IN"/>
        </w:rPr>
      </w:pPr>
    </w:p>
    <w:p w14:paraId="2528AC0E">
      <w:pPr>
        <w:pStyle w:val="6"/>
        <w:ind w:left="0" w:leftChars="0" w:firstLine="0" w:firstLineChars="0"/>
        <w:rPr>
          <w:rFonts w:hint="eastAsia" w:hAnsi="宋体" w:cs="宋体"/>
          <w:bCs/>
          <w:kern w:val="0"/>
          <w:lang w:bidi="hi-IN"/>
        </w:rPr>
      </w:pPr>
    </w:p>
    <w:p w14:paraId="13E58921">
      <w:pPr>
        <w:pStyle w:val="6"/>
        <w:ind w:left="0" w:leftChars="0" w:firstLine="0" w:firstLineChars="0"/>
        <w:rPr>
          <w:rFonts w:hint="eastAsia" w:hAnsi="宋体" w:cs="宋体"/>
          <w:bCs/>
          <w:kern w:val="0"/>
          <w:lang w:bidi="hi-IN"/>
        </w:rPr>
      </w:pPr>
    </w:p>
    <w:p w14:paraId="2875618D">
      <w:pPr>
        <w:pStyle w:val="6"/>
        <w:ind w:left="0" w:leftChars="0" w:firstLine="0" w:firstLineChars="0"/>
        <w:rPr>
          <w:rFonts w:hint="eastAsia" w:hAnsi="宋体" w:cs="宋体"/>
          <w:bCs/>
          <w:kern w:val="0"/>
          <w:lang w:bidi="hi-IN"/>
        </w:rPr>
      </w:pPr>
    </w:p>
    <w:p w14:paraId="0F9AF667">
      <w:pPr>
        <w:spacing w:line="360" w:lineRule="auto"/>
        <w:rPr>
          <w:rFonts w:hint="eastAsia" w:ascii="宋体" w:hAnsi="宋体"/>
          <w:b/>
          <w:bCs/>
          <w:sz w:val="24"/>
        </w:rPr>
      </w:pPr>
      <w:r>
        <w:rPr>
          <w:rFonts w:hint="eastAsia" w:ascii="宋体" w:hAnsi="宋体"/>
          <w:b/>
          <w:bCs/>
          <w:sz w:val="24"/>
          <w:lang w:eastAsia="zh-CN"/>
        </w:rPr>
        <w:t>合同附件</w:t>
      </w:r>
      <w:r>
        <w:rPr>
          <w:rFonts w:hint="eastAsia" w:ascii="宋体" w:hAnsi="宋体"/>
          <w:b/>
          <w:bCs/>
          <w:sz w:val="24"/>
          <w:lang w:val="en-US" w:eastAsia="zh-CN"/>
        </w:rPr>
        <w:t>1：附件已标价清单</w:t>
      </w:r>
      <w:r>
        <w:rPr>
          <w:rFonts w:hint="eastAsia" w:ascii="宋体" w:hAnsi="宋体"/>
          <w:b/>
          <w:bCs/>
          <w:sz w:val="24"/>
        </w:rPr>
        <w:br w:type="page"/>
      </w:r>
    </w:p>
    <w:p w14:paraId="78DA627A">
      <w:pPr>
        <w:spacing w:line="360" w:lineRule="auto"/>
        <w:rPr>
          <w:rFonts w:ascii="宋体" w:hAnsi="宋体" w:eastAsia="宋体"/>
          <w:b/>
          <w:bCs/>
          <w:sz w:val="24"/>
        </w:rPr>
      </w:pPr>
      <w:r>
        <w:rPr>
          <w:rFonts w:hint="eastAsia" w:ascii="宋体" w:hAnsi="宋体" w:eastAsia="宋体"/>
          <w:b/>
          <w:bCs/>
          <w:sz w:val="24"/>
        </w:rPr>
        <w:t>合同附件</w:t>
      </w:r>
      <w:r>
        <w:rPr>
          <w:rFonts w:hint="eastAsia" w:ascii="宋体" w:hAnsi="宋体"/>
          <w:b/>
          <w:bCs/>
          <w:sz w:val="24"/>
          <w:lang w:val="en-US" w:eastAsia="zh-CN"/>
        </w:rPr>
        <w:t>2</w:t>
      </w:r>
      <w:r>
        <w:rPr>
          <w:rFonts w:hint="eastAsia" w:ascii="宋体" w:hAnsi="宋体" w:eastAsia="宋体"/>
          <w:b/>
          <w:bCs/>
          <w:sz w:val="24"/>
        </w:rPr>
        <w:t>：</w:t>
      </w:r>
    </w:p>
    <w:p w14:paraId="71BB8A12">
      <w:pPr>
        <w:spacing w:line="400" w:lineRule="exact"/>
        <w:rPr>
          <w:rFonts w:asciiTheme="minorEastAsia" w:hAnsiTheme="minorEastAsia" w:eastAsiaTheme="minorEastAsia" w:cstheme="minorEastAsia"/>
          <w:b/>
          <w:bCs/>
          <w:sz w:val="28"/>
          <w:szCs w:val="28"/>
        </w:rPr>
      </w:pPr>
    </w:p>
    <w:p w14:paraId="5BE0BC48">
      <w:pPr>
        <w:spacing w:line="400" w:lineRule="exact"/>
        <w:ind w:firstLine="562" w:firstLineChars="200"/>
        <w:jc w:val="cente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安全生产责任书</w:t>
      </w:r>
    </w:p>
    <w:p w14:paraId="62A608BC">
      <w:pPr>
        <w:spacing w:line="400" w:lineRule="exact"/>
        <w:ind w:firstLine="420" w:firstLineChars="200"/>
        <w:rPr>
          <w:rFonts w:asciiTheme="minorEastAsia" w:hAnsiTheme="minorEastAsia" w:eastAsiaTheme="minorEastAsia" w:cstheme="minorEastAsia"/>
          <w:szCs w:val="21"/>
        </w:rPr>
      </w:pPr>
    </w:p>
    <w:p w14:paraId="29C01B06">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为在施工合同的实施过程中创造安全、高效的施工环境，切实搞好本项目的安全管理工作，本项目雇主</w:t>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 xml:space="preserve">(总包单位全称) </w:t>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rPr>
        <w:t>(以下简称“</w:t>
      </w:r>
      <w:r>
        <w:rPr>
          <w:rFonts w:hint="eastAsia" w:asciiTheme="minorEastAsia" w:hAnsiTheme="minorEastAsia" w:eastAsiaTheme="minorEastAsia" w:cstheme="minorEastAsia"/>
          <w:szCs w:val="21"/>
          <w:lang w:eastAsia="zh-CN"/>
        </w:rPr>
        <w:t>总包单位</w:t>
      </w:r>
      <w:r>
        <w:rPr>
          <w:rFonts w:hint="eastAsia" w:asciiTheme="minorEastAsia" w:hAnsiTheme="minorEastAsia" w:eastAsiaTheme="minorEastAsia" w:cstheme="minorEastAsia"/>
          <w:szCs w:val="21"/>
        </w:rPr>
        <w:t>”)与承包人</w:t>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 xml:space="preserve">(分包人全称) </w:t>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rPr>
        <w:t>(以下简称“分包人”)签订本安全生产责任书。</w:t>
      </w:r>
    </w:p>
    <w:p w14:paraId="18670696">
      <w:pPr>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一、总包单位职责</w:t>
      </w:r>
    </w:p>
    <w:p w14:paraId="7B0F22AB">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rPr>
        <w:t>严格遵守国家有关安全生产的法律法规，认真执行工程承包合同中的有关安全要求。</w:t>
      </w:r>
    </w:p>
    <w:p w14:paraId="27F6F23D">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2．按照“安全第一、预防为主”和坚持“管生产必须管安全”的原则进行安全生产管理，做到生产与安全工作同时计划、布置、检查、总结和评比。</w:t>
      </w:r>
    </w:p>
    <w:p w14:paraId="560AAB16">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3．重要的安全设施必须坚持与主体工程“三同时”的原则，即：同时设计、审批，同时施工，同时验收，投入使用。</w:t>
      </w:r>
    </w:p>
    <w:p w14:paraId="0E95EEF4">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4．定期召开安全生产调度会，及时传达中央及地方有关安全生产的精神。</w:t>
      </w:r>
    </w:p>
    <w:p w14:paraId="7015E956">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5．组织对承包人施工现场安全生产检查，监督承包人及时处理发现的各种安全隐患。</w:t>
      </w:r>
    </w:p>
    <w:p w14:paraId="558B17FE">
      <w:pPr>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二、</w:t>
      </w:r>
      <w:r>
        <w:rPr>
          <w:rFonts w:hint="eastAsia" w:asciiTheme="minorEastAsia" w:hAnsiTheme="minorEastAsia" w:eastAsiaTheme="minorEastAsia" w:cstheme="minorEastAsia"/>
          <w:b/>
          <w:szCs w:val="21"/>
          <w:lang w:val="en-US" w:eastAsia="zh-CN"/>
        </w:rPr>
        <w:t>分</w:t>
      </w:r>
      <w:r>
        <w:rPr>
          <w:rFonts w:hint="eastAsia" w:asciiTheme="minorEastAsia" w:hAnsiTheme="minorEastAsia" w:eastAsiaTheme="minorEastAsia" w:cstheme="minorEastAsia"/>
          <w:b/>
          <w:szCs w:val="21"/>
        </w:rPr>
        <w:t>包人职责</w:t>
      </w:r>
    </w:p>
    <w:p w14:paraId="1C4003EB">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1．严格遵守国务院第 393 号令《建设工程安全生产管理条例》中有关安全生产的规定，认真执行工程承包合同中的有关安全要求。</w:t>
      </w:r>
    </w:p>
    <w:p w14:paraId="18AE7B85">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坚持“安全第一、预防为主”和“管生产必须管安全”的原则，加强安全生产宣传教育，增强全员安全生产意识，建立健全各项安全生产的管理机构和安全生产管理制度，配备专职及兼职安全检查人员，有组织有领导地开展安全生产活动。各级领导、工程技术人员、生产管理人员和具体操作人员，必须熟悉和遵守本条款的各项规定，做到生产与安全工作同时计划、布置、检查、总结和评比。</w:t>
      </w:r>
    </w:p>
    <w:p w14:paraId="7093C951">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建立健全安全生产责任制。从派往项目实施的项目经理到生产工人(包括临时雇请的民工)的安全生产管理系统必须做到纵向到底，一环不漏；各职能部门、人员的安全生产责任制做到横向到边，人人有责。项目经理是安全生产的第一责任人。现场设置的安全机构，应按施工人员的 1％～3％配备安全员，专职负责所有员工的安全和治安保卫工作及预防事故的发生。安全机构人员，有权按有关规定发布指令，并采取保护性措施防止事故发生。</w:t>
      </w:r>
    </w:p>
    <w:p w14:paraId="55A14795">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4．分包人在任何时候都应采取各种合理的预防措施，防止其员工发生任何违法、违禁、暴力或妨碍治安的行为。</w:t>
      </w:r>
    </w:p>
    <w:p w14:paraId="6D1B487F">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分包人必须具有劳动安全管理部门颁发的安全生产证书，参加施工的人员，必须接受安全技术教育，熟知和遵守本工种的各项安全技术操作规程，定期进行安全技术考核，合格者方准上岗操作。对于从事电气、起重、建筑登高架设作业、锅炉、压力容器、焊接、机动车船艇驾驶、爆破、潜水、瓦斯检验等特殊工种的人员，经过专业培训，获得《安全操作合格证》后，方准持证上岗。施工现场如出现特种作业无证操作现象时，项目经理必须承担管理责任。</w:t>
      </w:r>
    </w:p>
    <w:p w14:paraId="2FE24E04">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6．对于易燃易爆的材料除应专门妥善保管之外，还应配备有足够的消防设施，所有施工人员都应熟悉消防设备的性能和使用方法；承包人不得将任何种类的爆炸物给予、易货或以其他方式转让给任何其他人，或允许、容忍上述同样行为。</w:t>
      </w:r>
    </w:p>
    <w:p w14:paraId="5CAB33D1">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7．操作人员上岗，必须按规定穿戴防护用品。施工负责人和安全检查员应随时检查劳动防护用品的穿戴情况，不按规定穿戴防护用品的人员不得上岗。</w:t>
      </w:r>
    </w:p>
    <w:p w14:paraId="5D430414">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8．所有施工机具设备和高空作业的设备均应定期检查，并有安全员的签字记录，保证其经常处于完好状态；不合格的机具、设备和劳动保护用品严禁使用。</w:t>
      </w:r>
    </w:p>
    <w:p w14:paraId="57A6B753">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9．施工中采用新技术、新工艺、新设备、新材料时，必须制定相应的安全技术措施，施工现场必须具有相关的安全标志牌。</w:t>
      </w:r>
    </w:p>
    <w:p w14:paraId="4C139D3E">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10．</w:t>
      </w:r>
      <w:r>
        <w:rPr>
          <w:rFonts w:hint="eastAsia" w:asciiTheme="minorEastAsia" w:hAnsiTheme="minorEastAsia" w:eastAsiaTheme="minorEastAsia" w:cstheme="minorEastAsia"/>
          <w:szCs w:val="21"/>
          <w:lang w:val="en-US" w:eastAsia="zh-CN"/>
        </w:rPr>
        <w:t>分</w:t>
      </w:r>
      <w:r>
        <w:rPr>
          <w:rFonts w:hint="eastAsia" w:asciiTheme="minorEastAsia" w:hAnsiTheme="minorEastAsia" w:eastAsiaTheme="minorEastAsia" w:cstheme="minorEastAsia"/>
          <w:szCs w:val="21"/>
        </w:rPr>
        <w:t>包人必须按照本工程项目特点，组织制定本工程实施中的生产安全事故应急救援预案；如果发生安全事故，应按照《国务院关于特大安全事故行政责任追究的规定》以及其它有关规定，及时上报有关部门，并坚持“三不放过”的原则，严肃处理相关责任人。</w:t>
      </w:r>
    </w:p>
    <w:p w14:paraId="5157E7E8">
      <w:pPr>
        <w:spacing w:line="400" w:lineRule="exact"/>
        <w:ind w:firstLine="422" w:firstLineChars="200"/>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三、违约责任</w:t>
      </w:r>
    </w:p>
    <w:p w14:paraId="21350FFE">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如因发包人或承包人违约造成安全事故，将依法追究责任。</w:t>
      </w:r>
    </w:p>
    <w:p w14:paraId="62CCC501">
      <w:pPr>
        <w:spacing w:line="400" w:lineRule="exact"/>
        <w:ind w:firstLine="422" w:firstLineChars="200"/>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四、其他</w:t>
      </w:r>
    </w:p>
    <w:p w14:paraId="14BA40D7">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本责任书一式肆份，</w:t>
      </w:r>
      <w:r>
        <w:rPr>
          <w:rFonts w:hint="eastAsia" w:asciiTheme="minorEastAsia" w:hAnsiTheme="minorEastAsia" w:eastAsiaTheme="minorEastAsia" w:cstheme="minorEastAsia"/>
          <w:szCs w:val="21"/>
          <w:lang w:val="en-US" w:eastAsia="zh-CN"/>
        </w:rPr>
        <w:t>总</w:t>
      </w:r>
      <w:r>
        <w:rPr>
          <w:rFonts w:hint="eastAsia" w:asciiTheme="minorEastAsia" w:hAnsiTheme="minorEastAsia" w:eastAsiaTheme="minorEastAsia" w:cstheme="minorEastAsia"/>
          <w:szCs w:val="21"/>
        </w:rPr>
        <w:t>包</w:t>
      </w:r>
      <w:r>
        <w:rPr>
          <w:rFonts w:hint="eastAsia" w:asciiTheme="minorEastAsia" w:hAnsiTheme="minorEastAsia" w:eastAsiaTheme="minorEastAsia" w:cstheme="minorEastAsia"/>
          <w:szCs w:val="21"/>
          <w:lang w:val="en-US" w:eastAsia="zh-CN"/>
        </w:rPr>
        <w:t>单位</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lang w:val="en-US" w:eastAsia="zh-CN"/>
        </w:rPr>
        <w:t>分</w:t>
      </w:r>
      <w:r>
        <w:rPr>
          <w:rFonts w:hint="eastAsia" w:asciiTheme="minorEastAsia" w:hAnsiTheme="minorEastAsia" w:eastAsiaTheme="minorEastAsia" w:cstheme="minorEastAsia"/>
          <w:szCs w:val="21"/>
        </w:rPr>
        <w:t>包人各执贰份。由双方法定代表人或其授权的代理人签署与加盖公章后生效，全部工程竣工验收后失效。</w:t>
      </w:r>
    </w:p>
    <w:p w14:paraId="1B0D9C5F">
      <w:pPr>
        <w:rPr>
          <w:rFonts w:asciiTheme="minorEastAsia" w:hAnsiTheme="minorEastAsia" w:eastAsiaTheme="minorEastAsia" w:cstheme="minorEastAsia"/>
          <w:szCs w:val="21"/>
        </w:rPr>
      </w:pPr>
    </w:p>
    <w:p w14:paraId="67923044">
      <w:pPr>
        <w:spacing w:line="400" w:lineRule="exact"/>
        <w:ind w:firstLine="420" w:firstLineChars="200"/>
        <w:rPr>
          <w:rFonts w:asciiTheme="minorEastAsia" w:hAnsiTheme="minorEastAsia" w:eastAsiaTheme="minorEastAsia" w:cstheme="minorEastAsia"/>
          <w:szCs w:val="21"/>
        </w:rPr>
      </w:pPr>
    </w:p>
    <w:p w14:paraId="56D66E0C">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总包单位：（盖章）</w:t>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 xml:space="preserve">                  分包人：（盖章）</w:t>
      </w:r>
    </w:p>
    <w:p w14:paraId="3B41F487">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法定代表人：</w:t>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 xml:space="preserve">                  法定代表人：</w:t>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ab/>
      </w:r>
    </w:p>
    <w:p w14:paraId="7FC50A2A">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或其授权的代理人：（签字）</w:t>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 xml:space="preserve">      或其授权的代理人：（签字）</w:t>
      </w:r>
      <w:r>
        <w:rPr>
          <w:rFonts w:hint="eastAsia" w:asciiTheme="minorEastAsia" w:hAnsiTheme="minorEastAsia" w:eastAsiaTheme="minorEastAsia" w:cstheme="minorEastAsia"/>
          <w:szCs w:val="21"/>
        </w:rPr>
        <w:tab/>
      </w:r>
    </w:p>
    <w:p w14:paraId="736D4DA2">
      <w:pPr>
        <w:spacing w:line="400" w:lineRule="exact"/>
        <w:rPr>
          <w:rFonts w:asciiTheme="minorEastAsia" w:hAnsiTheme="minorEastAsia" w:eastAsiaTheme="minorEastAsia" w:cstheme="minorEastAsia"/>
          <w:szCs w:val="21"/>
        </w:rPr>
      </w:pPr>
    </w:p>
    <w:p w14:paraId="74A5BDFE">
      <w:pPr>
        <w:spacing w:line="360" w:lineRule="auto"/>
        <w:ind w:firstLine="420" w:firstLineChars="200"/>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rPr>
        <w:t>日期：年   月  日</w:t>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 xml:space="preserve">                  日期：  年  月</w:t>
      </w:r>
      <w:r>
        <w:rPr>
          <w:rFonts w:hint="eastAsia" w:asciiTheme="minorEastAsia" w:hAnsiTheme="minorEastAsia" w:eastAsiaTheme="minorEastAsia" w:cstheme="minorEastAsia"/>
          <w:szCs w:val="21"/>
          <w:lang w:val="en-US" w:eastAsia="zh-CN"/>
        </w:rPr>
        <w:t xml:space="preserve">  日</w:t>
      </w:r>
    </w:p>
    <w:p w14:paraId="6F7F92A5">
      <w:pPr>
        <w:pStyle w:val="6"/>
        <w:rPr>
          <w:rFonts w:hint="eastAsia" w:asciiTheme="minorEastAsia" w:hAnsiTheme="minorEastAsia" w:eastAsiaTheme="minorEastAsia" w:cstheme="minorEastAsia"/>
          <w:szCs w:val="21"/>
          <w:lang w:val="en-US" w:eastAsia="zh-CN"/>
        </w:rPr>
      </w:pPr>
    </w:p>
    <w:p w14:paraId="20ACA790">
      <w:pPr>
        <w:spacing w:line="560" w:lineRule="exact"/>
        <w:rPr>
          <w:rFonts w:ascii="FZHei-B01" w:hAnsi="FZHei-B01" w:eastAsia="FZHei-B01"/>
          <w:sz w:val="32"/>
          <w:szCs w:val="32"/>
        </w:rPr>
      </w:pPr>
    </w:p>
    <w:p w14:paraId="5545217E">
      <w:pPr>
        <w:spacing w:line="560" w:lineRule="exact"/>
        <w:rPr>
          <w:rFonts w:ascii="FZHei-B01" w:hAnsi="FZHei-B01" w:eastAsia="FZHei-B01"/>
          <w:sz w:val="32"/>
          <w:szCs w:val="32"/>
        </w:rPr>
      </w:pPr>
    </w:p>
    <w:p w14:paraId="384DDC05">
      <w:pPr>
        <w:spacing w:line="560" w:lineRule="exact"/>
        <w:rPr>
          <w:rFonts w:ascii="FZHei-B01" w:hAnsi="FZHei-B01" w:eastAsia="FZHei-B01"/>
          <w:sz w:val="32"/>
          <w:szCs w:val="32"/>
        </w:rPr>
      </w:pPr>
    </w:p>
    <w:p w14:paraId="12D33CD9">
      <w:pPr>
        <w:spacing w:line="560" w:lineRule="exact"/>
        <w:rPr>
          <w:rFonts w:ascii="FZHei-B01" w:hAnsi="FZHei-B01" w:eastAsia="FZHei-B01"/>
          <w:sz w:val="32"/>
          <w:szCs w:val="32"/>
        </w:rPr>
      </w:pPr>
    </w:p>
    <w:p w14:paraId="5B554137">
      <w:pPr>
        <w:spacing w:line="560" w:lineRule="exact"/>
        <w:rPr>
          <w:rFonts w:ascii="FZHei-B01" w:hAnsi="FZHei-B01" w:eastAsia="FZHei-B01"/>
          <w:sz w:val="32"/>
          <w:szCs w:val="32"/>
        </w:rPr>
      </w:pPr>
    </w:p>
    <w:p w14:paraId="0F8213A7">
      <w:pPr>
        <w:spacing w:line="560" w:lineRule="exact"/>
        <w:rPr>
          <w:rFonts w:ascii="FZHei-B01" w:hAnsi="FZHei-B01" w:eastAsia="FZHei-B01"/>
          <w:sz w:val="32"/>
          <w:szCs w:val="32"/>
        </w:rPr>
      </w:pPr>
    </w:p>
    <w:p w14:paraId="38B50329">
      <w:pPr>
        <w:spacing w:line="560" w:lineRule="exact"/>
        <w:rPr>
          <w:rFonts w:ascii="FZHei-B01" w:hAnsi="FZHei-B01" w:eastAsia="FZHei-B01"/>
          <w:sz w:val="32"/>
          <w:szCs w:val="32"/>
        </w:rPr>
      </w:pPr>
    </w:p>
    <w:p w14:paraId="5B6704DD">
      <w:pPr>
        <w:spacing w:line="360" w:lineRule="auto"/>
        <w:rPr>
          <w:rFonts w:hint="eastAsia" w:ascii="宋体" w:hAnsi="宋体" w:eastAsia="宋体" w:cs="Times New Roman"/>
          <w:b/>
          <w:bCs/>
          <w:sz w:val="24"/>
          <w:lang w:eastAsia="zh-CN"/>
        </w:rPr>
      </w:pPr>
      <w:r>
        <w:rPr>
          <w:rFonts w:hint="eastAsia" w:ascii="宋体" w:hAnsi="宋体" w:cs="Times New Roman"/>
          <w:b/>
          <w:bCs/>
          <w:sz w:val="24"/>
          <w:lang w:val="en-US" w:eastAsia="zh-CN"/>
        </w:rPr>
        <w:t>合同</w:t>
      </w:r>
      <w:r>
        <w:rPr>
          <w:rFonts w:hint="eastAsia" w:ascii="宋体" w:hAnsi="宋体" w:eastAsia="宋体" w:cs="Times New Roman"/>
          <w:b/>
          <w:bCs/>
          <w:sz w:val="24"/>
        </w:rPr>
        <w:t>附件3</w:t>
      </w:r>
      <w:r>
        <w:rPr>
          <w:rFonts w:hint="eastAsia" w:ascii="宋体" w:hAnsi="宋体" w:cs="Times New Roman"/>
          <w:b/>
          <w:bCs/>
          <w:sz w:val="24"/>
          <w:lang w:eastAsia="zh-CN"/>
        </w:rPr>
        <w:t>：</w:t>
      </w:r>
    </w:p>
    <w:p w14:paraId="3162F9CE">
      <w:pPr>
        <w:spacing w:line="400" w:lineRule="exact"/>
        <w:ind w:firstLine="562" w:firstLineChars="200"/>
        <w:jc w:val="center"/>
        <w:rPr>
          <w:rFonts w:hint="eastAsia" w:ascii="宋体" w:hAnsi="宋体" w:cs="宋体"/>
          <w:b/>
          <w:bCs/>
          <w:color w:val="000000"/>
          <w:sz w:val="28"/>
          <w:szCs w:val="28"/>
        </w:rPr>
      </w:pPr>
      <w:r>
        <w:rPr>
          <w:rFonts w:hint="eastAsia" w:ascii="宋体" w:hAnsi="宋体" w:cs="宋体"/>
          <w:b/>
          <w:bCs/>
          <w:color w:val="000000"/>
          <w:sz w:val="28"/>
          <w:szCs w:val="28"/>
        </w:rPr>
        <w:t>保 密 协 议</w:t>
      </w:r>
    </w:p>
    <w:p w14:paraId="3D3E0AF0">
      <w:pPr>
        <w:spacing w:line="560" w:lineRule="exact"/>
        <w:rPr>
          <w:sz w:val="32"/>
          <w:szCs w:val="32"/>
        </w:rPr>
      </w:pPr>
    </w:p>
    <w:p w14:paraId="613D2CEB">
      <w:pPr>
        <w:spacing w:line="400" w:lineRule="exact"/>
        <w:ind w:firstLine="420" w:firstLineChars="200"/>
        <w:rPr>
          <w:rFonts w:hint="eastAsia" w:ascii="宋体" w:hAnsi="宋体" w:cs="宋体"/>
          <w:color w:val="000000"/>
          <w:szCs w:val="21"/>
        </w:rPr>
      </w:pPr>
      <w:r>
        <w:rPr>
          <w:rFonts w:hint="eastAsia" w:ascii="宋体" w:hAnsi="宋体" w:cs="宋体"/>
          <w:color w:val="000000"/>
          <w:szCs w:val="21"/>
        </w:rPr>
        <w:t>甲方：</w:t>
      </w:r>
      <w:r>
        <w:rPr>
          <w:rFonts w:hint="eastAsia" w:ascii="宋体" w:hAnsi="宋体" w:cs="宋体"/>
          <w:color w:val="000000"/>
          <w:szCs w:val="21"/>
          <w:lang w:val="en-US" w:eastAsia="zh-CN"/>
        </w:rPr>
        <w:t>南京禄口国际机场空港科技有限公司</w:t>
      </w:r>
      <w:r>
        <w:rPr>
          <w:rFonts w:hint="eastAsia" w:ascii="宋体" w:hAnsi="宋体" w:cs="宋体"/>
          <w:color w:val="000000"/>
          <w:szCs w:val="21"/>
        </w:rPr>
        <w:t xml:space="preserve">   </w:t>
      </w:r>
    </w:p>
    <w:p w14:paraId="1D1F4D49">
      <w:pPr>
        <w:spacing w:line="400" w:lineRule="exact"/>
        <w:ind w:firstLine="420" w:firstLineChars="200"/>
        <w:rPr>
          <w:rFonts w:hint="eastAsia" w:ascii="宋体" w:hAnsi="宋体" w:cs="宋体"/>
          <w:color w:val="000000"/>
          <w:szCs w:val="21"/>
        </w:rPr>
      </w:pPr>
      <w:r>
        <w:rPr>
          <w:rFonts w:hint="eastAsia" w:ascii="宋体" w:hAnsi="宋体" w:cs="宋体"/>
          <w:color w:val="000000"/>
          <w:szCs w:val="21"/>
        </w:rPr>
        <w:t xml:space="preserve">乙方：                          </w:t>
      </w:r>
    </w:p>
    <w:p w14:paraId="5650FA80">
      <w:pPr>
        <w:spacing w:line="400" w:lineRule="exact"/>
        <w:ind w:firstLine="420" w:firstLineChars="200"/>
        <w:jc w:val="left"/>
        <w:rPr>
          <w:rFonts w:hint="default" w:ascii="宋体" w:hAnsi="宋体" w:eastAsia="宋体" w:cs="宋体"/>
          <w:color w:val="000000"/>
          <w:szCs w:val="21"/>
          <w:lang w:val="en-US" w:eastAsia="zh-CN"/>
        </w:rPr>
      </w:pPr>
      <w:r>
        <w:rPr>
          <w:rFonts w:hint="eastAsia" w:ascii="宋体" w:hAnsi="宋体" w:cs="宋体"/>
          <w:color w:val="000000"/>
          <w:szCs w:val="21"/>
        </w:rPr>
        <w:t>双方就有意向合作或正在合作的各项目的实施以及合作过程中，向对方提供有关保密信息，且该保密信息属提供方合法所有,双方均希望对本协议所述保密信息予以有效保护</w:t>
      </w:r>
      <w:r>
        <w:rPr>
          <w:rFonts w:hint="eastAsia" w:ascii="宋体" w:hAnsi="宋体" w:cs="宋体"/>
          <w:color w:val="000000"/>
          <w:szCs w:val="21"/>
          <w:lang w:eastAsia="zh-CN"/>
        </w:rPr>
        <w:t>，</w:t>
      </w:r>
      <w:r>
        <w:rPr>
          <w:rFonts w:hint="eastAsia" w:ascii="宋体" w:hAnsi="宋体" w:cs="宋体"/>
          <w:color w:val="000000"/>
          <w:szCs w:val="21"/>
          <w:lang w:val="en-US" w:eastAsia="zh-CN"/>
        </w:rPr>
        <w:t>由第三方泄密或因甲方涉密信息监管不利的不适用本协议。</w:t>
      </w:r>
    </w:p>
    <w:p w14:paraId="392EC0F2">
      <w:pPr>
        <w:spacing w:line="400" w:lineRule="exact"/>
        <w:ind w:firstLine="422" w:firstLineChars="200"/>
        <w:jc w:val="left"/>
        <w:rPr>
          <w:rFonts w:hint="eastAsia" w:ascii="宋体" w:hAnsi="宋体" w:cs="宋体"/>
          <w:b/>
          <w:bCs/>
          <w:color w:val="000000"/>
          <w:szCs w:val="21"/>
        </w:rPr>
      </w:pPr>
      <w:r>
        <w:rPr>
          <w:rFonts w:hint="eastAsia" w:ascii="宋体" w:hAnsi="宋体" w:cs="宋体"/>
          <w:b/>
          <w:bCs/>
          <w:color w:val="000000"/>
          <w:szCs w:val="21"/>
        </w:rPr>
        <w:t>一、项目秘密</w:t>
      </w:r>
    </w:p>
    <w:p w14:paraId="7689E458">
      <w:pPr>
        <w:spacing w:line="400" w:lineRule="exact"/>
        <w:ind w:firstLine="420" w:firstLineChars="200"/>
        <w:jc w:val="left"/>
        <w:rPr>
          <w:rFonts w:hint="eastAsia" w:ascii="宋体" w:hAnsi="宋体" w:cs="宋体"/>
          <w:color w:val="000000"/>
          <w:szCs w:val="21"/>
        </w:rPr>
      </w:pPr>
      <w:r>
        <w:rPr>
          <w:rFonts w:hint="eastAsia" w:ascii="宋体" w:hAnsi="宋体" w:cs="宋体"/>
          <w:color w:val="000000"/>
          <w:szCs w:val="21"/>
        </w:rPr>
        <w:t>1.本合同提及的项目秘密，包括但不限于：技术方案、工程设计、接入数据、电路设计、制造方法、配方、工艺流程、技术指标、计算机软件、数据库、研究开发记录、技术报告、检测报告、实验数据、试验结果、图纸、样品、样机、模型、模具、操作手册、技术文档、相关的函电等。</w:t>
      </w:r>
    </w:p>
    <w:p w14:paraId="3C149A0B">
      <w:pPr>
        <w:spacing w:line="400" w:lineRule="exact"/>
        <w:ind w:firstLine="420" w:firstLineChars="200"/>
        <w:jc w:val="left"/>
        <w:rPr>
          <w:rFonts w:hint="eastAsia" w:ascii="宋体" w:hAnsi="宋体" w:cs="宋体"/>
          <w:color w:val="000000"/>
          <w:szCs w:val="21"/>
        </w:rPr>
      </w:pPr>
      <w:r>
        <w:rPr>
          <w:rFonts w:hint="eastAsia" w:ascii="宋体" w:hAnsi="宋体" w:cs="宋体"/>
          <w:color w:val="000000"/>
          <w:szCs w:val="21"/>
        </w:rPr>
        <w:t>2.本合同提及的其他项目秘密，包括但不限于：客户名单、行销计划、采购资料、定价政策、财务资料、进货渠道等等。</w:t>
      </w:r>
    </w:p>
    <w:p w14:paraId="56FEEFB2">
      <w:pPr>
        <w:spacing w:line="400" w:lineRule="exact"/>
        <w:ind w:firstLine="420" w:firstLineChars="200"/>
        <w:jc w:val="left"/>
        <w:rPr>
          <w:rFonts w:hint="eastAsia" w:ascii="宋体" w:hAnsi="宋体" w:cs="宋体"/>
          <w:color w:val="000000"/>
          <w:szCs w:val="21"/>
        </w:rPr>
      </w:pPr>
      <w:r>
        <w:rPr>
          <w:rFonts w:hint="eastAsia" w:ascii="宋体" w:hAnsi="宋体" w:cs="宋体"/>
          <w:color w:val="000000"/>
          <w:szCs w:val="21"/>
        </w:rPr>
        <w:t>3.双方签署的各项目合同用于乙方其他项目投标文件中业绩证明时，需隐匿甲方采购设备或服务的具体参数和要求。</w:t>
      </w:r>
    </w:p>
    <w:p w14:paraId="731337C4">
      <w:pPr>
        <w:spacing w:line="400" w:lineRule="exact"/>
        <w:ind w:firstLine="422" w:firstLineChars="200"/>
        <w:jc w:val="left"/>
        <w:rPr>
          <w:rFonts w:hint="eastAsia" w:ascii="宋体" w:hAnsi="宋体" w:cs="宋体"/>
          <w:b/>
          <w:bCs/>
          <w:color w:val="000000"/>
          <w:szCs w:val="21"/>
        </w:rPr>
      </w:pPr>
      <w:r>
        <w:rPr>
          <w:rFonts w:hint="eastAsia" w:ascii="宋体" w:hAnsi="宋体" w:cs="宋体"/>
          <w:b/>
          <w:bCs/>
          <w:color w:val="000000"/>
          <w:szCs w:val="21"/>
        </w:rPr>
        <w:t>二、秘密来源</w:t>
      </w:r>
    </w:p>
    <w:p w14:paraId="0B856894">
      <w:pPr>
        <w:spacing w:line="400" w:lineRule="exact"/>
        <w:ind w:firstLine="420" w:firstLineChars="200"/>
        <w:jc w:val="left"/>
        <w:rPr>
          <w:rFonts w:hint="eastAsia" w:ascii="宋体" w:hAnsi="宋体" w:cs="宋体"/>
          <w:color w:val="000000"/>
          <w:szCs w:val="21"/>
        </w:rPr>
      </w:pPr>
      <w:r>
        <w:rPr>
          <w:rFonts w:hint="eastAsia" w:ascii="宋体" w:hAnsi="宋体" w:cs="宋体"/>
          <w:color w:val="000000"/>
          <w:szCs w:val="21"/>
        </w:rPr>
        <w:t>1.乙方从甲方获得的与项目有关或因项目产生的任何商业、营销、技术、运营数据或其他性质的资料，无论以何种形式或载于何种载体，无论在披露时是否以口头、图像或以书面方式表明其具有保密性。</w:t>
      </w:r>
    </w:p>
    <w:p w14:paraId="5ABDAAF1">
      <w:pPr>
        <w:spacing w:line="400" w:lineRule="exact"/>
        <w:ind w:firstLine="420" w:firstLineChars="200"/>
        <w:jc w:val="left"/>
        <w:rPr>
          <w:rFonts w:hint="eastAsia" w:ascii="宋体" w:hAnsi="宋体" w:cs="宋体"/>
          <w:color w:val="000000"/>
          <w:szCs w:val="21"/>
        </w:rPr>
      </w:pPr>
      <w:r>
        <w:rPr>
          <w:rFonts w:hint="eastAsia" w:ascii="宋体" w:hAnsi="宋体" w:cs="宋体"/>
          <w:color w:val="000000"/>
          <w:szCs w:val="21"/>
        </w:rPr>
        <w:t>2.甲方从乙方获得的与项目有关或因项目产生的任何商业、营销、技术、运营数据或其他性质的资料，无论以何种形式或载于何种载体，无论在披露时是否以口头、图像或以书面方式表明其具有保密性。</w:t>
      </w:r>
    </w:p>
    <w:p w14:paraId="6BB79D8E">
      <w:pPr>
        <w:spacing w:line="400" w:lineRule="exact"/>
        <w:ind w:firstLine="422" w:firstLineChars="200"/>
        <w:jc w:val="left"/>
        <w:rPr>
          <w:rFonts w:hint="eastAsia" w:ascii="宋体" w:hAnsi="宋体" w:cs="宋体"/>
          <w:b/>
          <w:bCs/>
          <w:color w:val="000000"/>
          <w:szCs w:val="21"/>
        </w:rPr>
      </w:pPr>
      <w:r>
        <w:rPr>
          <w:rFonts w:hint="eastAsia" w:ascii="宋体" w:hAnsi="宋体" w:cs="宋体"/>
          <w:b/>
          <w:bCs/>
          <w:color w:val="000000"/>
          <w:szCs w:val="21"/>
        </w:rPr>
        <w:t>三、保密义务</w:t>
      </w:r>
    </w:p>
    <w:p w14:paraId="37380B68">
      <w:pPr>
        <w:spacing w:line="400" w:lineRule="exact"/>
        <w:ind w:firstLine="420" w:firstLineChars="200"/>
        <w:jc w:val="left"/>
        <w:rPr>
          <w:rFonts w:hint="eastAsia" w:ascii="宋体" w:hAnsi="宋体" w:cs="宋体"/>
          <w:color w:val="000000"/>
          <w:szCs w:val="21"/>
        </w:rPr>
      </w:pPr>
      <w:r>
        <w:rPr>
          <w:rFonts w:hint="eastAsia" w:ascii="宋体" w:hAnsi="宋体" w:cs="宋体"/>
          <w:color w:val="000000"/>
          <w:szCs w:val="21"/>
        </w:rPr>
        <w:t>对拥有方的项目秘密，接受方在此同意：</w:t>
      </w:r>
    </w:p>
    <w:p w14:paraId="2284E489">
      <w:pPr>
        <w:spacing w:line="400" w:lineRule="exact"/>
        <w:ind w:firstLine="420" w:firstLineChars="200"/>
        <w:jc w:val="left"/>
        <w:rPr>
          <w:rFonts w:hint="eastAsia" w:ascii="宋体" w:hAnsi="宋体" w:cs="宋体"/>
          <w:color w:val="000000"/>
          <w:szCs w:val="21"/>
        </w:rPr>
      </w:pPr>
      <w:r>
        <w:rPr>
          <w:rFonts w:hint="eastAsia" w:ascii="宋体" w:hAnsi="宋体" w:cs="宋体"/>
          <w:color w:val="000000"/>
          <w:szCs w:val="21"/>
        </w:rPr>
        <w:t>1.严守机密，并采取所有保密措施和制度保护该秘密（包括但不仅限于接受方为保护其自有项目秘密所采用的措施和制度）；</w:t>
      </w:r>
    </w:p>
    <w:p w14:paraId="50BA0B3E">
      <w:pPr>
        <w:spacing w:line="400" w:lineRule="exact"/>
        <w:ind w:firstLine="420" w:firstLineChars="200"/>
        <w:jc w:val="left"/>
        <w:rPr>
          <w:rFonts w:hint="eastAsia" w:ascii="宋体" w:hAnsi="宋体" w:cs="宋体"/>
          <w:color w:val="000000"/>
          <w:szCs w:val="21"/>
        </w:rPr>
      </w:pPr>
      <w:r>
        <w:rPr>
          <w:rFonts w:hint="eastAsia" w:ascii="宋体" w:hAnsi="宋体" w:cs="宋体"/>
          <w:color w:val="000000"/>
          <w:szCs w:val="21"/>
        </w:rPr>
        <w:t>2.不泄露任何商业秘密给任何第三方；</w:t>
      </w:r>
    </w:p>
    <w:p w14:paraId="18E4A208">
      <w:pPr>
        <w:spacing w:line="400" w:lineRule="exact"/>
        <w:ind w:firstLine="420" w:firstLineChars="200"/>
        <w:jc w:val="left"/>
        <w:rPr>
          <w:rFonts w:hint="eastAsia" w:ascii="宋体" w:hAnsi="宋体" w:cs="宋体"/>
          <w:color w:val="000000"/>
          <w:szCs w:val="21"/>
        </w:rPr>
      </w:pPr>
      <w:r>
        <w:rPr>
          <w:rFonts w:hint="eastAsia" w:ascii="宋体" w:hAnsi="宋体" w:cs="宋体"/>
          <w:color w:val="000000"/>
          <w:szCs w:val="21"/>
        </w:rPr>
        <w:t>3.除用于履行与对方的合同之外，任何时候均不得利用该秘密；</w:t>
      </w:r>
    </w:p>
    <w:p w14:paraId="62D4314B">
      <w:pPr>
        <w:spacing w:line="400" w:lineRule="exact"/>
        <w:ind w:firstLine="420" w:firstLineChars="200"/>
        <w:jc w:val="left"/>
        <w:rPr>
          <w:rFonts w:hint="eastAsia" w:ascii="宋体" w:hAnsi="宋体" w:cs="宋体"/>
          <w:color w:val="000000"/>
          <w:szCs w:val="21"/>
        </w:rPr>
      </w:pPr>
      <w:r>
        <w:rPr>
          <w:rFonts w:hint="eastAsia" w:ascii="宋体" w:hAnsi="宋体" w:cs="宋体"/>
          <w:color w:val="000000"/>
          <w:szCs w:val="21"/>
        </w:rPr>
        <w:t>4.不复制或通过反向工程使用该秘密。接受方应当与能接触该项目秘密的员工、代理等签订一份保密协议，此协议的实质内容应与本协议相似。</w:t>
      </w:r>
    </w:p>
    <w:p w14:paraId="4974387A">
      <w:pPr>
        <w:spacing w:line="400" w:lineRule="exact"/>
        <w:ind w:firstLine="422" w:firstLineChars="200"/>
        <w:jc w:val="left"/>
        <w:rPr>
          <w:rFonts w:hint="eastAsia" w:ascii="宋体" w:hAnsi="宋体" w:cs="宋体"/>
          <w:b/>
          <w:bCs/>
          <w:color w:val="000000"/>
          <w:szCs w:val="21"/>
        </w:rPr>
      </w:pPr>
      <w:r>
        <w:rPr>
          <w:rFonts w:hint="eastAsia" w:ascii="宋体" w:hAnsi="宋体" w:cs="宋体"/>
          <w:b/>
          <w:bCs/>
          <w:color w:val="000000"/>
          <w:szCs w:val="21"/>
        </w:rPr>
        <w:t>四、例外约定</w:t>
      </w:r>
    </w:p>
    <w:p w14:paraId="4D30DD83">
      <w:pPr>
        <w:spacing w:line="400" w:lineRule="exact"/>
        <w:ind w:firstLine="420" w:firstLineChars="200"/>
        <w:jc w:val="left"/>
        <w:rPr>
          <w:rFonts w:hint="eastAsia" w:ascii="宋体" w:hAnsi="宋体" w:cs="宋体"/>
          <w:color w:val="000000"/>
          <w:szCs w:val="21"/>
        </w:rPr>
      </w:pPr>
      <w:r>
        <w:rPr>
          <w:rFonts w:hint="eastAsia" w:ascii="宋体" w:hAnsi="宋体" w:cs="宋体"/>
          <w:color w:val="000000"/>
          <w:szCs w:val="21"/>
        </w:rPr>
        <w:t>项目秘密拥有方同意上述条款不适用于下述情形：</w:t>
      </w:r>
    </w:p>
    <w:p w14:paraId="7CBA567D">
      <w:pPr>
        <w:spacing w:line="400" w:lineRule="exact"/>
        <w:ind w:firstLine="420" w:firstLineChars="200"/>
        <w:jc w:val="left"/>
        <w:rPr>
          <w:rFonts w:hint="eastAsia" w:ascii="宋体" w:hAnsi="宋体" w:cs="宋体"/>
          <w:color w:val="000000"/>
          <w:szCs w:val="21"/>
        </w:rPr>
      </w:pPr>
      <w:r>
        <w:rPr>
          <w:rFonts w:hint="eastAsia" w:ascii="宋体" w:hAnsi="宋体" w:cs="宋体"/>
          <w:color w:val="000000"/>
          <w:szCs w:val="21"/>
        </w:rPr>
        <w:t>1.该项目秘密已经或正在变成普通大众可以获取的资料；</w:t>
      </w:r>
    </w:p>
    <w:p w14:paraId="44542C85">
      <w:pPr>
        <w:spacing w:line="400" w:lineRule="exact"/>
        <w:ind w:firstLine="420" w:firstLineChars="200"/>
        <w:jc w:val="left"/>
        <w:rPr>
          <w:rFonts w:hint="eastAsia" w:ascii="宋体" w:hAnsi="宋体" w:cs="宋体"/>
          <w:color w:val="000000"/>
          <w:szCs w:val="21"/>
        </w:rPr>
      </w:pPr>
      <w:r>
        <w:rPr>
          <w:rFonts w:hint="eastAsia" w:ascii="宋体" w:hAnsi="宋体" w:cs="宋体"/>
          <w:color w:val="000000"/>
          <w:szCs w:val="21"/>
        </w:rPr>
        <w:t>2.能书面证明接受方从拥有方收到技术资料之前已经熟知该资料；</w:t>
      </w:r>
    </w:p>
    <w:p w14:paraId="1CFC49E4">
      <w:pPr>
        <w:spacing w:line="400" w:lineRule="exact"/>
        <w:ind w:firstLine="420" w:firstLineChars="200"/>
        <w:jc w:val="left"/>
        <w:rPr>
          <w:rFonts w:hint="eastAsia" w:ascii="宋体" w:hAnsi="宋体" w:cs="宋体"/>
          <w:color w:val="000000"/>
          <w:szCs w:val="21"/>
        </w:rPr>
      </w:pPr>
      <w:r>
        <w:rPr>
          <w:rFonts w:hint="eastAsia" w:ascii="宋体" w:hAnsi="宋体" w:cs="宋体"/>
          <w:color w:val="000000"/>
          <w:szCs w:val="21"/>
        </w:rPr>
        <w:t>3.由第三方合法提供给他的资料；或者未使用拥有方的技术资料，由接受方独立开发出来的技术；</w:t>
      </w:r>
    </w:p>
    <w:p w14:paraId="0C99BF9E">
      <w:pPr>
        <w:spacing w:line="400" w:lineRule="exact"/>
        <w:ind w:firstLine="420" w:firstLineChars="200"/>
        <w:jc w:val="left"/>
        <w:rPr>
          <w:rFonts w:hint="eastAsia" w:ascii="宋体" w:hAnsi="宋体" w:cs="宋体"/>
          <w:color w:val="000000"/>
          <w:szCs w:val="21"/>
        </w:rPr>
      </w:pPr>
      <w:r>
        <w:rPr>
          <w:rFonts w:hint="eastAsia" w:ascii="宋体" w:hAnsi="宋体" w:cs="宋体"/>
          <w:color w:val="000000"/>
          <w:szCs w:val="21"/>
        </w:rPr>
        <w:t>4.应国家主管部门需要所提供的相关资料。</w:t>
      </w:r>
    </w:p>
    <w:p w14:paraId="59B134D3">
      <w:pPr>
        <w:spacing w:line="400" w:lineRule="exact"/>
        <w:ind w:firstLine="422" w:firstLineChars="200"/>
        <w:jc w:val="left"/>
        <w:rPr>
          <w:rFonts w:hint="eastAsia" w:ascii="宋体" w:hAnsi="宋体" w:cs="宋体"/>
          <w:b/>
          <w:bCs/>
          <w:color w:val="000000"/>
          <w:szCs w:val="21"/>
        </w:rPr>
      </w:pPr>
      <w:r>
        <w:rPr>
          <w:rFonts w:hint="eastAsia" w:ascii="宋体" w:hAnsi="宋体" w:cs="宋体"/>
          <w:b/>
          <w:bCs/>
          <w:color w:val="000000"/>
          <w:szCs w:val="21"/>
        </w:rPr>
        <w:t>五、返还信息</w:t>
      </w:r>
    </w:p>
    <w:p w14:paraId="4AFDF5E2">
      <w:pPr>
        <w:spacing w:line="400" w:lineRule="exact"/>
        <w:ind w:firstLine="420" w:firstLineChars="200"/>
        <w:jc w:val="left"/>
        <w:rPr>
          <w:rFonts w:hint="eastAsia" w:ascii="宋体" w:hAnsi="宋体" w:cs="宋体"/>
          <w:color w:val="000000"/>
          <w:szCs w:val="21"/>
        </w:rPr>
      </w:pPr>
      <w:r>
        <w:rPr>
          <w:rFonts w:hint="eastAsia" w:ascii="宋体" w:hAnsi="宋体" w:cs="宋体"/>
          <w:color w:val="000000"/>
          <w:szCs w:val="21"/>
        </w:rPr>
        <w:t>任何时候，只要收到项目秘密拥有方的书面要求，接受方应立即归还全部项目秘密资料和文件，包含该项目秘密资料的媒体及其任何或全部复印件或摘要。如果该技术资料属于不能归还的形式、或已经复制或转录到其他资料或载体中，则应删除（合同有约定的除外）。</w:t>
      </w:r>
    </w:p>
    <w:p w14:paraId="581801D3">
      <w:pPr>
        <w:spacing w:line="400" w:lineRule="exact"/>
        <w:ind w:firstLine="422" w:firstLineChars="200"/>
        <w:jc w:val="left"/>
        <w:rPr>
          <w:rFonts w:hint="eastAsia" w:ascii="宋体" w:hAnsi="宋体" w:cs="宋体"/>
          <w:b/>
          <w:bCs/>
          <w:color w:val="000000"/>
          <w:szCs w:val="21"/>
        </w:rPr>
      </w:pPr>
      <w:r>
        <w:rPr>
          <w:rFonts w:hint="eastAsia" w:ascii="宋体" w:hAnsi="宋体" w:cs="宋体"/>
          <w:b/>
          <w:bCs/>
          <w:color w:val="000000"/>
          <w:szCs w:val="21"/>
        </w:rPr>
        <w:t>六、保密期限</w:t>
      </w:r>
    </w:p>
    <w:p w14:paraId="32BF54DD">
      <w:pPr>
        <w:spacing w:line="400" w:lineRule="exact"/>
        <w:ind w:firstLine="420" w:firstLineChars="200"/>
        <w:jc w:val="left"/>
        <w:rPr>
          <w:rFonts w:hint="eastAsia" w:ascii="宋体" w:hAnsi="宋体" w:cs="宋体"/>
          <w:color w:val="000000"/>
          <w:szCs w:val="21"/>
        </w:rPr>
      </w:pPr>
      <w:r>
        <w:rPr>
          <w:rFonts w:hint="eastAsia" w:ascii="宋体" w:hAnsi="宋体" w:cs="宋体"/>
          <w:color w:val="000000"/>
          <w:szCs w:val="21"/>
        </w:rPr>
        <w:t>本协议乙方的保密义务履行时间：自合同签订之日起至甲方书面声明放弃该保密权利之日止。</w:t>
      </w:r>
    </w:p>
    <w:p w14:paraId="12A21E56">
      <w:pPr>
        <w:spacing w:line="400" w:lineRule="exact"/>
        <w:ind w:firstLine="422" w:firstLineChars="200"/>
        <w:jc w:val="left"/>
        <w:rPr>
          <w:rFonts w:hint="eastAsia" w:ascii="宋体" w:hAnsi="宋体" w:cs="宋体"/>
          <w:b/>
          <w:bCs/>
          <w:color w:val="000000"/>
          <w:szCs w:val="21"/>
        </w:rPr>
      </w:pPr>
      <w:r>
        <w:rPr>
          <w:rFonts w:hint="eastAsia" w:ascii="宋体" w:hAnsi="宋体" w:cs="宋体"/>
          <w:b/>
          <w:bCs/>
          <w:color w:val="000000"/>
          <w:szCs w:val="21"/>
        </w:rPr>
        <w:t>七、争议解决</w:t>
      </w:r>
    </w:p>
    <w:p w14:paraId="732BD9A4">
      <w:pPr>
        <w:spacing w:line="400" w:lineRule="exact"/>
        <w:ind w:firstLine="420" w:firstLineChars="200"/>
        <w:jc w:val="left"/>
        <w:rPr>
          <w:rFonts w:hint="eastAsia" w:ascii="宋体" w:hAnsi="宋体" w:cs="宋体"/>
          <w:color w:val="000000"/>
          <w:szCs w:val="21"/>
        </w:rPr>
      </w:pPr>
      <w:r>
        <w:rPr>
          <w:rFonts w:hint="eastAsia" w:ascii="宋体" w:hAnsi="宋体" w:cs="宋体"/>
          <w:color w:val="000000"/>
          <w:szCs w:val="21"/>
        </w:rPr>
        <w:t>本协议受中国法律管辖并按照中国的法律进行解释。由于本协议的履行或解释而产生的或与之有关的任何争议，如双方无法协商解决，向甲方所在地人民法院提起诉讼。</w:t>
      </w:r>
    </w:p>
    <w:p w14:paraId="7C4B5CB3">
      <w:pPr>
        <w:spacing w:line="400" w:lineRule="exact"/>
        <w:ind w:firstLine="422" w:firstLineChars="200"/>
        <w:jc w:val="left"/>
        <w:rPr>
          <w:rFonts w:hint="eastAsia" w:ascii="宋体" w:hAnsi="宋体" w:cs="宋体"/>
          <w:b/>
          <w:bCs/>
          <w:color w:val="000000"/>
          <w:szCs w:val="21"/>
        </w:rPr>
      </w:pPr>
      <w:r>
        <w:rPr>
          <w:rFonts w:hint="eastAsia" w:ascii="宋体" w:hAnsi="宋体" w:cs="宋体"/>
          <w:b/>
          <w:bCs/>
          <w:color w:val="000000"/>
          <w:szCs w:val="21"/>
        </w:rPr>
        <w:t>八、其他约定</w:t>
      </w:r>
    </w:p>
    <w:p w14:paraId="10F6D7FF">
      <w:pPr>
        <w:spacing w:line="400" w:lineRule="exact"/>
        <w:ind w:firstLine="420" w:firstLineChars="200"/>
        <w:jc w:val="left"/>
        <w:rPr>
          <w:rFonts w:hint="eastAsia" w:ascii="宋体" w:hAnsi="宋体" w:cs="宋体"/>
          <w:color w:val="000000"/>
          <w:szCs w:val="21"/>
        </w:rPr>
      </w:pPr>
      <w:r>
        <w:rPr>
          <w:rFonts w:hint="eastAsia" w:ascii="宋体" w:hAnsi="宋体" w:cs="宋体"/>
          <w:color w:val="000000"/>
          <w:szCs w:val="21"/>
        </w:rPr>
        <w:t>1.任何一方在任何时间任何期限里没有行使其本协议项下的权利，并不能解释为他已经放弃了该权利。</w:t>
      </w:r>
    </w:p>
    <w:p w14:paraId="6BF15901">
      <w:pPr>
        <w:spacing w:line="400" w:lineRule="exact"/>
        <w:ind w:firstLine="420" w:firstLineChars="200"/>
        <w:jc w:val="left"/>
        <w:rPr>
          <w:rFonts w:hint="eastAsia" w:ascii="宋体" w:hAnsi="宋体" w:cs="宋体"/>
          <w:color w:val="000000"/>
          <w:szCs w:val="21"/>
        </w:rPr>
      </w:pPr>
      <w:r>
        <w:rPr>
          <w:rFonts w:hint="eastAsia" w:ascii="宋体" w:hAnsi="宋体" w:cs="宋体"/>
          <w:color w:val="000000"/>
          <w:szCs w:val="21"/>
        </w:rPr>
        <w:t>2.如果本协议的任何部分、条款或规定是不合法的或者是不可执行的，协议其他部分的有效性和可执行性仍不受影响。</w:t>
      </w:r>
    </w:p>
    <w:p w14:paraId="54B3399D">
      <w:pPr>
        <w:spacing w:line="400" w:lineRule="exact"/>
        <w:ind w:firstLine="420" w:firstLineChars="200"/>
        <w:jc w:val="left"/>
        <w:rPr>
          <w:rFonts w:hint="eastAsia" w:ascii="宋体" w:hAnsi="宋体" w:cs="宋体"/>
          <w:color w:val="000000"/>
          <w:szCs w:val="21"/>
        </w:rPr>
      </w:pPr>
      <w:r>
        <w:rPr>
          <w:rFonts w:hint="eastAsia" w:ascii="宋体" w:hAnsi="宋体" w:cs="宋体"/>
          <w:color w:val="000000"/>
          <w:szCs w:val="21"/>
        </w:rPr>
        <w:t>3.未经另一方同意，任何一方不得转让其在本协议项下的全部或任何部分权利。未经双方事先书面达成一致意见，本协议不得以任何其他理由而更改。除非本协议的任何意思表示或保证具有欺诈性，本协议业已包含了双方对合约事项的全部理解，它可取代此前的所有相关意思表示、书面材料、谈判或谅解。</w:t>
      </w:r>
    </w:p>
    <w:p w14:paraId="40D2A7F6">
      <w:pPr>
        <w:spacing w:line="400" w:lineRule="exact"/>
        <w:ind w:firstLine="420" w:firstLineChars="200"/>
        <w:jc w:val="left"/>
        <w:rPr>
          <w:rFonts w:hint="eastAsia" w:ascii="宋体" w:hAnsi="宋体" w:cs="宋体"/>
          <w:color w:val="000000"/>
          <w:szCs w:val="21"/>
        </w:rPr>
      </w:pPr>
      <w:r>
        <w:rPr>
          <w:rFonts w:hint="eastAsia" w:ascii="宋体" w:hAnsi="宋体" w:cs="宋体"/>
          <w:color w:val="000000"/>
          <w:szCs w:val="21"/>
        </w:rPr>
        <w:t>4.若双方违反上述承诺而导致对方造成损失的，应当立即配合对方减少影响范围，赔偿对方的损失。</w:t>
      </w:r>
    </w:p>
    <w:p w14:paraId="0C0DA21E">
      <w:pPr>
        <w:spacing w:line="400" w:lineRule="exact"/>
        <w:ind w:firstLine="420" w:firstLineChars="200"/>
        <w:jc w:val="left"/>
        <w:rPr>
          <w:rFonts w:hint="eastAsia" w:ascii="宋体" w:hAnsi="宋体" w:cs="宋体"/>
          <w:color w:val="000000"/>
          <w:szCs w:val="21"/>
        </w:rPr>
      </w:pPr>
      <w:r>
        <w:rPr>
          <w:rFonts w:hint="eastAsia" w:ascii="宋体" w:hAnsi="宋体" w:cs="宋体"/>
          <w:color w:val="000000"/>
          <w:szCs w:val="21"/>
        </w:rPr>
        <w:t>5.若双方违反上述承诺而导致对方遭受第三方的侵权指控时，违反承诺一方应当承担对方为应诉而支付的一切费用；若一方因此承担侵权赔偿责任的，有权向违反承诺一方追偿。</w:t>
      </w:r>
    </w:p>
    <w:p w14:paraId="5D69571C">
      <w:pPr>
        <w:spacing w:line="400" w:lineRule="exact"/>
        <w:ind w:firstLine="420" w:firstLineChars="200"/>
        <w:jc w:val="left"/>
        <w:rPr>
          <w:rFonts w:hint="eastAsia" w:ascii="宋体" w:hAnsi="宋体" w:cs="宋体"/>
          <w:color w:val="000000"/>
          <w:szCs w:val="21"/>
        </w:rPr>
      </w:pPr>
      <w:r>
        <w:rPr>
          <w:rFonts w:hint="eastAsia" w:ascii="宋体" w:hAnsi="宋体" w:cs="宋体"/>
          <w:color w:val="000000"/>
          <w:szCs w:val="21"/>
        </w:rPr>
        <w:t>6.本协议一式陆份，甲方执肆份，乙方执贰份，具有同等效力。</w:t>
      </w:r>
    </w:p>
    <w:p w14:paraId="625C557C">
      <w:pPr>
        <w:spacing w:before="240" w:line="300" w:lineRule="auto"/>
        <w:rPr>
          <w:rFonts w:ascii="宋体" w:hAnsi="宋体" w:cs="宋体"/>
          <w:snapToGrid w:val="0"/>
          <w:color w:val="000000"/>
          <w:szCs w:val="21"/>
          <w:u w:val="single"/>
        </w:rPr>
      </w:pPr>
      <w:r>
        <w:rPr>
          <w:rFonts w:hint="eastAsia" w:ascii="宋体" w:hAnsi="宋体" w:cs="宋体"/>
          <w:color w:val="000000"/>
          <w:szCs w:val="21"/>
        </w:rPr>
        <w:t>甲方：(盖章)                                    乙方：(盖章)</w:t>
      </w:r>
    </w:p>
    <w:p w14:paraId="4EB50B86">
      <w:pPr>
        <w:spacing w:line="300" w:lineRule="auto"/>
        <w:rPr>
          <w:rFonts w:hint="eastAsia" w:ascii="宋体" w:hAnsi="宋体" w:cs="宋体"/>
          <w:color w:val="000000"/>
          <w:szCs w:val="21"/>
        </w:rPr>
      </w:pPr>
      <w:r>
        <w:rPr>
          <w:rFonts w:hint="eastAsia" w:ascii="宋体" w:hAnsi="宋体" w:cs="宋体"/>
          <w:color w:val="000000"/>
          <w:szCs w:val="21"/>
        </w:rPr>
        <w:t>法定代表人或或授权代理人（签字）：              法定代表人或授权代理人（签字）：签署日期：年   月  日</w:t>
      </w:r>
      <w:r>
        <w:rPr>
          <w:rFonts w:hint="eastAsia" w:ascii="宋体" w:hAnsi="宋体" w:cs="宋体"/>
          <w:color w:val="000000"/>
          <w:szCs w:val="21"/>
        </w:rPr>
        <w:tab/>
      </w:r>
      <w:r>
        <w:rPr>
          <w:rFonts w:hint="eastAsia" w:ascii="宋体" w:hAnsi="宋体" w:cs="宋体"/>
          <w:color w:val="000000"/>
          <w:szCs w:val="21"/>
        </w:rPr>
        <w:t xml:space="preserve">                        签署日期：  年  月  日</w:t>
      </w:r>
    </w:p>
    <w:p w14:paraId="61852585">
      <w:pPr>
        <w:pStyle w:val="6"/>
        <w:rPr>
          <w:rFonts w:hint="default" w:asciiTheme="minorEastAsia" w:hAnsiTheme="minorEastAsia" w:eastAsiaTheme="minorEastAsia" w:cstheme="minorEastAsia"/>
          <w:szCs w:val="21"/>
          <w:lang w:val="en-US" w:eastAsia="zh-CN"/>
        </w:rPr>
        <w:sectPr>
          <w:footerReference r:id="rId3" w:type="default"/>
          <w:pgSz w:w="11906" w:h="16838"/>
          <w:pgMar w:top="1246" w:right="1800" w:bottom="1090" w:left="1800" w:header="851" w:footer="992" w:gutter="0"/>
          <w:cols w:space="720" w:num="1"/>
          <w:docGrid w:type="lines" w:linePitch="312" w:charSpace="0"/>
        </w:sectPr>
      </w:pPr>
    </w:p>
    <w:p w14:paraId="53F30CA8">
      <w:pPr>
        <w:spacing w:line="360" w:lineRule="auto"/>
        <w:rPr>
          <w:rFonts w:hint="eastAsia" w:ascii="宋体" w:hAnsi="宋体"/>
          <w:b/>
          <w:bCs/>
          <w:sz w:val="24"/>
        </w:rPr>
      </w:pPr>
    </w:p>
    <w:p w14:paraId="201FBAB7">
      <w:pPr>
        <w:tabs>
          <w:tab w:val="left" w:pos="4680"/>
        </w:tabs>
        <w:spacing w:line="360" w:lineRule="auto"/>
        <w:rPr>
          <w:rFonts w:ascii="黑体" w:hAnsi="黑体" w:eastAsia="黑体"/>
          <w:szCs w:val="21"/>
        </w:rPr>
      </w:pPr>
      <w:r>
        <w:rPr>
          <w:rFonts w:hint="eastAsia" w:ascii="宋体" w:hAnsi="宋体"/>
          <w:b/>
          <w:bCs/>
          <w:sz w:val="24"/>
        </w:rPr>
        <w:t>附件三：投标文件组成</w:t>
      </w:r>
    </w:p>
    <w:p w14:paraId="2B167108">
      <w:pPr>
        <w:snapToGrid w:val="0"/>
        <w:spacing w:line="360" w:lineRule="auto"/>
        <w:jc w:val="center"/>
        <w:rPr>
          <w:rFonts w:ascii="宋体" w:hAnsi="宋体"/>
          <w:szCs w:val="21"/>
        </w:rPr>
      </w:pPr>
    </w:p>
    <w:p w14:paraId="3F50A83F">
      <w:pPr>
        <w:adjustRightInd w:val="0"/>
        <w:snapToGrid w:val="0"/>
        <w:spacing w:line="360" w:lineRule="auto"/>
        <w:rPr>
          <w:rFonts w:ascii="宋体" w:hAnsi="宋体"/>
          <w:szCs w:val="21"/>
        </w:rPr>
      </w:pPr>
      <w:r>
        <w:rPr>
          <w:rFonts w:hint="eastAsia" w:ascii="宋体" w:hAnsi="宋体"/>
          <w:szCs w:val="21"/>
        </w:rPr>
        <w:t>一、投标人承诺书（格式附后）</w:t>
      </w:r>
    </w:p>
    <w:p w14:paraId="545A1D70">
      <w:pPr>
        <w:adjustRightInd w:val="0"/>
        <w:snapToGrid w:val="0"/>
        <w:spacing w:line="360" w:lineRule="auto"/>
        <w:rPr>
          <w:rFonts w:ascii="宋体" w:hAnsi="宋体"/>
          <w:szCs w:val="21"/>
        </w:rPr>
      </w:pPr>
      <w:r>
        <w:rPr>
          <w:rFonts w:hint="eastAsia" w:ascii="宋体" w:hAnsi="宋体"/>
          <w:snapToGrid w:val="0"/>
          <w:szCs w:val="21"/>
        </w:rPr>
        <w:t>二、投标函（格式附后）</w:t>
      </w:r>
    </w:p>
    <w:p w14:paraId="72576695">
      <w:pPr>
        <w:adjustRightInd w:val="0"/>
        <w:snapToGrid w:val="0"/>
        <w:spacing w:line="360" w:lineRule="auto"/>
        <w:rPr>
          <w:rFonts w:ascii="宋体" w:hAnsi="宋体"/>
          <w:szCs w:val="21"/>
        </w:rPr>
      </w:pPr>
      <w:r>
        <w:rPr>
          <w:rFonts w:hint="eastAsia" w:ascii="宋体" w:hAnsi="宋体"/>
          <w:szCs w:val="21"/>
        </w:rPr>
        <w:t>三、</w:t>
      </w:r>
      <w:r>
        <w:rPr>
          <w:rFonts w:hint="eastAsia" w:ascii="宋体" w:hAnsi="宋体"/>
          <w:snapToGrid w:val="0"/>
          <w:szCs w:val="21"/>
        </w:rPr>
        <w:t>报价清单（格式附后）</w:t>
      </w:r>
    </w:p>
    <w:p w14:paraId="7B28F70B">
      <w:pPr>
        <w:adjustRightInd w:val="0"/>
        <w:snapToGrid w:val="0"/>
        <w:spacing w:line="360" w:lineRule="auto"/>
        <w:rPr>
          <w:rFonts w:ascii="宋体" w:hAnsi="宋体"/>
          <w:snapToGrid w:val="0"/>
          <w:szCs w:val="21"/>
        </w:rPr>
      </w:pPr>
      <w:r>
        <w:rPr>
          <w:rFonts w:hint="eastAsia" w:ascii="宋体" w:hAnsi="宋体"/>
          <w:szCs w:val="21"/>
        </w:rPr>
        <w:t>四、</w:t>
      </w:r>
      <w:r>
        <w:rPr>
          <w:rFonts w:hint="eastAsia" w:ascii="宋体" w:hAnsi="宋体"/>
          <w:snapToGrid w:val="0"/>
          <w:szCs w:val="21"/>
        </w:rPr>
        <w:t>合格投标人资格证明文件（包括但不限于招标文件第二条内容）</w:t>
      </w:r>
    </w:p>
    <w:p w14:paraId="74F972F0">
      <w:pPr>
        <w:adjustRightInd w:val="0"/>
        <w:snapToGrid w:val="0"/>
        <w:spacing w:line="360" w:lineRule="auto"/>
        <w:rPr>
          <w:rFonts w:ascii="宋体" w:hAnsi="宋体"/>
          <w:snapToGrid w:val="0"/>
          <w:szCs w:val="21"/>
        </w:rPr>
      </w:pPr>
      <w:r>
        <w:rPr>
          <w:rFonts w:hint="eastAsia" w:ascii="宋体" w:hAnsi="宋体"/>
          <w:szCs w:val="21"/>
        </w:rPr>
        <w:t>五、投标</w:t>
      </w:r>
      <w:r>
        <w:rPr>
          <w:rFonts w:ascii="宋体" w:hAnsi="宋体"/>
          <w:szCs w:val="21"/>
        </w:rPr>
        <w:t>人认为应提交的其它材料</w:t>
      </w:r>
    </w:p>
    <w:p w14:paraId="37DF15BF">
      <w:pPr>
        <w:spacing w:line="360" w:lineRule="auto"/>
        <w:rPr>
          <w:rFonts w:ascii="宋体" w:hAnsi="宋体"/>
          <w:b/>
          <w:bCs/>
          <w:szCs w:val="21"/>
        </w:rPr>
      </w:pPr>
      <w:r>
        <w:rPr>
          <w:rFonts w:hint="eastAsia" w:ascii="宋体" w:hAnsi="宋体"/>
          <w:b/>
          <w:bCs/>
          <w:szCs w:val="21"/>
        </w:rPr>
        <w:br w:type="page"/>
      </w:r>
    </w:p>
    <w:p w14:paraId="3B0B6E7C">
      <w:pPr>
        <w:adjustRightInd w:val="0"/>
        <w:spacing w:line="360" w:lineRule="auto"/>
        <w:rPr>
          <w:rFonts w:ascii="宋体" w:hAnsi="宋体"/>
          <w:szCs w:val="21"/>
        </w:rPr>
      </w:pPr>
      <w:r>
        <w:rPr>
          <w:rFonts w:hint="eastAsia" w:ascii="宋体" w:hAnsi="宋体"/>
          <w:b/>
          <w:bCs/>
          <w:szCs w:val="21"/>
        </w:rPr>
        <w:t>一、投标人承诺书（格式）</w:t>
      </w:r>
    </w:p>
    <w:p w14:paraId="10C9BAAA">
      <w:pPr>
        <w:pStyle w:val="24"/>
        <w:spacing w:line="360" w:lineRule="auto"/>
        <w:jc w:val="center"/>
        <w:rPr>
          <w:rFonts w:ascii="宋体" w:hAnsi="宋体" w:eastAsia="宋体"/>
          <w:b/>
          <w:sz w:val="28"/>
          <w:szCs w:val="28"/>
        </w:rPr>
      </w:pPr>
      <w:r>
        <w:rPr>
          <w:rFonts w:hint="eastAsia" w:ascii="宋体" w:hAnsi="宋体" w:eastAsia="宋体"/>
          <w:b/>
          <w:sz w:val="28"/>
          <w:szCs w:val="28"/>
        </w:rPr>
        <w:t>投标人承诺书</w:t>
      </w:r>
    </w:p>
    <w:p w14:paraId="36E7DD02">
      <w:pPr>
        <w:spacing w:line="360" w:lineRule="auto"/>
        <w:rPr>
          <w:rFonts w:ascii="宋体" w:hAnsi="宋体" w:cs="Arial"/>
        </w:rPr>
      </w:pPr>
    </w:p>
    <w:p w14:paraId="4BAD641B">
      <w:pPr>
        <w:spacing w:line="360" w:lineRule="auto"/>
        <w:rPr>
          <w:rFonts w:ascii="宋体" w:hAnsi="宋体" w:cs="Arial"/>
        </w:rPr>
      </w:pPr>
      <w:r>
        <w:rPr>
          <w:rFonts w:hint="eastAsia" w:ascii="宋体" w:hAnsi="宋体" w:cs="Arial"/>
        </w:rPr>
        <w:t>致</w:t>
      </w:r>
      <w:r>
        <w:rPr>
          <w:rFonts w:hint="eastAsia" w:ascii="宋体" w:hAnsi="宋体" w:cs="Arial"/>
          <w:u w:val="single"/>
        </w:rPr>
        <w:t>（招标人）</w:t>
      </w:r>
      <w:r>
        <w:rPr>
          <w:rFonts w:hint="eastAsia" w:ascii="宋体" w:hAnsi="宋体" w:cs="Arial"/>
        </w:rPr>
        <w:t>：</w:t>
      </w:r>
    </w:p>
    <w:p w14:paraId="07A9FE89">
      <w:pPr>
        <w:spacing w:line="360" w:lineRule="auto"/>
        <w:ind w:firstLine="420" w:firstLineChars="200"/>
        <w:rPr>
          <w:rFonts w:ascii="宋体" w:hAnsi="宋体" w:cs="Arial"/>
        </w:rPr>
      </w:pPr>
      <w:r>
        <w:rPr>
          <w:rFonts w:hint="eastAsia" w:ascii="宋体" w:hAnsi="宋体" w:cs="Arial"/>
        </w:rPr>
        <w:t>本公司作为在中华人民共和国境内依法成立的独立法人，在此郑重承诺：</w:t>
      </w:r>
    </w:p>
    <w:p w14:paraId="0E4E802D">
      <w:pPr>
        <w:spacing w:line="360" w:lineRule="auto"/>
        <w:ind w:firstLine="420" w:firstLineChars="200"/>
        <w:rPr>
          <w:rFonts w:ascii="宋体" w:hAnsi="宋体" w:cs="Arial"/>
        </w:rPr>
      </w:pPr>
      <w:r>
        <w:rPr>
          <w:rFonts w:hint="eastAsia" w:ascii="宋体" w:hAnsi="宋体" w:cs="Arial"/>
        </w:rPr>
        <w:t>1、</w:t>
      </w:r>
      <w:r>
        <w:rPr>
          <w:rFonts w:hint="eastAsia"/>
          <w:szCs w:val="21"/>
        </w:rPr>
        <w:t>我单位在本次投标过程中无弄虚作假或串通投标等违法、违规行为，并</w:t>
      </w:r>
      <w:r>
        <w:rPr>
          <w:rFonts w:hint="eastAsia" w:ascii="宋体" w:hAnsi="宋体"/>
          <w:szCs w:val="21"/>
        </w:rPr>
        <w:t>愿意承担因</w:t>
      </w:r>
      <w:r>
        <w:rPr>
          <w:rFonts w:hint="eastAsia"/>
          <w:szCs w:val="21"/>
        </w:rPr>
        <w:t>弄虚作假或串通投标</w:t>
      </w:r>
      <w:r>
        <w:rPr>
          <w:rFonts w:hint="eastAsia" w:ascii="宋体" w:hAnsi="宋体"/>
          <w:szCs w:val="21"/>
        </w:rPr>
        <w:t>所引起的一切责任。</w:t>
      </w:r>
    </w:p>
    <w:p w14:paraId="0B837461">
      <w:pPr>
        <w:spacing w:line="360" w:lineRule="auto"/>
        <w:ind w:firstLine="420" w:firstLineChars="200"/>
        <w:rPr>
          <w:rFonts w:ascii="宋体" w:hAnsi="宋体" w:cs="Arial"/>
        </w:rPr>
      </w:pPr>
      <w:r>
        <w:rPr>
          <w:rFonts w:hint="eastAsia" w:ascii="宋体" w:hAnsi="宋体" w:cs="Arial"/>
        </w:rPr>
        <w:t>2、我单位</w:t>
      </w:r>
      <w:r>
        <w:rPr>
          <w:rFonts w:hint="eastAsia" w:ascii="宋体" w:hAnsi="宋体"/>
          <w:szCs w:val="21"/>
        </w:rPr>
        <w:t>未被列入严重违法失信企业名单（http://www.gsxt.gov.cn/）、失信被执行人名单（http://www.creditchina.gov.cn/）</w:t>
      </w:r>
      <w:r>
        <w:rPr>
          <w:rFonts w:hint="eastAsia" w:ascii="宋体" w:hAnsi="宋体" w:cs="Arial"/>
        </w:rPr>
        <w:t>。</w:t>
      </w:r>
    </w:p>
    <w:p w14:paraId="38415E3C">
      <w:pPr>
        <w:spacing w:line="360" w:lineRule="auto"/>
        <w:ind w:firstLine="420" w:firstLineChars="200"/>
        <w:rPr>
          <w:rFonts w:ascii="宋体" w:hAnsi="宋体" w:cs="Arial"/>
        </w:rPr>
      </w:pPr>
      <w:r>
        <w:rPr>
          <w:rFonts w:hint="eastAsia" w:ascii="宋体" w:hAnsi="宋体" w:cs="Arial"/>
        </w:rPr>
        <w:t>3、在投标文件有效期内，我单位投标联系人的联系电话将一直保持在线，否则，错过提醒信息、价格谈判等情况造成的后果由我单位承担，我单位无权追究招标人的责任。</w:t>
      </w:r>
    </w:p>
    <w:p w14:paraId="0EF0D98B">
      <w:pPr>
        <w:spacing w:line="360" w:lineRule="auto"/>
        <w:ind w:firstLine="420" w:firstLineChars="200"/>
        <w:rPr>
          <w:rFonts w:ascii="宋体" w:hAnsi="宋体" w:cs="Arial"/>
        </w:rPr>
      </w:pPr>
      <w:r>
        <w:rPr>
          <w:rFonts w:hint="eastAsia" w:ascii="宋体" w:hAnsi="宋体" w:cs="Arial"/>
        </w:rPr>
        <w:t>4、本承诺既是投标文件的有效组成内容，也是我单位真实意思的表示，对我单位在与该项目有关的任何行为中始终具有优先的约束力，如有任何违反，招标人有权判定我单位本项目投标无效。</w:t>
      </w:r>
    </w:p>
    <w:p w14:paraId="040457BA">
      <w:pPr>
        <w:spacing w:line="360" w:lineRule="auto"/>
        <w:ind w:firstLine="420" w:firstLineChars="200"/>
        <w:rPr>
          <w:rFonts w:ascii="宋体" w:hAnsi="宋体" w:cs="Arial"/>
        </w:rPr>
      </w:pPr>
      <w:r>
        <w:rPr>
          <w:rFonts w:hint="eastAsia" w:ascii="宋体" w:hAnsi="宋体" w:cs="Arial"/>
        </w:rPr>
        <w:t>5、若我单位存在</w:t>
      </w:r>
      <w:r>
        <w:rPr>
          <w:rFonts w:hint="eastAsia"/>
          <w:szCs w:val="21"/>
        </w:rPr>
        <w:t>本次投标过程中弄虚作假或串通投标</w:t>
      </w:r>
      <w:r>
        <w:rPr>
          <w:rFonts w:hint="eastAsia" w:ascii="宋体" w:hAnsi="宋体" w:cs="Arial"/>
        </w:rPr>
        <w:t>、非招标人原因中标后拒签合同、履约过程中严重违约等不诚信行为，招标人有权将我单位列入不诚信单位名单，并有权拒绝我单位之后其它项目的投标。</w:t>
      </w:r>
    </w:p>
    <w:p w14:paraId="7082394D">
      <w:pPr>
        <w:spacing w:line="360" w:lineRule="auto"/>
        <w:ind w:firstLine="420" w:firstLineChars="200"/>
        <w:rPr>
          <w:rFonts w:ascii="宋体" w:hAnsi="宋体" w:cs="Arial"/>
        </w:rPr>
      </w:pPr>
    </w:p>
    <w:p w14:paraId="02979212">
      <w:pPr>
        <w:wordWrap w:val="0"/>
        <w:spacing w:line="360" w:lineRule="auto"/>
        <w:ind w:firstLine="420" w:firstLineChars="200"/>
        <w:jc w:val="right"/>
        <w:rPr>
          <w:rFonts w:ascii="宋体" w:hAnsi="宋体" w:cs="Arial"/>
          <w:kern w:val="0"/>
          <w:szCs w:val="21"/>
        </w:rPr>
      </w:pPr>
    </w:p>
    <w:p w14:paraId="479CC391">
      <w:pPr>
        <w:wordWrap w:val="0"/>
        <w:spacing w:line="360" w:lineRule="auto"/>
        <w:ind w:firstLine="420" w:firstLineChars="200"/>
        <w:jc w:val="right"/>
        <w:rPr>
          <w:rFonts w:ascii="宋体" w:hAnsi="宋体" w:cs="Arial"/>
          <w:kern w:val="0"/>
          <w:szCs w:val="21"/>
        </w:rPr>
      </w:pPr>
      <w:r>
        <w:rPr>
          <w:rFonts w:hint="eastAsia" w:ascii="宋体" w:hAnsi="宋体" w:cs="Arial"/>
          <w:kern w:val="0"/>
          <w:szCs w:val="21"/>
        </w:rPr>
        <w:t xml:space="preserve">  投标人：（盖单位公章）</w:t>
      </w:r>
    </w:p>
    <w:p w14:paraId="3F03CE40">
      <w:pPr>
        <w:spacing w:line="360" w:lineRule="auto"/>
        <w:ind w:firstLine="420" w:firstLineChars="200"/>
        <w:jc w:val="right"/>
        <w:rPr>
          <w:rFonts w:ascii="宋体" w:hAnsi="宋体" w:cs="Arial"/>
          <w:kern w:val="0"/>
          <w:szCs w:val="21"/>
        </w:rPr>
      </w:pPr>
      <w:r>
        <w:rPr>
          <w:rFonts w:hint="eastAsia" w:ascii="宋体" w:hAnsi="宋体" w:cs="Arial"/>
          <w:kern w:val="0"/>
          <w:szCs w:val="21"/>
        </w:rPr>
        <w:t xml:space="preserve">  法定代表人或其授权代理人：（签字或盖章）</w:t>
      </w:r>
    </w:p>
    <w:p w14:paraId="3D034C4F">
      <w:pPr>
        <w:spacing w:line="360" w:lineRule="auto"/>
        <w:ind w:firstLine="420" w:firstLineChars="200"/>
        <w:jc w:val="center"/>
        <w:rPr>
          <w:rFonts w:ascii="宋体" w:hAnsi="宋体" w:cs="Arial"/>
          <w:kern w:val="0"/>
          <w:szCs w:val="21"/>
        </w:rPr>
      </w:pPr>
      <w:r>
        <w:rPr>
          <w:rFonts w:hint="eastAsia" w:ascii="宋体" w:hAnsi="宋体" w:cs="Arial"/>
          <w:kern w:val="0"/>
          <w:szCs w:val="21"/>
          <w:lang w:val="en-US" w:eastAsia="zh-CN"/>
        </w:rPr>
        <w:t xml:space="preserve">                                         </w:t>
      </w:r>
      <w:r>
        <w:rPr>
          <w:rFonts w:hint="eastAsia" w:ascii="宋体" w:hAnsi="宋体" w:cs="Arial"/>
          <w:kern w:val="0"/>
          <w:szCs w:val="21"/>
        </w:rPr>
        <w:t>日期：</w:t>
      </w:r>
    </w:p>
    <w:p w14:paraId="0F483850">
      <w:pPr>
        <w:spacing w:line="360" w:lineRule="auto"/>
        <w:rPr>
          <w:rFonts w:ascii="宋体" w:hAnsi="宋体"/>
          <w:b/>
          <w:bCs/>
          <w:szCs w:val="21"/>
        </w:rPr>
      </w:pPr>
      <w:r>
        <w:rPr>
          <w:rFonts w:hint="eastAsia" w:ascii="宋体" w:hAnsi="宋体"/>
          <w:b/>
          <w:bCs/>
          <w:szCs w:val="21"/>
        </w:rPr>
        <w:br w:type="page"/>
      </w:r>
    </w:p>
    <w:p w14:paraId="6A6A1E9D">
      <w:pPr>
        <w:adjustRightInd w:val="0"/>
        <w:spacing w:line="360" w:lineRule="auto"/>
        <w:rPr>
          <w:rFonts w:ascii="宋体" w:hAnsi="宋体"/>
          <w:szCs w:val="21"/>
        </w:rPr>
      </w:pPr>
      <w:r>
        <w:rPr>
          <w:rFonts w:hint="eastAsia" w:ascii="宋体" w:hAnsi="宋体"/>
          <w:b/>
          <w:bCs/>
          <w:szCs w:val="21"/>
        </w:rPr>
        <w:t>二、投标函（格式）</w:t>
      </w:r>
    </w:p>
    <w:p w14:paraId="360E1790">
      <w:pPr>
        <w:pStyle w:val="10"/>
        <w:spacing w:line="360" w:lineRule="auto"/>
        <w:jc w:val="center"/>
        <w:rPr>
          <w:rFonts w:ascii="Times New Roman" w:hAnsi="Times New Roman"/>
        </w:rPr>
      </w:pPr>
    </w:p>
    <w:p w14:paraId="56E1BA7D">
      <w:pPr>
        <w:spacing w:line="360" w:lineRule="auto"/>
        <w:rPr>
          <w:rFonts w:ascii="宋体" w:hAnsi="宋体"/>
          <w:szCs w:val="21"/>
        </w:rPr>
      </w:pPr>
      <w:r>
        <w:rPr>
          <w:rFonts w:hint="eastAsia" w:ascii="宋体" w:hAnsi="宋体"/>
          <w:szCs w:val="21"/>
        </w:rPr>
        <w:t>南京禄口国际机场空港科技有限公司：</w:t>
      </w:r>
    </w:p>
    <w:p w14:paraId="2B2F21A8">
      <w:pPr>
        <w:spacing w:line="360" w:lineRule="auto"/>
        <w:rPr>
          <w:rFonts w:ascii="宋体" w:hAnsi="宋体"/>
          <w:szCs w:val="21"/>
        </w:rPr>
      </w:pPr>
      <w:r>
        <w:rPr>
          <w:rFonts w:hint="eastAsia" w:ascii="宋体" w:hAnsi="宋体"/>
          <w:szCs w:val="21"/>
          <w:u w:val="single"/>
        </w:rPr>
        <w:t>（投标人全称）</w:t>
      </w:r>
      <w:r>
        <w:rPr>
          <w:rFonts w:hint="eastAsia" w:ascii="宋体" w:hAnsi="宋体"/>
          <w:szCs w:val="21"/>
        </w:rPr>
        <w:t>授权</w:t>
      </w:r>
      <w:r>
        <w:rPr>
          <w:rFonts w:hint="eastAsia" w:ascii="宋体" w:hAnsi="宋体"/>
          <w:szCs w:val="21"/>
          <w:u w:val="single"/>
        </w:rPr>
        <w:t>（全权代表姓名、职务）</w:t>
      </w:r>
      <w:r>
        <w:rPr>
          <w:rFonts w:hint="eastAsia" w:ascii="宋体" w:hAnsi="宋体"/>
          <w:szCs w:val="21"/>
        </w:rPr>
        <w:t>为全权代表，参加贵方组织的</w:t>
      </w:r>
      <w:r>
        <w:rPr>
          <w:rFonts w:hint="eastAsia" w:ascii="宋体" w:hAnsi="宋体"/>
          <w:szCs w:val="21"/>
          <w:u w:val="single"/>
        </w:rPr>
        <w:t>（项目名称）</w:t>
      </w:r>
      <w:r>
        <w:rPr>
          <w:rFonts w:hint="eastAsia" w:ascii="宋体" w:hAnsi="宋体"/>
          <w:szCs w:val="21"/>
        </w:rPr>
        <w:t>的有关活动，为此：</w:t>
      </w:r>
    </w:p>
    <w:p w14:paraId="10564C09">
      <w:pPr>
        <w:numPr>
          <w:ilvl w:val="0"/>
          <w:numId w:val="5"/>
        </w:numPr>
        <w:tabs>
          <w:tab w:val="left" w:pos="1260"/>
        </w:tabs>
        <w:spacing w:line="360" w:lineRule="auto"/>
        <w:rPr>
          <w:rFonts w:ascii="宋体" w:hAnsi="宋体"/>
          <w:szCs w:val="21"/>
        </w:rPr>
      </w:pPr>
      <w:r>
        <w:rPr>
          <w:rFonts w:hint="eastAsia" w:ascii="宋体" w:hAnsi="宋体"/>
          <w:szCs w:val="21"/>
        </w:rPr>
        <w:t>提供投标文件规定的全部投标文件（正本</w:t>
      </w:r>
      <w:r>
        <w:rPr>
          <w:rFonts w:hint="eastAsia" w:ascii="宋体" w:hAnsi="宋体"/>
          <w:szCs w:val="21"/>
          <w:u w:val="single"/>
          <w:lang w:val="en-US" w:eastAsia="zh-CN"/>
        </w:rPr>
        <w:t xml:space="preserve">   </w:t>
      </w:r>
      <w:r>
        <w:rPr>
          <w:rFonts w:hint="eastAsia" w:ascii="宋体" w:hAnsi="宋体"/>
          <w:szCs w:val="21"/>
        </w:rPr>
        <w:t>份，副本</w:t>
      </w:r>
      <w:r>
        <w:rPr>
          <w:rFonts w:hint="eastAsia" w:ascii="宋体" w:hAnsi="宋体"/>
          <w:szCs w:val="21"/>
          <w:u w:val="single"/>
          <w:lang w:val="en-US" w:eastAsia="zh-CN"/>
        </w:rPr>
        <w:t xml:space="preserve">  </w:t>
      </w:r>
      <w:r>
        <w:rPr>
          <w:rFonts w:hint="eastAsia" w:ascii="宋体" w:hAnsi="宋体"/>
          <w:szCs w:val="21"/>
        </w:rPr>
        <w:t>份）。</w:t>
      </w:r>
    </w:p>
    <w:p w14:paraId="7F5085A3">
      <w:pPr>
        <w:numPr>
          <w:ilvl w:val="0"/>
          <w:numId w:val="5"/>
        </w:numPr>
        <w:tabs>
          <w:tab w:val="left" w:pos="1260"/>
        </w:tabs>
        <w:spacing w:line="360" w:lineRule="auto"/>
        <w:rPr>
          <w:rFonts w:ascii="宋体" w:hAnsi="宋体"/>
          <w:szCs w:val="21"/>
        </w:rPr>
      </w:pPr>
      <w:r>
        <w:rPr>
          <w:rFonts w:hint="eastAsia" w:ascii="宋体" w:hAnsi="宋体"/>
          <w:szCs w:val="21"/>
        </w:rPr>
        <w:t>提供按招标文件要求的货物</w:t>
      </w:r>
      <w:r>
        <w:rPr>
          <w:rFonts w:hint="eastAsia" w:ascii="宋体" w:hAnsi="宋体"/>
          <w:szCs w:val="21"/>
          <w:lang w:val="en-US" w:eastAsia="zh-CN"/>
        </w:rPr>
        <w:t>和服务</w:t>
      </w:r>
      <w:r>
        <w:rPr>
          <w:rFonts w:hint="eastAsia" w:ascii="宋体" w:hAnsi="宋体"/>
          <w:szCs w:val="21"/>
        </w:rPr>
        <w:t>的报价为人民币（大写）</w:t>
      </w:r>
      <w:r>
        <w:rPr>
          <w:rFonts w:hint="eastAsia" w:ascii="宋体" w:hAnsi="宋体"/>
          <w:szCs w:val="21"/>
          <w:u w:val="single"/>
          <w:lang w:val="en-US" w:eastAsia="zh-CN"/>
        </w:rPr>
        <w:t xml:space="preserve">    </w:t>
      </w:r>
      <w:r>
        <w:rPr>
          <w:rFonts w:hint="eastAsia" w:ascii="宋体" w:hAnsi="宋体"/>
          <w:szCs w:val="21"/>
        </w:rPr>
        <w:t>元</w:t>
      </w:r>
      <w:r>
        <w:rPr>
          <w:rFonts w:ascii="宋体" w:hAnsi="宋体"/>
          <w:szCs w:val="21"/>
        </w:rPr>
        <w:t>（</w:t>
      </w:r>
      <w:r>
        <w:rPr>
          <w:rFonts w:hint="eastAsia" w:ascii="宋体" w:hAnsi="宋体"/>
          <w:szCs w:val="21"/>
        </w:rPr>
        <w:t>RMB:</w:t>
      </w:r>
      <w:r>
        <w:rPr>
          <w:rFonts w:hint="eastAsia" w:ascii="宋体" w:hAnsi="宋体"/>
          <w:szCs w:val="21"/>
          <w:lang w:val="en-US" w:eastAsia="zh-CN"/>
        </w:rPr>
        <w:t xml:space="preserve"> </w:t>
      </w:r>
      <w:r>
        <w:rPr>
          <w:rFonts w:hint="eastAsia" w:ascii="宋体" w:hAnsi="宋体"/>
          <w:szCs w:val="21"/>
          <w:u w:val="single"/>
          <w:lang w:val="en-US" w:eastAsia="zh-CN"/>
        </w:rPr>
        <w:t xml:space="preserve"> </w:t>
      </w:r>
      <w:r>
        <w:rPr>
          <w:rFonts w:ascii="宋体" w:hAnsi="宋体"/>
          <w:szCs w:val="21"/>
        </w:rPr>
        <w:t>）</w:t>
      </w:r>
      <w:r>
        <w:rPr>
          <w:rFonts w:hint="eastAsia" w:ascii="宋体" w:hAnsi="宋体"/>
          <w:szCs w:val="21"/>
        </w:rPr>
        <w:t>（详见报价清单）。</w:t>
      </w:r>
    </w:p>
    <w:p w14:paraId="355BD811">
      <w:pPr>
        <w:numPr>
          <w:ilvl w:val="0"/>
          <w:numId w:val="5"/>
        </w:numPr>
        <w:tabs>
          <w:tab w:val="left" w:pos="840"/>
        </w:tabs>
        <w:spacing w:line="360" w:lineRule="auto"/>
        <w:rPr>
          <w:rFonts w:ascii="宋体" w:hAnsi="宋体"/>
          <w:szCs w:val="21"/>
        </w:rPr>
      </w:pPr>
      <w:r>
        <w:rPr>
          <w:rFonts w:hint="eastAsia" w:ascii="宋体" w:hAnsi="宋体"/>
          <w:szCs w:val="21"/>
        </w:rPr>
        <w:t>投标人将按招标文件的规定履行全部责任和义务。</w:t>
      </w:r>
    </w:p>
    <w:p w14:paraId="7FBC3BBD">
      <w:pPr>
        <w:numPr>
          <w:ilvl w:val="0"/>
          <w:numId w:val="5"/>
        </w:numPr>
        <w:tabs>
          <w:tab w:val="left" w:pos="1260"/>
        </w:tabs>
        <w:spacing w:line="360" w:lineRule="auto"/>
        <w:rPr>
          <w:rFonts w:hint="eastAsia" w:ascii="宋体" w:hAnsi="宋体"/>
          <w:szCs w:val="21"/>
        </w:rPr>
      </w:pPr>
      <w:r>
        <w:rPr>
          <w:rFonts w:hint="eastAsia" w:ascii="宋体" w:hAnsi="宋体"/>
          <w:szCs w:val="21"/>
        </w:rPr>
        <w:t>投标人已详细审查全部招标文件，我们完全理解并同意放弃对招标文件提出质疑/或争议的权利。</w:t>
      </w:r>
    </w:p>
    <w:p w14:paraId="3DC7073E">
      <w:pPr>
        <w:numPr>
          <w:ilvl w:val="0"/>
          <w:numId w:val="5"/>
        </w:numPr>
        <w:tabs>
          <w:tab w:val="left" w:pos="1260"/>
        </w:tabs>
        <w:spacing w:line="360" w:lineRule="auto"/>
        <w:rPr>
          <w:rFonts w:ascii="宋体" w:hAnsi="宋体"/>
          <w:szCs w:val="21"/>
        </w:rPr>
      </w:pPr>
      <w:r>
        <w:rPr>
          <w:rFonts w:hint="eastAsia" w:ascii="宋体" w:hAnsi="宋体"/>
          <w:szCs w:val="21"/>
        </w:rPr>
        <w:t>愿意向贵方提供任何与该项投标文件有关的数据、情况和技术资料，完全理解贵方不一定接受最低价的投标文件或收到的任何投标文件。</w:t>
      </w:r>
    </w:p>
    <w:p w14:paraId="3E201C24">
      <w:pPr>
        <w:numPr>
          <w:ilvl w:val="0"/>
          <w:numId w:val="5"/>
        </w:numPr>
        <w:tabs>
          <w:tab w:val="left" w:pos="1260"/>
        </w:tabs>
        <w:spacing w:line="360" w:lineRule="auto"/>
        <w:rPr>
          <w:rFonts w:ascii="宋体" w:hAnsi="宋体"/>
          <w:szCs w:val="21"/>
        </w:rPr>
      </w:pPr>
      <w:r>
        <w:rPr>
          <w:rFonts w:hint="eastAsia" w:ascii="宋体" w:hAnsi="宋体"/>
          <w:szCs w:val="21"/>
        </w:rPr>
        <w:t>我方授权贵方查询或调查我们递交的与本投标文件有关的声明、文件和资料，并同意在贵方的要求下提供相关文件或证书的原件及其他相关书面材料。</w:t>
      </w:r>
    </w:p>
    <w:p w14:paraId="110B8AB6">
      <w:pPr>
        <w:numPr>
          <w:ilvl w:val="0"/>
          <w:numId w:val="5"/>
        </w:numPr>
        <w:tabs>
          <w:tab w:val="left" w:pos="1260"/>
        </w:tabs>
        <w:spacing w:line="360" w:lineRule="auto"/>
        <w:rPr>
          <w:rFonts w:ascii="宋体" w:hAnsi="宋体"/>
          <w:szCs w:val="21"/>
        </w:rPr>
      </w:pPr>
      <w:r>
        <w:rPr>
          <w:rFonts w:hint="eastAsia" w:ascii="宋体" w:hAnsi="宋体"/>
          <w:bCs/>
          <w:szCs w:val="21"/>
        </w:rPr>
        <w:t>我方承诺：招标人在其本国使用我方提供的货物时</w:t>
      </w:r>
      <w:r>
        <w:rPr>
          <w:rFonts w:ascii="宋体" w:hAnsi="宋体"/>
          <w:bCs/>
          <w:szCs w:val="21"/>
        </w:rPr>
        <w:t>，</w:t>
      </w:r>
      <w:r>
        <w:rPr>
          <w:rFonts w:hint="eastAsia" w:ascii="宋体" w:hAnsi="宋体"/>
          <w:bCs/>
          <w:szCs w:val="21"/>
        </w:rPr>
        <w:t>不存在任何已知的不合法的情形，也不存在任何已知的与第三方专利权、著作权、商标权或工业设计权相关的任何争议。如果有任何因招标人使用我方提供的货物而提起的侵权指控，我方将依法承担全部责任。</w:t>
      </w:r>
    </w:p>
    <w:p w14:paraId="1F67854D">
      <w:pPr>
        <w:numPr>
          <w:ilvl w:val="0"/>
          <w:numId w:val="5"/>
        </w:numPr>
        <w:tabs>
          <w:tab w:val="left" w:pos="1260"/>
        </w:tabs>
        <w:spacing w:line="360" w:lineRule="auto"/>
        <w:rPr>
          <w:rFonts w:ascii="宋体" w:hAnsi="宋体"/>
          <w:szCs w:val="21"/>
        </w:rPr>
      </w:pPr>
      <w:r>
        <w:rPr>
          <w:rFonts w:hint="eastAsia" w:ascii="宋体" w:hAnsi="宋体"/>
          <w:bCs/>
          <w:szCs w:val="21"/>
        </w:rPr>
        <w:t>我方承诺：</w:t>
      </w:r>
      <w:r>
        <w:rPr>
          <w:rFonts w:hint="eastAsia" w:ascii="宋体" w:hAnsi="宋体"/>
          <w:szCs w:val="21"/>
        </w:rPr>
        <w:t>现阶段国家没有标准的产品，在国家标准出台后我方将必须根据招标人要求无偿升级。</w:t>
      </w:r>
    </w:p>
    <w:p w14:paraId="38F802EC">
      <w:pPr>
        <w:numPr>
          <w:ilvl w:val="0"/>
          <w:numId w:val="5"/>
        </w:numPr>
        <w:tabs>
          <w:tab w:val="left" w:pos="1260"/>
        </w:tabs>
        <w:spacing w:line="360" w:lineRule="auto"/>
        <w:rPr>
          <w:rFonts w:ascii="宋体" w:hAnsi="宋体"/>
          <w:bCs/>
          <w:szCs w:val="21"/>
        </w:rPr>
      </w:pPr>
      <w:r>
        <w:rPr>
          <w:rFonts w:hint="eastAsia" w:ascii="宋体" w:hAnsi="宋体"/>
          <w:bCs/>
          <w:szCs w:val="21"/>
        </w:rPr>
        <w:t>我方承诺：从中标通知书发出/合同签订之日起</w:t>
      </w:r>
      <w:r>
        <w:rPr>
          <w:rFonts w:hint="eastAsia" w:ascii="宋体" w:hAnsi="宋体"/>
          <w:bCs/>
          <w:szCs w:val="21"/>
          <w:u w:val="single"/>
          <w:lang w:val="en-US" w:eastAsia="zh-CN"/>
        </w:rPr>
        <w:t xml:space="preserve">   </w:t>
      </w:r>
      <w:r>
        <w:rPr>
          <w:rFonts w:hint="eastAsia" w:ascii="宋体" w:hAnsi="宋体" w:cs="宋体"/>
          <w:szCs w:val="21"/>
        </w:rPr>
        <w:t>日历日内</w:t>
      </w:r>
      <w:r>
        <w:rPr>
          <w:rFonts w:hint="eastAsia" w:ascii="宋体" w:hAnsi="宋体"/>
          <w:bCs/>
          <w:szCs w:val="21"/>
        </w:rPr>
        <w:t>完成供货</w:t>
      </w:r>
      <w:r>
        <w:rPr>
          <w:rFonts w:hint="eastAsia" w:ascii="宋体" w:hAnsi="宋体"/>
          <w:bCs/>
          <w:szCs w:val="21"/>
          <w:lang w:eastAsia="zh-CN"/>
        </w:rPr>
        <w:t>、</w:t>
      </w:r>
      <w:r>
        <w:rPr>
          <w:rFonts w:hint="eastAsia" w:ascii="宋体" w:hAnsi="宋体"/>
          <w:bCs/>
          <w:szCs w:val="21"/>
          <w:lang w:val="en-US" w:eastAsia="zh-CN"/>
        </w:rPr>
        <w:t>安装和施工</w:t>
      </w:r>
      <w:r>
        <w:rPr>
          <w:rFonts w:hint="eastAsia" w:ascii="宋体" w:hAnsi="宋体"/>
          <w:bCs/>
          <w:szCs w:val="21"/>
        </w:rPr>
        <w:t>工作。</w:t>
      </w:r>
    </w:p>
    <w:p w14:paraId="6BBC1429">
      <w:pPr>
        <w:numPr>
          <w:ilvl w:val="0"/>
          <w:numId w:val="5"/>
        </w:numPr>
        <w:tabs>
          <w:tab w:val="left" w:pos="1260"/>
        </w:tabs>
        <w:spacing w:line="360" w:lineRule="auto"/>
        <w:rPr>
          <w:rFonts w:ascii="宋体" w:hAnsi="宋体"/>
          <w:bCs/>
          <w:szCs w:val="21"/>
        </w:rPr>
      </w:pPr>
      <w:r>
        <w:rPr>
          <w:rFonts w:hint="eastAsia" w:ascii="宋体" w:hAnsi="宋体"/>
          <w:bCs/>
          <w:szCs w:val="21"/>
        </w:rPr>
        <w:t>我方</w:t>
      </w:r>
      <w:r>
        <w:rPr>
          <w:rFonts w:hint="eastAsia" w:ascii="宋体" w:hAnsi="宋体"/>
          <w:szCs w:val="21"/>
        </w:rPr>
        <w:t>承诺：本项目质保期</w:t>
      </w:r>
      <w:r>
        <w:rPr>
          <w:rFonts w:hint="eastAsia" w:ascii="宋体" w:hAnsi="宋体"/>
          <w:szCs w:val="21"/>
          <w:u w:val="single"/>
          <w:lang w:val="en-US" w:eastAsia="zh-CN"/>
        </w:rPr>
        <w:t xml:space="preserve">  </w:t>
      </w:r>
      <w:r>
        <w:rPr>
          <w:rFonts w:hint="eastAsia" w:ascii="宋体" w:hAnsi="宋体"/>
          <w:szCs w:val="21"/>
        </w:rPr>
        <w:t>个月，质保期内非人为损坏所发生的故障或破损免费更换和维修。</w:t>
      </w:r>
    </w:p>
    <w:p w14:paraId="678429C2">
      <w:pPr>
        <w:numPr>
          <w:ilvl w:val="0"/>
          <w:numId w:val="5"/>
        </w:numPr>
        <w:tabs>
          <w:tab w:val="left" w:pos="1260"/>
        </w:tabs>
        <w:spacing w:line="360" w:lineRule="auto"/>
        <w:rPr>
          <w:rFonts w:ascii="宋体" w:hAnsi="宋体"/>
          <w:szCs w:val="21"/>
        </w:rPr>
      </w:pPr>
      <w:r>
        <w:rPr>
          <w:rFonts w:hint="eastAsia" w:ascii="宋体" w:hAnsi="宋体"/>
          <w:szCs w:val="21"/>
        </w:rPr>
        <w:t>与本投标文件有关的一切往来联系电话（手机）：</w:t>
      </w:r>
      <w:r>
        <w:rPr>
          <w:rFonts w:hint="eastAsia" w:ascii="宋体" w:hAnsi="宋体"/>
          <w:szCs w:val="21"/>
          <w:u w:val="single"/>
          <w:lang w:val="en-US" w:eastAsia="zh-CN"/>
        </w:rPr>
        <w:t xml:space="preserve">   </w:t>
      </w:r>
      <w:r>
        <w:rPr>
          <w:rFonts w:hint="eastAsia" w:ascii="宋体" w:hAnsi="宋体"/>
          <w:szCs w:val="21"/>
          <w:lang w:val="en-US" w:eastAsia="zh-CN"/>
        </w:rPr>
        <w:t xml:space="preserve"> </w:t>
      </w:r>
      <w:r>
        <w:rPr>
          <w:rFonts w:hint="eastAsia" w:ascii="宋体" w:hAnsi="宋体"/>
          <w:szCs w:val="21"/>
          <w:lang w:eastAsia="zh-CN"/>
        </w:rPr>
        <w:t>；</w:t>
      </w:r>
      <w:r>
        <w:rPr>
          <w:rFonts w:hint="eastAsia" w:ascii="宋体" w:hAnsi="宋体"/>
          <w:szCs w:val="21"/>
        </w:rPr>
        <w:t>邮件地址：</w:t>
      </w:r>
      <w:r>
        <w:rPr>
          <w:rFonts w:hint="eastAsia" w:ascii="宋体" w:hAnsi="宋体"/>
          <w:szCs w:val="21"/>
          <w:u w:val="single"/>
          <w:lang w:val="en-US" w:eastAsia="zh-CN"/>
        </w:rPr>
        <w:t xml:space="preserve">   </w:t>
      </w:r>
      <w:r>
        <w:rPr>
          <w:rFonts w:hint="eastAsia" w:ascii="宋体" w:hAnsi="宋体"/>
          <w:szCs w:val="21"/>
        </w:rPr>
        <w:t>。</w:t>
      </w:r>
    </w:p>
    <w:p w14:paraId="7482C572">
      <w:pPr>
        <w:spacing w:line="360" w:lineRule="auto"/>
        <w:rPr>
          <w:rFonts w:ascii="宋体" w:hAnsi="宋体"/>
          <w:szCs w:val="21"/>
        </w:rPr>
      </w:pPr>
      <w:r>
        <w:rPr>
          <w:rFonts w:hint="eastAsia" w:ascii="宋体" w:hAnsi="宋体"/>
          <w:szCs w:val="21"/>
        </w:rPr>
        <w:t xml:space="preserve"> </w:t>
      </w:r>
      <w:r>
        <w:rPr>
          <w:rFonts w:hint="eastAsia" w:ascii="宋体" w:hAnsi="宋体"/>
          <w:szCs w:val="21"/>
          <w:lang w:val="en-US" w:eastAsia="zh-CN"/>
        </w:rPr>
        <w:t xml:space="preserve">                                        </w:t>
      </w:r>
      <w:r>
        <w:rPr>
          <w:rFonts w:hint="eastAsia" w:ascii="宋体" w:hAnsi="宋体"/>
          <w:szCs w:val="21"/>
        </w:rPr>
        <w:t>投标人名称（盖章）：</w:t>
      </w:r>
    </w:p>
    <w:p w14:paraId="36305224">
      <w:pPr>
        <w:spacing w:line="360" w:lineRule="auto"/>
        <w:ind w:firstLine="4200" w:firstLineChars="2000"/>
        <w:rPr>
          <w:rFonts w:ascii="宋体" w:hAnsi="宋体"/>
          <w:szCs w:val="21"/>
        </w:rPr>
      </w:pPr>
      <w:r>
        <w:rPr>
          <w:rFonts w:hint="eastAsia" w:ascii="宋体" w:hAnsi="宋体"/>
          <w:szCs w:val="21"/>
        </w:rPr>
        <w:t xml:space="preserve"> 投标人代表（签字）：</w:t>
      </w:r>
    </w:p>
    <w:p w14:paraId="49550908">
      <w:pPr>
        <w:spacing w:line="360" w:lineRule="auto"/>
        <w:ind w:firstLine="4200" w:firstLineChars="2000"/>
        <w:rPr>
          <w:rFonts w:ascii="宋体" w:hAnsi="宋体"/>
          <w:szCs w:val="21"/>
          <w:u w:val="single"/>
        </w:rPr>
      </w:pPr>
      <w:r>
        <w:rPr>
          <w:rFonts w:hint="eastAsia" w:ascii="宋体" w:hAnsi="宋体"/>
          <w:szCs w:val="21"/>
        </w:rPr>
        <w:t xml:space="preserve"> 日             期：</w:t>
      </w:r>
    </w:p>
    <w:p w14:paraId="6317C28D">
      <w:pPr>
        <w:adjustRightInd w:val="0"/>
        <w:snapToGrid w:val="0"/>
        <w:spacing w:line="360" w:lineRule="auto"/>
        <w:rPr>
          <w:rFonts w:ascii="宋体" w:hAnsi="宋体"/>
          <w:szCs w:val="21"/>
        </w:rPr>
      </w:pPr>
      <w:r>
        <w:rPr>
          <w:rFonts w:ascii="宋体" w:hAnsi="宋体"/>
          <w:szCs w:val="21"/>
        </w:rPr>
        <w:br w:type="page"/>
      </w:r>
    </w:p>
    <w:tbl>
      <w:tblPr>
        <w:tblStyle w:val="16"/>
        <w:tblW w:w="950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41"/>
        <w:gridCol w:w="1317"/>
        <w:gridCol w:w="1192"/>
        <w:gridCol w:w="1858"/>
        <w:gridCol w:w="873"/>
        <w:gridCol w:w="665"/>
        <w:gridCol w:w="720"/>
        <w:gridCol w:w="1248"/>
        <w:gridCol w:w="1095"/>
      </w:tblGrid>
      <w:tr w14:paraId="5E9699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9509" w:type="dxa"/>
            <w:gridSpan w:val="9"/>
            <w:tcBorders>
              <w:top w:val="nil"/>
              <w:left w:val="nil"/>
              <w:bottom w:val="nil"/>
              <w:right w:val="nil"/>
            </w:tcBorders>
            <w:shd w:val="clear" w:color="auto" w:fill="auto"/>
            <w:noWrap/>
            <w:vAlign w:val="center"/>
          </w:tcPr>
          <w:p w14:paraId="08EB63B8">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b/>
                <w:bCs/>
                <w:szCs w:val="21"/>
              </w:rPr>
              <w:t>三、</w:t>
            </w:r>
            <w:r>
              <w:rPr>
                <w:rFonts w:hint="eastAsia" w:ascii="宋体" w:hAnsi="宋体"/>
                <w:b/>
                <w:bCs/>
                <w:snapToGrid w:val="0"/>
                <w:szCs w:val="21"/>
              </w:rPr>
              <w:t>报价清单</w:t>
            </w:r>
            <w:r>
              <w:rPr>
                <w:rFonts w:hint="eastAsia" w:ascii="宋体" w:hAnsi="宋体"/>
                <w:b/>
                <w:bCs/>
                <w:snapToGrid w:val="0"/>
                <w:szCs w:val="21"/>
                <w:lang w:val="en-US" w:eastAsia="zh-CN"/>
              </w:rPr>
              <w:t>格式</w:t>
            </w:r>
          </w:p>
          <w:p w14:paraId="387CE291">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工程名称：2025年度南机场辅区变电所10KV高压柜采购和施工项目</w:t>
            </w:r>
          </w:p>
        </w:tc>
      </w:tr>
      <w:tr w14:paraId="32E023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7041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号</w:t>
            </w:r>
          </w:p>
        </w:tc>
        <w:tc>
          <w:tcPr>
            <w:tcW w:w="13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D904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项目编码</w:t>
            </w:r>
          </w:p>
        </w:tc>
        <w:tc>
          <w:tcPr>
            <w:tcW w:w="11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DDB7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273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E0BA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项目特征描述</w:t>
            </w:r>
          </w:p>
        </w:tc>
        <w:tc>
          <w:tcPr>
            <w:tcW w:w="6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8E8A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计量</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单位</w:t>
            </w: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F318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工程量</w:t>
            </w:r>
          </w:p>
        </w:tc>
        <w:tc>
          <w:tcPr>
            <w:tcW w:w="12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B985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全费用单价</w:t>
            </w:r>
          </w:p>
        </w:tc>
        <w:tc>
          <w:tcPr>
            <w:tcW w:w="10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8A99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合价</w:t>
            </w:r>
          </w:p>
        </w:tc>
      </w:tr>
      <w:tr w14:paraId="330CCA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CB56A1">
            <w:pPr>
              <w:jc w:val="center"/>
              <w:rPr>
                <w:rFonts w:hint="eastAsia" w:ascii="宋体" w:hAnsi="宋体" w:eastAsia="宋体" w:cs="宋体"/>
                <w:i w:val="0"/>
                <w:iCs w:val="0"/>
                <w:color w:val="000000"/>
                <w:sz w:val="18"/>
                <w:szCs w:val="18"/>
                <w:u w:val="none"/>
              </w:rPr>
            </w:pPr>
          </w:p>
        </w:tc>
        <w:tc>
          <w:tcPr>
            <w:tcW w:w="13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20945C">
            <w:pPr>
              <w:jc w:val="center"/>
              <w:rPr>
                <w:rFonts w:hint="eastAsia" w:ascii="宋体" w:hAnsi="宋体" w:eastAsia="宋体" w:cs="宋体"/>
                <w:i w:val="0"/>
                <w:iCs w:val="0"/>
                <w:color w:val="000000"/>
                <w:sz w:val="18"/>
                <w:szCs w:val="18"/>
                <w:u w:val="none"/>
              </w:rPr>
            </w:pPr>
          </w:p>
        </w:tc>
        <w:tc>
          <w:tcPr>
            <w:tcW w:w="11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01EDE4">
            <w:pPr>
              <w:jc w:val="center"/>
              <w:rPr>
                <w:rFonts w:hint="eastAsia" w:ascii="宋体" w:hAnsi="宋体" w:eastAsia="宋体" w:cs="宋体"/>
                <w:i w:val="0"/>
                <w:iCs w:val="0"/>
                <w:color w:val="000000"/>
                <w:sz w:val="18"/>
                <w:szCs w:val="18"/>
                <w:u w:val="none"/>
              </w:rPr>
            </w:pPr>
          </w:p>
        </w:tc>
        <w:tc>
          <w:tcPr>
            <w:tcW w:w="273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8610C4">
            <w:pPr>
              <w:jc w:val="center"/>
              <w:rPr>
                <w:rFonts w:hint="eastAsia" w:ascii="宋体" w:hAnsi="宋体" w:eastAsia="宋体" w:cs="宋体"/>
                <w:i w:val="0"/>
                <w:iCs w:val="0"/>
                <w:color w:val="000000"/>
                <w:sz w:val="18"/>
                <w:szCs w:val="18"/>
                <w:u w:val="none"/>
              </w:rPr>
            </w:pPr>
          </w:p>
        </w:tc>
        <w:tc>
          <w:tcPr>
            <w:tcW w:w="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1297DD">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9597FB">
            <w:pPr>
              <w:jc w:val="center"/>
              <w:rPr>
                <w:rFonts w:hint="eastAsia" w:ascii="宋体" w:hAnsi="宋体" w:eastAsia="宋体" w:cs="宋体"/>
                <w:i w:val="0"/>
                <w:iCs w:val="0"/>
                <w:color w:val="000000"/>
                <w:sz w:val="18"/>
                <w:szCs w:val="18"/>
                <w:u w:val="none"/>
              </w:rPr>
            </w:pP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DE70B7">
            <w:pPr>
              <w:jc w:val="center"/>
              <w:rPr>
                <w:rFonts w:hint="eastAsia" w:ascii="宋体" w:hAnsi="宋体" w:eastAsia="宋体" w:cs="宋体"/>
                <w:i w:val="0"/>
                <w:iCs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6FEB34">
            <w:pPr>
              <w:jc w:val="center"/>
              <w:rPr>
                <w:rFonts w:hint="eastAsia" w:ascii="宋体" w:hAnsi="宋体" w:eastAsia="宋体" w:cs="宋体"/>
                <w:i w:val="0"/>
                <w:iCs w:val="0"/>
                <w:color w:val="000000"/>
                <w:sz w:val="18"/>
                <w:szCs w:val="18"/>
                <w:u w:val="none"/>
              </w:rPr>
            </w:pPr>
          </w:p>
        </w:tc>
      </w:tr>
      <w:tr w14:paraId="47E406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288BF1">
            <w:pPr>
              <w:jc w:val="center"/>
              <w:rPr>
                <w:rFonts w:hint="eastAsia" w:ascii="宋体" w:hAnsi="宋体" w:eastAsia="宋体" w:cs="宋体"/>
                <w:i w:val="0"/>
                <w:iCs w:val="0"/>
                <w:color w:val="000000"/>
                <w:sz w:val="18"/>
                <w:szCs w:val="18"/>
                <w:u w:val="none"/>
              </w:rPr>
            </w:pPr>
          </w:p>
        </w:tc>
        <w:tc>
          <w:tcPr>
            <w:tcW w:w="13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5FB5E2">
            <w:pPr>
              <w:jc w:val="center"/>
              <w:rPr>
                <w:rFonts w:hint="eastAsia" w:ascii="宋体" w:hAnsi="宋体" w:eastAsia="宋体" w:cs="宋体"/>
                <w:i w:val="0"/>
                <w:iCs w:val="0"/>
                <w:color w:val="000000"/>
                <w:sz w:val="18"/>
                <w:szCs w:val="18"/>
                <w:u w:val="none"/>
              </w:rPr>
            </w:pPr>
          </w:p>
        </w:tc>
        <w:tc>
          <w:tcPr>
            <w:tcW w:w="11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0DEBA9">
            <w:pPr>
              <w:jc w:val="center"/>
              <w:rPr>
                <w:rFonts w:hint="eastAsia" w:ascii="宋体" w:hAnsi="宋体" w:eastAsia="宋体" w:cs="宋体"/>
                <w:i w:val="0"/>
                <w:iCs w:val="0"/>
                <w:color w:val="000000"/>
                <w:sz w:val="18"/>
                <w:szCs w:val="18"/>
                <w:u w:val="none"/>
              </w:rPr>
            </w:pPr>
          </w:p>
        </w:tc>
        <w:tc>
          <w:tcPr>
            <w:tcW w:w="273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948957">
            <w:pPr>
              <w:jc w:val="center"/>
              <w:rPr>
                <w:rFonts w:hint="eastAsia" w:ascii="宋体" w:hAnsi="宋体" w:eastAsia="宋体" w:cs="宋体"/>
                <w:i w:val="0"/>
                <w:iCs w:val="0"/>
                <w:color w:val="000000"/>
                <w:sz w:val="18"/>
                <w:szCs w:val="18"/>
                <w:u w:val="none"/>
              </w:rPr>
            </w:pPr>
          </w:p>
        </w:tc>
        <w:tc>
          <w:tcPr>
            <w:tcW w:w="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37696D">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4459BF">
            <w:pPr>
              <w:jc w:val="center"/>
              <w:rPr>
                <w:rFonts w:hint="eastAsia" w:ascii="宋体" w:hAnsi="宋体" w:eastAsia="宋体" w:cs="宋体"/>
                <w:i w:val="0"/>
                <w:iCs w:val="0"/>
                <w:color w:val="000000"/>
                <w:sz w:val="18"/>
                <w:szCs w:val="18"/>
                <w:u w:val="none"/>
              </w:rPr>
            </w:pP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876DA7">
            <w:pPr>
              <w:jc w:val="center"/>
              <w:rPr>
                <w:rFonts w:hint="eastAsia" w:ascii="宋体" w:hAnsi="宋体" w:eastAsia="宋体" w:cs="宋体"/>
                <w:i w:val="0"/>
                <w:iCs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6E36BD">
            <w:pPr>
              <w:jc w:val="center"/>
              <w:rPr>
                <w:rFonts w:hint="eastAsia" w:ascii="宋体" w:hAnsi="宋体" w:eastAsia="宋体" w:cs="宋体"/>
                <w:i w:val="0"/>
                <w:iCs w:val="0"/>
                <w:color w:val="000000"/>
                <w:sz w:val="18"/>
                <w:szCs w:val="18"/>
                <w:u w:val="none"/>
              </w:rPr>
            </w:pPr>
          </w:p>
        </w:tc>
      </w:tr>
      <w:tr w14:paraId="78FA02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4908" w:type="dxa"/>
            <w:gridSpan w:val="4"/>
            <w:tcBorders>
              <w:top w:val="single" w:color="000000" w:sz="4" w:space="0"/>
              <w:left w:val="single" w:color="000000" w:sz="4" w:space="0"/>
              <w:bottom w:val="single" w:color="000000" w:sz="4" w:space="0"/>
              <w:right w:val="single" w:color="000000" w:sz="4" w:space="0"/>
            </w:tcBorders>
            <w:shd w:val="clear" w:color="auto" w:fill="auto"/>
            <w:vAlign w:val="bottom"/>
          </w:tcPr>
          <w:p w14:paraId="69581B3D">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老货运单位工程-安装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F2C772E">
            <w:pPr>
              <w:rPr>
                <w:rFonts w:hint="eastAsia" w:ascii="宋体" w:hAnsi="宋体" w:eastAsia="宋体" w:cs="宋体"/>
                <w:i w:val="0"/>
                <w:iCs w:val="0"/>
                <w:color w:val="000000"/>
                <w:sz w:val="24"/>
                <w:szCs w:val="24"/>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5A826DA">
            <w:pPr>
              <w:rPr>
                <w:rFonts w:hint="eastAsia" w:ascii="宋体" w:hAnsi="宋体" w:eastAsia="宋体" w:cs="宋体"/>
                <w:i w:val="0"/>
                <w:iCs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126BFE5">
            <w:pPr>
              <w:rPr>
                <w:rFonts w:hint="eastAsia" w:ascii="宋体" w:hAnsi="宋体" w:eastAsia="宋体" w:cs="宋体"/>
                <w:i w:val="0"/>
                <w:iCs w:val="0"/>
                <w:color w:val="000000"/>
                <w:sz w:val="24"/>
                <w:szCs w:val="24"/>
                <w:u w:val="none"/>
              </w:rPr>
            </w:pPr>
          </w:p>
        </w:tc>
        <w:tc>
          <w:tcPr>
            <w:tcW w:w="1248" w:type="dxa"/>
            <w:tcBorders>
              <w:top w:val="single" w:color="000000" w:sz="4" w:space="0"/>
              <w:left w:val="single" w:color="000000" w:sz="4" w:space="0"/>
              <w:bottom w:val="single" w:color="000000" w:sz="4" w:space="0"/>
              <w:right w:val="nil"/>
            </w:tcBorders>
            <w:shd w:val="clear" w:color="auto" w:fill="auto"/>
            <w:vAlign w:val="bottom"/>
          </w:tcPr>
          <w:p w14:paraId="54B1B806">
            <w:pPr>
              <w:jc w:val="center"/>
              <w:rPr>
                <w:rFonts w:hint="eastAsia" w:ascii="宋体" w:hAnsi="宋体" w:eastAsia="宋体" w:cs="宋体"/>
                <w:i w:val="0"/>
                <w:iCs w:val="0"/>
                <w:color w:val="000000"/>
                <w:sz w:val="24"/>
                <w:szCs w:val="24"/>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8D7AE">
            <w:pPr>
              <w:jc w:val="right"/>
              <w:rPr>
                <w:rFonts w:hint="eastAsia" w:ascii="宋体" w:hAnsi="宋体" w:eastAsia="宋体" w:cs="宋体"/>
                <w:i w:val="0"/>
                <w:iCs w:val="0"/>
                <w:color w:val="000000"/>
                <w:sz w:val="18"/>
                <w:szCs w:val="18"/>
                <w:u w:val="none"/>
              </w:rPr>
            </w:pPr>
          </w:p>
        </w:tc>
      </w:tr>
      <w:tr w14:paraId="354C7B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C7B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015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030408001001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89A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电力电缆</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8B689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1.名称:电力电缆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2.型号:YJV22-8.7/15kv-3*120mm²</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3.材质:铜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4.电压等级（kV）:10kv</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DC2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37C9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E6277">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476B3">
            <w:pPr>
              <w:jc w:val="right"/>
              <w:rPr>
                <w:rFonts w:hint="eastAsia" w:ascii="宋体" w:hAnsi="宋体" w:eastAsia="宋体" w:cs="宋体"/>
                <w:i w:val="0"/>
                <w:iCs w:val="0"/>
                <w:color w:val="000000"/>
                <w:sz w:val="18"/>
                <w:szCs w:val="18"/>
                <w:u w:val="none"/>
              </w:rPr>
            </w:pPr>
          </w:p>
        </w:tc>
      </w:tr>
      <w:tr w14:paraId="40AAE6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43F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51AD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030408006001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2A31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电力电缆头拆除</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C059B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1.名称:电力电缆头拆除</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2.规格:70-120</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3.材质、类型:铜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4.安装部位:盘柜内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5.电压等级（kV）:10KV</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0F7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F173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CDC6F">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28811">
            <w:pPr>
              <w:jc w:val="right"/>
              <w:rPr>
                <w:rFonts w:hint="eastAsia" w:ascii="宋体" w:hAnsi="宋体" w:eastAsia="宋体" w:cs="宋体"/>
                <w:i w:val="0"/>
                <w:iCs w:val="0"/>
                <w:color w:val="000000"/>
                <w:sz w:val="18"/>
                <w:szCs w:val="18"/>
                <w:u w:val="none"/>
              </w:rPr>
            </w:pPr>
          </w:p>
        </w:tc>
      </w:tr>
      <w:tr w14:paraId="43FC41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997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B95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030408006002</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42D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电力电缆头</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4CF5F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1.名称:电力电缆头</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2.规格:120mm²</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3.材质、类型:铜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4.安装部位:盘柜内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5.电压等级（kV）:10KV</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F4C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0B44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9088D">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6ACA1">
            <w:pPr>
              <w:jc w:val="right"/>
              <w:rPr>
                <w:rFonts w:hint="eastAsia" w:ascii="宋体" w:hAnsi="宋体" w:eastAsia="宋体" w:cs="宋体"/>
                <w:i w:val="0"/>
                <w:iCs w:val="0"/>
                <w:color w:val="000000"/>
                <w:sz w:val="18"/>
                <w:szCs w:val="18"/>
                <w:u w:val="none"/>
              </w:rPr>
            </w:pPr>
          </w:p>
        </w:tc>
      </w:tr>
      <w:tr w14:paraId="25E28687">
        <w:tblPrEx>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3FD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E16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030408008001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0B09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防火堵洞</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024FD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1.名称:防火封堵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2.材质:防火堵料</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3.部位:盘柜下</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30A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处</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A38D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3EFEC">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30D04">
            <w:pPr>
              <w:jc w:val="right"/>
              <w:rPr>
                <w:rFonts w:hint="eastAsia" w:ascii="宋体" w:hAnsi="宋体" w:eastAsia="宋体" w:cs="宋体"/>
                <w:i w:val="0"/>
                <w:iCs w:val="0"/>
                <w:color w:val="000000"/>
                <w:sz w:val="18"/>
                <w:szCs w:val="18"/>
                <w:u w:val="none"/>
              </w:rPr>
            </w:pPr>
          </w:p>
        </w:tc>
      </w:tr>
      <w:tr w14:paraId="508912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93E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FB56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011613001001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72D8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灯具拆除</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43D6A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1.拆除灯具高度:5.3m</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2.灯具种类:双管日光灯</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3.拆除后运至甲方指定堆放点</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5B4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6875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0B008">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30A4E">
            <w:pPr>
              <w:jc w:val="right"/>
              <w:rPr>
                <w:rFonts w:hint="eastAsia" w:ascii="宋体" w:hAnsi="宋体" w:eastAsia="宋体" w:cs="宋体"/>
                <w:i w:val="0"/>
                <w:iCs w:val="0"/>
                <w:color w:val="000000"/>
                <w:sz w:val="18"/>
                <w:szCs w:val="18"/>
                <w:u w:val="none"/>
              </w:rPr>
            </w:pPr>
          </w:p>
        </w:tc>
      </w:tr>
      <w:tr w14:paraId="16B0CC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CA9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5F2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030412001001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B87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普通灯具</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E1751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1.名称:组装型吊链式双管荧光灯安装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2.型号:60W</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957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FDE1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602F1">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36C4B">
            <w:pPr>
              <w:jc w:val="right"/>
              <w:rPr>
                <w:rFonts w:hint="eastAsia" w:ascii="宋体" w:hAnsi="宋体" w:eastAsia="宋体" w:cs="宋体"/>
                <w:i w:val="0"/>
                <w:iCs w:val="0"/>
                <w:color w:val="000000"/>
                <w:sz w:val="18"/>
                <w:szCs w:val="18"/>
                <w:u w:val="none"/>
              </w:rPr>
            </w:pPr>
          </w:p>
        </w:tc>
      </w:tr>
      <w:tr w14:paraId="1C5B9A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6A8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42E4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030411002001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A8D3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线槽</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18328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1.名称:阻燃线槽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2.规格:50mm</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BA8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46CF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C10C4">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19222">
            <w:pPr>
              <w:jc w:val="right"/>
              <w:rPr>
                <w:rFonts w:hint="eastAsia" w:ascii="宋体" w:hAnsi="宋体" w:eastAsia="宋体" w:cs="宋体"/>
                <w:i w:val="0"/>
                <w:iCs w:val="0"/>
                <w:color w:val="000000"/>
                <w:sz w:val="18"/>
                <w:szCs w:val="18"/>
                <w:u w:val="none"/>
              </w:rPr>
            </w:pPr>
          </w:p>
        </w:tc>
      </w:tr>
      <w:tr w14:paraId="7BA6FF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47B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2E1C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030411004001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D421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配线</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11AB7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1.名称:配线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2.配线形式:动力线路</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3.规格:1.5/2.5</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4.材质:铜</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9A2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EB48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6F7EE">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611B7">
            <w:pPr>
              <w:jc w:val="right"/>
              <w:rPr>
                <w:rFonts w:hint="eastAsia" w:ascii="宋体" w:hAnsi="宋体" w:eastAsia="宋体" w:cs="宋体"/>
                <w:i w:val="0"/>
                <w:iCs w:val="0"/>
                <w:color w:val="000000"/>
                <w:sz w:val="18"/>
                <w:szCs w:val="18"/>
                <w:u w:val="none"/>
              </w:rPr>
            </w:pPr>
          </w:p>
        </w:tc>
      </w:tr>
      <w:tr w14:paraId="5CFA8A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1E6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97B8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030404035001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159D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插座</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622E3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1.名称:插座</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2.规格:五孔</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3.安装方式:明装</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215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7279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E798B">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6F7FD">
            <w:pPr>
              <w:jc w:val="right"/>
              <w:rPr>
                <w:rFonts w:hint="eastAsia" w:ascii="宋体" w:hAnsi="宋体" w:eastAsia="宋体" w:cs="宋体"/>
                <w:i w:val="0"/>
                <w:iCs w:val="0"/>
                <w:color w:val="000000"/>
                <w:sz w:val="18"/>
                <w:szCs w:val="18"/>
                <w:u w:val="none"/>
              </w:rPr>
            </w:pPr>
          </w:p>
        </w:tc>
      </w:tr>
      <w:tr w14:paraId="3FE269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D94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C1FF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030404034001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20B4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照明开关</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B563A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1.名称:照明开关</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2.安装方式:明装</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74F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BA676">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7D310">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812EF">
            <w:pPr>
              <w:jc w:val="right"/>
              <w:rPr>
                <w:rFonts w:hint="eastAsia" w:ascii="宋体" w:hAnsi="宋体" w:eastAsia="宋体" w:cs="宋体"/>
                <w:i w:val="0"/>
                <w:iCs w:val="0"/>
                <w:color w:val="000000"/>
                <w:sz w:val="18"/>
                <w:szCs w:val="18"/>
                <w:u w:val="none"/>
              </w:rPr>
            </w:pPr>
          </w:p>
        </w:tc>
      </w:tr>
      <w:tr w14:paraId="7D93A9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901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71D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030411005001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B0D6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PZ30箱</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B9781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1.名称:PZ30箱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2.材质:含断路器</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3.规格:24回路</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4.安装形式:明装</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A32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F6EC6">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B5C69">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43F80">
            <w:pPr>
              <w:jc w:val="right"/>
              <w:rPr>
                <w:rFonts w:hint="eastAsia" w:ascii="宋体" w:hAnsi="宋体" w:eastAsia="宋体" w:cs="宋体"/>
                <w:i w:val="0"/>
                <w:iCs w:val="0"/>
                <w:color w:val="000000"/>
                <w:sz w:val="18"/>
                <w:szCs w:val="18"/>
                <w:u w:val="none"/>
              </w:rPr>
            </w:pPr>
          </w:p>
        </w:tc>
      </w:tr>
      <w:tr w14:paraId="248F23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E2B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B24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030411003001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7542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桥架</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AA329C">
            <w:pPr>
              <w:jc w:val="left"/>
              <w:rPr>
                <w:rFonts w:hint="eastAsia" w:ascii="宋体" w:hAnsi="宋体" w:eastAsia="宋体" w:cs="宋体"/>
                <w:i w:val="0"/>
                <w:iCs w:val="0"/>
                <w:color w:val="000000"/>
                <w:sz w:val="16"/>
                <w:szCs w:val="16"/>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6B4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F344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A24D2">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00BB5">
            <w:pPr>
              <w:jc w:val="right"/>
              <w:rPr>
                <w:rFonts w:hint="eastAsia" w:ascii="宋体" w:hAnsi="宋体" w:eastAsia="宋体" w:cs="宋体"/>
                <w:i w:val="0"/>
                <w:iCs w:val="0"/>
                <w:color w:val="000000"/>
                <w:sz w:val="18"/>
                <w:szCs w:val="18"/>
                <w:u w:val="none"/>
              </w:rPr>
            </w:pPr>
          </w:p>
        </w:tc>
      </w:tr>
      <w:tr w14:paraId="12D8B9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2D1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2AAA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030701003001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5BDF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空调器</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2011D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1.名称:空调（含支架、配管、配线）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2.规格:5p</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3.安装形式:落地式</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4C5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E3D2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E3B39">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3522F">
            <w:pPr>
              <w:jc w:val="right"/>
              <w:rPr>
                <w:rFonts w:hint="eastAsia" w:ascii="宋体" w:hAnsi="宋体" w:eastAsia="宋体" w:cs="宋体"/>
                <w:i w:val="0"/>
                <w:iCs w:val="0"/>
                <w:color w:val="000000"/>
                <w:sz w:val="18"/>
                <w:szCs w:val="18"/>
                <w:u w:val="none"/>
              </w:rPr>
            </w:pPr>
          </w:p>
        </w:tc>
      </w:tr>
      <w:tr w14:paraId="28F515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116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41B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030404031001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BFA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防鼠装置</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77305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1.名称:变电所防鼠装置</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2.型号:变电所防鼠装置须满足电力部门验收及规范要求。</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86E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FC31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FC046">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11C5D">
            <w:pPr>
              <w:jc w:val="right"/>
              <w:rPr>
                <w:rFonts w:hint="eastAsia" w:ascii="宋体" w:hAnsi="宋体" w:eastAsia="宋体" w:cs="宋体"/>
                <w:i w:val="0"/>
                <w:iCs w:val="0"/>
                <w:color w:val="000000"/>
                <w:sz w:val="18"/>
                <w:szCs w:val="18"/>
                <w:u w:val="none"/>
              </w:rPr>
            </w:pPr>
          </w:p>
        </w:tc>
      </w:tr>
      <w:tr w14:paraId="7D3BD6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AE3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5C9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030409009001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36A1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绝缘垫</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103AB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1.名称:绝缘垫</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2.材质:胶类</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3.规格: 厚度：5mm 宽度：1500mm比重：9.2KG/m2</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976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F16A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3A1DD">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B0238">
            <w:pPr>
              <w:jc w:val="right"/>
              <w:rPr>
                <w:rFonts w:hint="eastAsia" w:ascii="宋体" w:hAnsi="宋体" w:eastAsia="宋体" w:cs="宋体"/>
                <w:i w:val="0"/>
                <w:iCs w:val="0"/>
                <w:color w:val="000000"/>
                <w:sz w:val="18"/>
                <w:szCs w:val="18"/>
                <w:u w:val="none"/>
              </w:rPr>
            </w:pPr>
          </w:p>
        </w:tc>
      </w:tr>
      <w:tr w14:paraId="566123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2C1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16AB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030404031002</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ECEC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工具柜</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63706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1.名称:工具柜</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C7C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BBD4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4CB5F">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8C329">
            <w:pPr>
              <w:jc w:val="right"/>
              <w:rPr>
                <w:rFonts w:hint="eastAsia" w:ascii="宋体" w:hAnsi="宋体" w:eastAsia="宋体" w:cs="宋体"/>
                <w:i w:val="0"/>
                <w:iCs w:val="0"/>
                <w:color w:val="000000"/>
                <w:sz w:val="18"/>
                <w:szCs w:val="18"/>
                <w:u w:val="none"/>
              </w:rPr>
            </w:pPr>
          </w:p>
        </w:tc>
      </w:tr>
      <w:tr w14:paraId="6F7DBE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E2E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6924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030408001002</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45FF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整理电缆</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66596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电缆沟内电缆整理上架，电缆沟做防水处理。</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007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7B34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6FBBD">
            <w:pPr>
              <w:jc w:val="right"/>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4C1C1">
            <w:pPr>
              <w:jc w:val="right"/>
              <w:rPr>
                <w:rFonts w:hint="eastAsia" w:ascii="宋体" w:hAnsi="宋体" w:eastAsia="宋体" w:cs="宋体"/>
                <w:i w:val="0"/>
                <w:iCs w:val="0"/>
                <w:color w:val="000000"/>
                <w:sz w:val="18"/>
                <w:szCs w:val="18"/>
                <w:u w:val="none"/>
              </w:rPr>
            </w:pPr>
          </w:p>
        </w:tc>
      </w:tr>
      <w:tr w14:paraId="2B4103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4908" w:type="dxa"/>
            <w:gridSpan w:val="4"/>
            <w:tcBorders>
              <w:top w:val="single" w:color="000000" w:sz="4" w:space="0"/>
              <w:left w:val="single" w:color="000000" w:sz="4" w:space="0"/>
              <w:bottom w:val="single" w:color="000000" w:sz="4" w:space="0"/>
              <w:right w:val="single" w:color="000000" w:sz="4" w:space="0"/>
            </w:tcBorders>
            <w:shd w:val="clear" w:color="auto" w:fill="auto"/>
            <w:vAlign w:val="bottom"/>
          </w:tcPr>
          <w:p w14:paraId="73A7F410">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老货运单位工程-土建</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91AEEA2">
            <w:pPr>
              <w:rPr>
                <w:rFonts w:hint="eastAsia" w:ascii="宋体" w:hAnsi="宋体" w:eastAsia="宋体" w:cs="宋体"/>
                <w:i w:val="0"/>
                <w:iCs w:val="0"/>
                <w:color w:val="000000"/>
                <w:sz w:val="24"/>
                <w:szCs w:val="24"/>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9DC7689">
            <w:pPr>
              <w:rPr>
                <w:rFonts w:hint="eastAsia" w:ascii="宋体" w:hAnsi="宋体" w:eastAsia="宋体" w:cs="宋体"/>
                <w:i w:val="0"/>
                <w:iCs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FD3791A">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bottom"/>
          </w:tcPr>
          <w:p w14:paraId="0190C8CF">
            <w:pPr>
              <w:jc w:val="right"/>
              <w:rPr>
                <w:rFonts w:hint="eastAsia" w:ascii="Arial" w:hAnsi="Arial" w:cs="Arial"/>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F9A1E">
            <w:pPr>
              <w:jc w:val="right"/>
              <w:rPr>
                <w:rFonts w:hint="eastAsia" w:ascii="宋体" w:hAnsi="宋体" w:eastAsia="宋体" w:cs="宋体"/>
                <w:i w:val="0"/>
                <w:iCs w:val="0"/>
                <w:color w:val="000000"/>
                <w:sz w:val="18"/>
                <w:szCs w:val="18"/>
                <w:u w:val="none"/>
              </w:rPr>
            </w:pPr>
          </w:p>
        </w:tc>
      </w:tr>
      <w:tr w14:paraId="565AEC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BE3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48C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011610001001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779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门拆除</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F4F57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1.室内高度:4.5m</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2.门洞尺寸:0.9m*2.8m、2.7m*1.2m、</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3.:拆除范围及内容：具体详见现场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4.:拆除要求：不允许爆破，应采用低噪音、低粉尘等方法拆除，并应符合现场管理规定</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356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樘</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713A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3DDEB">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53EC2">
            <w:pPr>
              <w:jc w:val="right"/>
              <w:rPr>
                <w:rFonts w:hint="eastAsia" w:ascii="宋体" w:hAnsi="宋体" w:eastAsia="宋体" w:cs="宋体"/>
                <w:i w:val="0"/>
                <w:iCs w:val="0"/>
                <w:color w:val="000000"/>
                <w:sz w:val="18"/>
                <w:szCs w:val="18"/>
                <w:u w:val="none"/>
              </w:rPr>
            </w:pPr>
          </w:p>
        </w:tc>
      </w:tr>
      <w:tr w14:paraId="506890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352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CDA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010401012001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2584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门封堵</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4C779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1.门洞尺寸:2.8m*0.9m*0.24m、</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3.:封堵范围及内容：具体详见现场</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A2C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5A3E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00F6D">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6F899">
            <w:pPr>
              <w:jc w:val="right"/>
              <w:rPr>
                <w:rFonts w:hint="eastAsia" w:ascii="宋体" w:hAnsi="宋体" w:eastAsia="宋体" w:cs="宋体"/>
                <w:i w:val="0"/>
                <w:iCs w:val="0"/>
                <w:color w:val="000000"/>
                <w:sz w:val="18"/>
                <w:szCs w:val="18"/>
                <w:u w:val="none"/>
              </w:rPr>
            </w:pPr>
          </w:p>
        </w:tc>
      </w:tr>
      <w:tr w14:paraId="03E7BA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8AC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5F6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010802003001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0F2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钢质防火门</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F2C7B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1.门代号及洞口尺寸:2.7m*1.2m、</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2.门框或扇外围尺寸:符合现场要求</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3.门框、扇材质:钢制防火门</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7E9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樘</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6C12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232D7">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E2968">
            <w:pPr>
              <w:jc w:val="right"/>
              <w:rPr>
                <w:rFonts w:hint="eastAsia" w:ascii="宋体" w:hAnsi="宋体" w:eastAsia="宋体" w:cs="宋体"/>
                <w:i w:val="0"/>
                <w:iCs w:val="0"/>
                <w:color w:val="000000"/>
                <w:sz w:val="18"/>
                <w:szCs w:val="18"/>
                <w:u w:val="none"/>
              </w:rPr>
            </w:pPr>
          </w:p>
        </w:tc>
      </w:tr>
      <w:tr w14:paraId="69A88F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CA2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958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011604002001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DC6F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立面抹灰层拆除</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60559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1.拆除部位:内墙面</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2.拆除范围及内容：墙面饰面、附着物等。</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0D8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C973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CDA46">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39A1D">
            <w:pPr>
              <w:jc w:val="right"/>
              <w:rPr>
                <w:rFonts w:hint="eastAsia" w:ascii="宋体" w:hAnsi="宋体" w:eastAsia="宋体" w:cs="宋体"/>
                <w:i w:val="0"/>
                <w:iCs w:val="0"/>
                <w:color w:val="000000"/>
                <w:sz w:val="18"/>
                <w:szCs w:val="18"/>
                <w:u w:val="none"/>
              </w:rPr>
            </w:pPr>
          </w:p>
        </w:tc>
      </w:tr>
      <w:tr w14:paraId="433A5E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B8F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F23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011604003001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5643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天棚抹灰面拆除</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AFA8C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1.拆除部位:室内天棚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2.:拆除范围及内容：天棚抹灰,含面层、附着物等。</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D13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2BA3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B139C">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1A82B">
            <w:pPr>
              <w:jc w:val="right"/>
              <w:rPr>
                <w:rFonts w:hint="eastAsia" w:ascii="宋体" w:hAnsi="宋体" w:eastAsia="宋体" w:cs="宋体"/>
                <w:i w:val="0"/>
                <w:iCs w:val="0"/>
                <w:color w:val="000000"/>
                <w:sz w:val="18"/>
                <w:szCs w:val="18"/>
                <w:u w:val="none"/>
              </w:rPr>
            </w:pPr>
          </w:p>
        </w:tc>
      </w:tr>
      <w:tr w14:paraId="694802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36D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B865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011407001001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8F18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墙面涂料</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27817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1.内墙面 在刮糙面上批901胶白水泥腻子3遍、刷乳胶漆3遍</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7AB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C507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425A4">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6729F">
            <w:pPr>
              <w:jc w:val="right"/>
              <w:rPr>
                <w:rFonts w:hint="eastAsia" w:ascii="宋体" w:hAnsi="宋体" w:eastAsia="宋体" w:cs="宋体"/>
                <w:i w:val="0"/>
                <w:iCs w:val="0"/>
                <w:color w:val="000000"/>
                <w:sz w:val="18"/>
                <w:szCs w:val="18"/>
                <w:u w:val="none"/>
              </w:rPr>
            </w:pPr>
          </w:p>
        </w:tc>
      </w:tr>
      <w:tr w14:paraId="669840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440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6A0D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011407002001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F0B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天棚涂料</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5AF56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1.天棚复杂面 在抹灰面上批901胶白水泥腻子三遍、刷乳胶漆3遍(柱、梁、天棚面批腻子、刷乳胶漆)</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AB7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ADDA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D324F">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07DD0">
            <w:pPr>
              <w:jc w:val="right"/>
              <w:rPr>
                <w:rFonts w:hint="eastAsia" w:ascii="宋体" w:hAnsi="宋体" w:eastAsia="宋体" w:cs="宋体"/>
                <w:i w:val="0"/>
                <w:iCs w:val="0"/>
                <w:color w:val="000000"/>
                <w:sz w:val="18"/>
                <w:szCs w:val="18"/>
                <w:u w:val="none"/>
              </w:rPr>
            </w:pPr>
          </w:p>
        </w:tc>
      </w:tr>
      <w:tr w14:paraId="77C902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98C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E738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011101005001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BC9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自流坪楼地面</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DD76B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1、地面找平及地坪表面环氧树脂，饰面层(5厚环氧树脂自流平地面+表面打磨固化处理)</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D68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53E5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AB788">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F1379">
            <w:pPr>
              <w:jc w:val="right"/>
              <w:rPr>
                <w:rFonts w:hint="eastAsia" w:ascii="宋体" w:hAnsi="宋体" w:eastAsia="宋体" w:cs="宋体"/>
                <w:i w:val="0"/>
                <w:iCs w:val="0"/>
                <w:color w:val="000000"/>
                <w:sz w:val="18"/>
                <w:szCs w:val="18"/>
                <w:u w:val="none"/>
              </w:rPr>
            </w:pPr>
          </w:p>
        </w:tc>
      </w:tr>
      <w:tr w14:paraId="18E3FB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300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80BB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011701002001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1AB0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外脚手架</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A97D4A">
            <w:pPr>
              <w:jc w:val="left"/>
              <w:rPr>
                <w:rFonts w:hint="eastAsia" w:ascii="宋体" w:hAnsi="宋体" w:eastAsia="宋体" w:cs="宋体"/>
                <w:i w:val="0"/>
                <w:iCs w:val="0"/>
                <w:color w:val="000000"/>
                <w:sz w:val="16"/>
                <w:szCs w:val="16"/>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7A4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40BE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6EA14">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07175">
            <w:pPr>
              <w:jc w:val="right"/>
              <w:rPr>
                <w:rFonts w:hint="eastAsia" w:ascii="宋体" w:hAnsi="宋体" w:eastAsia="宋体" w:cs="宋体"/>
                <w:i w:val="0"/>
                <w:iCs w:val="0"/>
                <w:color w:val="000000"/>
                <w:sz w:val="18"/>
                <w:szCs w:val="18"/>
                <w:u w:val="none"/>
              </w:rPr>
            </w:pPr>
          </w:p>
        </w:tc>
      </w:tr>
      <w:tr w14:paraId="6EA64F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4908" w:type="dxa"/>
            <w:gridSpan w:val="4"/>
            <w:tcBorders>
              <w:top w:val="single" w:color="000000" w:sz="4" w:space="0"/>
              <w:left w:val="single" w:color="000000" w:sz="4" w:space="0"/>
              <w:bottom w:val="single" w:color="000000" w:sz="4" w:space="0"/>
              <w:right w:val="single" w:color="000000" w:sz="4" w:space="0"/>
            </w:tcBorders>
            <w:shd w:val="clear" w:color="auto" w:fill="auto"/>
            <w:vAlign w:val="bottom"/>
          </w:tcPr>
          <w:p w14:paraId="00105D1A">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东一号变2段单位工程-安装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FEAAC57">
            <w:pPr>
              <w:rPr>
                <w:rFonts w:hint="eastAsia" w:ascii="宋体" w:hAnsi="宋体" w:eastAsia="宋体" w:cs="宋体"/>
                <w:i w:val="0"/>
                <w:iCs w:val="0"/>
                <w:color w:val="000000"/>
                <w:sz w:val="24"/>
                <w:szCs w:val="24"/>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C9EC684">
            <w:pPr>
              <w:rPr>
                <w:rFonts w:hint="eastAsia" w:ascii="宋体" w:hAnsi="宋体" w:eastAsia="宋体" w:cs="宋体"/>
                <w:i w:val="0"/>
                <w:iCs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9B6C825">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bottom"/>
          </w:tcPr>
          <w:p w14:paraId="6FF31A2E">
            <w:pPr>
              <w:rPr>
                <w:rFonts w:hint="default" w:ascii="Arial" w:hAnsi="Arial" w:cs="Arial"/>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0E1A0">
            <w:pPr>
              <w:jc w:val="right"/>
              <w:rPr>
                <w:rFonts w:hint="eastAsia" w:ascii="宋体" w:hAnsi="宋体" w:eastAsia="宋体" w:cs="宋体"/>
                <w:i w:val="0"/>
                <w:iCs w:val="0"/>
                <w:color w:val="000000"/>
                <w:sz w:val="18"/>
                <w:szCs w:val="18"/>
                <w:u w:val="none"/>
              </w:rPr>
            </w:pPr>
          </w:p>
        </w:tc>
      </w:tr>
      <w:tr w14:paraId="0CCC55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4EF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29E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030408001002</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8254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电力电缆</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03794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1.名称:电力电缆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2.型号:YJV22-8.7/15kv-3*120mm²</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3.材质:铜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4.电压等级（kV）:10kv</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1A5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A87AA">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605A9">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F9763">
            <w:pPr>
              <w:jc w:val="right"/>
              <w:rPr>
                <w:rFonts w:hint="eastAsia" w:ascii="宋体" w:hAnsi="宋体" w:eastAsia="宋体" w:cs="宋体"/>
                <w:i w:val="0"/>
                <w:iCs w:val="0"/>
                <w:color w:val="000000"/>
                <w:sz w:val="18"/>
                <w:szCs w:val="18"/>
                <w:u w:val="none"/>
              </w:rPr>
            </w:pPr>
          </w:p>
        </w:tc>
      </w:tr>
      <w:tr w14:paraId="6E8816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0F6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5C03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030408006003</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D6A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电力电缆头拆除</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99EA7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1.名称:电力电缆头拆除</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2.规格:70-120</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3.材质、类型:铜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4.安装部位:盘柜内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5.电压等级（kV）:10KV</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5D0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60DA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EAEFC">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8E337">
            <w:pPr>
              <w:jc w:val="right"/>
              <w:rPr>
                <w:rFonts w:hint="eastAsia" w:ascii="宋体" w:hAnsi="宋体" w:eastAsia="宋体" w:cs="宋体"/>
                <w:i w:val="0"/>
                <w:iCs w:val="0"/>
                <w:color w:val="000000"/>
                <w:sz w:val="18"/>
                <w:szCs w:val="18"/>
                <w:u w:val="none"/>
              </w:rPr>
            </w:pPr>
          </w:p>
        </w:tc>
      </w:tr>
      <w:tr w14:paraId="506BE3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753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47AC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030408006004</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53C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电力电缆头</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F6F52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1.名称:电力电缆头</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2.规格:120mm²</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3.材质、类型:铜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4.安装部位:盘柜内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5.电压等级（kV）:10KV</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805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23FB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018B6">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BADDC">
            <w:pPr>
              <w:jc w:val="right"/>
              <w:rPr>
                <w:rFonts w:hint="eastAsia" w:ascii="宋体" w:hAnsi="宋体" w:eastAsia="宋体" w:cs="宋体"/>
                <w:i w:val="0"/>
                <w:iCs w:val="0"/>
                <w:color w:val="000000"/>
                <w:sz w:val="18"/>
                <w:szCs w:val="18"/>
                <w:u w:val="none"/>
              </w:rPr>
            </w:pPr>
          </w:p>
        </w:tc>
      </w:tr>
      <w:tr w14:paraId="703D77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DE5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270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030408008002</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6DE9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防火堵洞</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C7958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1.名称:防火封堵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2.材质:防火堵料</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3.部位:盘柜下</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589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处</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38FB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8107A">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9EE14">
            <w:pPr>
              <w:jc w:val="right"/>
              <w:rPr>
                <w:rFonts w:hint="eastAsia" w:ascii="宋体" w:hAnsi="宋体" w:eastAsia="宋体" w:cs="宋体"/>
                <w:i w:val="0"/>
                <w:iCs w:val="0"/>
                <w:color w:val="000000"/>
                <w:sz w:val="18"/>
                <w:szCs w:val="18"/>
                <w:u w:val="none"/>
              </w:rPr>
            </w:pPr>
          </w:p>
        </w:tc>
      </w:tr>
      <w:tr w14:paraId="569133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257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292C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011613001001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299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灯具拆除</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6E674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1.拆除灯具高度:5.3m</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2.灯具种类:双管日光灯</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3.拆除后运至甲方指定堆放点</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F48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CE76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1B9DD">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D418A">
            <w:pPr>
              <w:jc w:val="right"/>
              <w:rPr>
                <w:rFonts w:hint="eastAsia" w:ascii="宋体" w:hAnsi="宋体" w:eastAsia="宋体" w:cs="宋体"/>
                <w:i w:val="0"/>
                <w:iCs w:val="0"/>
                <w:color w:val="000000"/>
                <w:sz w:val="18"/>
                <w:szCs w:val="18"/>
                <w:u w:val="none"/>
              </w:rPr>
            </w:pPr>
          </w:p>
        </w:tc>
      </w:tr>
      <w:tr w14:paraId="1A6A6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7BC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8C0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030412001001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85D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普通灯具</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DC9BB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1.名称:组装型吊链式双管荧光灯安装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2.型号:60W</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BF3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8447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1E446">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4BDD1">
            <w:pPr>
              <w:jc w:val="right"/>
              <w:rPr>
                <w:rFonts w:hint="eastAsia" w:ascii="宋体" w:hAnsi="宋体" w:eastAsia="宋体" w:cs="宋体"/>
                <w:i w:val="0"/>
                <w:iCs w:val="0"/>
                <w:color w:val="000000"/>
                <w:sz w:val="18"/>
                <w:szCs w:val="18"/>
                <w:u w:val="none"/>
              </w:rPr>
            </w:pPr>
          </w:p>
        </w:tc>
      </w:tr>
      <w:tr w14:paraId="035E87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D38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4192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030411002001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812A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线槽</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C9C4C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1.名称:阻燃线槽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2.规格:50mm</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4D3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B0EF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6BDFD">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53D33">
            <w:pPr>
              <w:jc w:val="right"/>
              <w:rPr>
                <w:rFonts w:hint="eastAsia" w:ascii="宋体" w:hAnsi="宋体" w:eastAsia="宋体" w:cs="宋体"/>
                <w:i w:val="0"/>
                <w:iCs w:val="0"/>
                <w:color w:val="000000"/>
                <w:sz w:val="18"/>
                <w:szCs w:val="18"/>
                <w:u w:val="none"/>
              </w:rPr>
            </w:pPr>
          </w:p>
        </w:tc>
      </w:tr>
      <w:tr w14:paraId="32E412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A45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4050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030411004001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010B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配线</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8871D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1.名称:配线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2.配线形式:动力线路</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3.规格:1.5/2.5</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4.材质:铜</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C5B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E2A72">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C5191">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7B1D2">
            <w:pPr>
              <w:jc w:val="right"/>
              <w:rPr>
                <w:rFonts w:hint="eastAsia" w:ascii="宋体" w:hAnsi="宋体" w:eastAsia="宋体" w:cs="宋体"/>
                <w:i w:val="0"/>
                <w:iCs w:val="0"/>
                <w:color w:val="000000"/>
                <w:sz w:val="18"/>
                <w:szCs w:val="18"/>
                <w:u w:val="none"/>
              </w:rPr>
            </w:pPr>
          </w:p>
        </w:tc>
      </w:tr>
      <w:tr w14:paraId="6CCDCA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B05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983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030404035001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082F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插座</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BC232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1.名称:插座</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2.规格:五孔</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3.安装方式:明装</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D9A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DF00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D2A12">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93DBD">
            <w:pPr>
              <w:jc w:val="right"/>
              <w:rPr>
                <w:rFonts w:hint="eastAsia" w:ascii="宋体" w:hAnsi="宋体" w:eastAsia="宋体" w:cs="宋体"/>
                <w:i w:val="0"/>
                <w:iCs w:val="0"/>
                <w:color w:val="000000"/>
                <w:sz w:val="18"/>
                <w:szCs w:val="18"/>
                <w:u w:val="none"/>
              </w:rPr>
            </w:pPr>
          </w:p>
        </w:tc>
      </w:tr>
      <w:tr w14:paraId="5E6D75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677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8B8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030404034001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E6DD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照明开关</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21AC4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1.名称:照明开关</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2.安装方式:明装</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F88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85D1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7F00C">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8DF55">
            <w:pPr>
              <w:jc w:val="right"/>
              <w:rPr>
                <w:rFonts w:hint="eastAsia" w:ascii="宋体" w:hAnsi="宋体" w:eastAsia="宋体" w:cs="宋体"/>
                <w:i w:val="0"/>
                <w:iCs w:val="0"/>
                <w:color w:val="000000"/>
                <w:sz w:val="18"/>
                <w:szCs w:val="18"/>
                <w:u w:val="none"/>
              </w:rPr>
            </w:pPr>
          </w:p>
        </w:tc>
      </w:tr>
      <w:tr w14:paraId="34B001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BA1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E51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030411005001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F027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PZ30箱</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B5F76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1.名称:PZ30箱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2.材质:含断路器</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3.规格:24回路</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4.安装形式:明装</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FCB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653D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019DE">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4CB08">
            <w:pPr>
              <w:jc w:val="right"/>
              <w:rPr>
                <w:rFonts w:hint="eastAsia" w:ascii="宋体" w:hAnsi="宋体" w:eastAsia="宋体" w:cs="宋体"/>
                <w:i w:val="0"/>
                <w:iCs w:val="0"/>
                <w:color w:val="000000"/>
                <w:sz w:val="18"/>
                <w:szCs w:val="18"/>
                <w:u w:val="none"/>
              </w:rPr>
            </w:pPr>
          </w:p>
        </w:tc>
      </w:tr>
      <w:tr w14:paraId="760787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1AA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AC31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030701003001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2FB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空调器</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AE5BC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1.名称:空调（含支架、配管、配线）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2.规格:5p</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3.安装形式:落地式</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824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12E22">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EF3E7">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0CF07">
            <w:pPr>
              <w:jc w:val="right"/>
              <w:rPr>
                <w:rFonts w:hint="eastAsia" w:ascii="宋体" w:hAnsi="宋体" w:eastAsia="宋体" w:cs="宋体"/>
                <w:i w:val="0"/>
                <w:iCs w:val="0"/>
                <w:color w:val="000000"/>
                <w:sz w:val="18"/>
                <w:szCs w:val="18"/>
                <w:u w:val="none"/>
              </w:rPr>
            </w:pPr>
          </w:p>
        </w:tc>
      </w:tr>
      <w:tr w14:paraId="413083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08C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A0A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030404031001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FB72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防鼠装置</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63146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1.名称:变电所防鼠装置</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2.型号:变电所防鼠装置须满足电力部门验收及规范要求。</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C69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5C82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FE35B">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50C9C">
            <w:pPr>
              <w:jc w:val="right"/>
              <w:rPr>
                <w:rFonts w:hint="eastAsia" w:ascii="宋体" w:hAnsi="宋体" w:eastAsia="宋体" w:cs="宋体"/>
                <w:i w:val="0"/>
                <w:iCs w:val="0"/>
                <w:color w:val="000000"/>
                <w:sz w:val="18"/>
                <w:szCs w:val="18"/>
                <w:u w:val="none"/>
              </w:rPr>
            </w:pPr>
          </w:p>
        </w:tc>
      </w:tr>
      <w:tr w14:paraId="204F4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472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449A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030409009001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8C2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绝缘垫</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32A3F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1.名称:绝缘垫</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2.材质:胶类</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3.规格: 厚度：5mm 宽度：1500mm比重：9.2KG/m2</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E29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AE3D2">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4EAFD">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4DB8F">
            <w:pPr>
              <w:jc w:val="right"/>
              <w:rPr>
                <w:rFonts w:hint="eastAsia" w:ascii="宋体" w:hAnsi="宋体" w:eastAsia="宋体" w:cs="宋体"/>
                <w:i w:val="0"/>
                <w:iCs w:val="0"/>
                <w:color w:val="000000"/>
                <w:sz w:val="18"/>
                <w:szCs w:val="18"/>
                <w:u w:val="none"/>
              </w:rPr>
            </w:pPr>
          </w:p>
        </w:tc>
      </w:tr>
      <w:tr w14:paraId="05634E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07C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EEFA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030404031002</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CD12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工具柜</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9A680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1.名称:工具柜</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954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02D4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31022">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0E5EB">
            <w:pPr>
              <w:jc w:val="right"/>
              <w:rPr>
                <w:rFonts w:hint="eastAsia" w:ascii="宋体" w:hAnsi="宋体" w:eastAsia="宋体" w:cs="宋体"/>
                <w:i w:val="0"/>
                <w:iCs w:val="0"/>
                <w:color w:val="000000"/>
                <w:sz w:val="18"/>
                <w:szCs w:val="18"/>
                <w:u w:val="none"/>
              </w:rPr>
            </w:pPr>
          </w:p>
        </w:tc>
      </w:tr>
      <w:tr w14:paraId="5EB753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298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4E5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030408008003</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F90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排风口防火堵洞</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D70E2E">
            <w:pPr>
              <w:jc w:val="left"/>
              <w:rPr>
                <w:rFonts w:hint="eastAsia" w:ascii="宋体" w:hAnsi="宋体" w:eastAsia="宋体" w:cs="宋体"/>
                <w:i w:val="0"/>
                <w:iCs w:val="0"/>
                <w:color w:val="000000"/>
                <w:sz w:val="16"/>
                <w:szCs w:val="16"/>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6BD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处</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0D7C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70208">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C19A8">
            <w:pPr>
              <w:jc w:val="right"/>
              <w:rPr>
                <w:rFonts w:hint="eastAsia" w:ascii="宋体" w:hAnsi="宋体" w:eastAsia="宋体" w:cs="宋体"/>
                <w:i w:val="0"/>
                <w:iCs w:val="0"/>
                <w:color w:val="000000"/>
                <w:sz w:val="18"/>
                <w:szCs w:val="18"/>
                <w:u w:val="none"/>
              </w:rPr>
            </w:pPr>
          </w:p>
        </w:tc>
      </w:tr>
      <w:tr w14:paraId="0C4B0B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EA2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89E1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030408001003</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5AAF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整理电缆</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CAA00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电缆沟内电缆整理上架，电缆沟做防水处理。</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C85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F42E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740BF">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E2E27">
            <w:pPr>
              <w:jc w:val="right"/>
              <w:rPr>
                <w:rFonts w:hint="eastAsia" w:ascii="宋体" w:hAnsi="宋体" w:eastAsia="宋体" w:cs="宋体"/>
                <w:i w:val="0"/>
                <w:iCs w:val="0"/>
                <w:color w:val="000000"/>
                <w:sz w:val="18"/>
                <w:szCs w:val="18"/>
                <w:u w:val="none"/>
              </w:rPr>
            </w:pPr>
          </w:p>
        </w:tc>
      </w:tr>
      <w:tr w14:paraId="2F2BF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4908" w:type="dxa"/>
            <w:gridSpan w:val="4"/>
            <w:tcBorders>
              <w:top w:val="single" w:color="000000" w:sz="4" w:space="0"/>
              <w:left w:val="single" w:color="000000" w:sz="4" w:space="0"/>
              <w:bottom w:val="single" w:color="000000" w:sz="4" w:space="0"/>
              <w:right w:val="single" w:color="000000" w:sz="4" w:space="0"/>
            </w:tcBorders>
            <w:shd w:val="clear" w:color="auto" w:fill="auto"/>
            <w:vAlign w:val="bottom"/>
          </w:tcPr>
          <w:p w14:paraId="5CE25153">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东一号变2段单位工程-土建</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6321018">
            <w:pPr>
              <w:rPr>
                <w:rFonts w:hint="eastAsia" w:ascii="宋体" w:hAnsi="宋体" w:eastAsia="宋体" w:cs="宋体"/>
                <w:i w:val="0"/>
                <w:iCs w:val="0"/>
                <w:color w:val="000000"/>
                <w:sz w:val="24"/>
                <w:szCs w:val="24"/>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5761C0C">
            <w:pPr>
              <w:rPr>
                <w:rFonts w:hint="eastAsia" w:ascii="宋体" w:hAnsi="宋体" w:eastAsia="宋体" w:cs="宋体"/>
                <w:i w:val="0"/>
                <w:iCs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6A5E107">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bottom"/>
          </w:tcPr>
          <w:p w14:paraId="3C8795E9">
            <w:pPr>
              <w:rPr>
                <w:rFonts w:hint="default" w:ascii="Arial" w:hAnsi="Arial" w:cs="Arial"/>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BE9C0">
            <w:pPr>
              <w:jc w:val="right"/>
              <w:rPr>
                <w:rFonts w:hint="eastAsia" w:ascii="宋体" w:hAnsi="宋体" w:eastAsia="宋体" w:cs="宋体"/>
                <w:i w:val="0"/>
                <w:iCs w:val="0"/>
                <w:color w:val="000000"/>
                <w:sz w:val="18"/>
                <w:szCs w:val="18"/>
                <w:u w:val="none"/>
              </w:rPr>
            </w:pPr>
          </w:p>
        </w:tc>
      </w:tr>
      <w:tr w14:paraId="65399E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E97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3098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011610002001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CEAD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金属门窗拆除</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44624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1.室内高度:4.5m</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2.门窗洞口尺寸:3m*2m</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7D1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樘</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454E2">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EA097">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FCC19">
            <w:pPr>
              <w:jc w:val="right"/>
              <w:rPr>
                <w:rFonts w:hint="eastAsia" w:ascii="宋体" w:hAnsi="宋体" w:eastAsia="宋体" w:cs="宋体"/>
                <w:i w:val="0"/>
                <w:iCs w:val="0"/>
                <w:color w:val="000000"/>
                <w:sz w:val="18"/>
                <w:szCs w:val="18"/>
                <w:u w:val="none"/>
              </w:rPr>
            </w:pPr>
          </w:p>
        </w:tc>
      </w:tr>
      <w:tr w14:paraId="5BD7AD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D77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EBBE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010807001001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A62C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金属（塑钢、断桥）窗</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C9C53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1.窗代号及洞口尺寸:3m*2m</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2.框、扇材质:铝合金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3.玻璃品种、厚度:真空玻璃</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79A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樘</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24B6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58444">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3A8A0">
            <w:pPr>
              <w:jc w:val="right"/>
              <w:rPr>
                <w:rFonts w:hint="eastAsia" w:ascii="宋体" w:hAnsi="宋体" w:eastAsia="宋体" w:cs="宋体"/>
                <w:i w:val="0"/>
                <w:iCs w:val="0"/>
                <w:color w:val="000000"/>
                <w:sz w:val="18"/>
                <w:szCs w:val="18"/>
                <w:u w:val="none"/>
              </w:rPr>
            </w:pPr>
          </w:p>
        </w:tc>
      </w:tr>
      <w:tr w14:paraId="5BA33C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0A4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F0D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011604002001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A1E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立面抹灰层拆除</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F8C8A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1.拆除部位:内墙面</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2.拆除范围及内容：墙面饰面、附着物等。</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FF2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D6C2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5B914">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17E2A">
            <w:pPr>
              <w:jc w:val="right"/>
              <w:rPr>
                <w:rFonts w:hint="eastAsia" w:ascii="宋体" w:hAnsi="宋体" w:eastAsia="宋体" w:cs="宋体"/>
                <w:i w:val="0"/>
                <w:iCs w:val="0"/>
                <w:color w:val="000000"/>
                <w:sz w:val="18"/>
                <w:szCs w:val="18"/>
                <w:u w:val="none"/>
              </w:rPr>
            </w:pPr>
          </w:p>
        </w:tc>
      </w:tr>
      <w:tr w14:paraId="14C992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340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173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011604003001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3B8B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天棚抹灰面拆除</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D5EDC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1.拆除部位:室内天棚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2.:拆除范围及内容：天棚抹灰,含面层、附着物等。</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AF0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6D56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BB755">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EDDF9">
            <w:pPr>
              <w:jc w:val="right"/>
              <w:rPr>
                <w:rFonts w:hint="eastAsia" w:ascii="宋体" w:hAnsi="宋体" w:eastAsia="宋体" w:cs="宋体"/>
                <w:i w:val="0"/>
                <w:iCs w:val="0"/>
                <w:color w:val="000000"/>
                <w:sz w:val="18"/>
                <w:szCs w:val="18"/>
                <w:u w:val="none"/>
              </w:rPr>
            </w:pPr>
          </w:p>
        </w:tc>
      </w:tr>
      <w:tr w14:paraId="7FCCFB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A75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5C90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011407001001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9E4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墙面涂料</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802B8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1.内墙面 在刮糙面上批901胶白水泥腻子3遍、刷乳胶漆3遍</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7E7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343F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0C669">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F98E6">
            <w:pPr>
              <w:jc w:val="right"/>
              <w:rPr>
                <w:rFonts w:hint="eastAsia" w:ascii="宋体" w:hAnsi="宋体" w:eastAsia="宋体" w:cs="宋体"/>
                <w:i w:val="0"/>
                <w:iCs w:val="0"/>
                <w:color w:val="000000"/>
                <w:sz w:val="18"/>
                <w:szCs w:val="18"/>
                <w:u w:val="none"/>
              </w:rPr>
            </w:pPr>
          </w:p>
        </w:tc>
      </w:tr>
      <w:tr w14:paraId="6315A2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77A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0CB4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011407002001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9234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天棚涂料</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475DA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1.天棚复杂面 在抹灰面上批901胶白水泥腻子三遍、刷乳胶漆3遍(柱、梁、天棚面批腻子、刷乳胶漆)</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858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9FC31">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08FBB">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AFE9B">
            <w:pPr>
              <w:jc w:val="right"/>
              <w:rPr>
                <w:rFonts w:hint="eastAsia" w:ascii="宋体" w:hAnsi="宋体" w:eastAsia="宋体" w:cs="宋体"/>
                <w:i w:val="0"/>
                <w:iCs w:val="0"/>
                <w:color w:val="000000"/>
                <w:sz w:val="18"/>
                <w:szCs w:val="18"/>
                <w:u w:val="none"/>
              </w:rPr>
            </w:pPr>
          </w:p>
        </w:tc>
      </w:tr>
      <w:tr w14:paraId="70877C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386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2AC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011701002001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C348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外脚手架</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730E37">
            <w:pPr>
              <w:jc w:val="left"/>
              <w:rPr>
                <w:rFonts w:hint="eastAsia" w:ascii="宋体" w:hAnsi="宋体" w:eastAsia="宋体" w:cs="宋体"/>
                <w:i w:val="0"/>
                <w:iCs w:val="0"/>
                <w:color w:val="000000"/>
                <w:sz w:val="16"/>
                <w:szCs w:val="16"/>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85C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1874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6424D">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1B6ED">
            <w:pPr>
              <w:jc w:val="right"/>
              <w:rPr>
                <w:rFonts w:hint="eastAsia" w:ascii="宋体" w:hAnsi="宋体" w:eastAsia="宋体" w:cs="宋体"/>
                <w:i w:val="0"/>
                <w:iCs w:val="0"/>
                <w:color w:val="000000"/>
                <w:sz w:val="18"/>
                <w:szCs w:val="18"/>
                <w:u w:val="none"/>
              </w:rPr>
            </w:pPr>
          </w:p>
        </w:tc>
      </w:tr>
      <w:tr w14:paraId="319A0D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4908" w:type="dxa"/>
            <w:gridSpan w:val="4"/>
            <w:tcBorders>
              <w:top w:val="single" w:color="000000" w:sz="4" w:space="0"/>
              <w:left w:val="single" w:color="000000" w:sz="4" w:space="0"/>
              <w:bottom w:val="single" w:color="000000" w:sz="4" w:space="0"/>
              <w:right w:val="single" w:color="000000" w:sz="4" w:space="0"/>
            </w:tcBorders>
            <w:shd w:val="clear" w:color="auto" w:fill="auto"/>
            <w:vAlign w:val="bottom"/>
          </w:tcPr>
          <w:p w14:paraId="2723ACAD">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活动中心单位工程-安装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07F6685">
            <w:pPr>
              <w:rPr>
                <w:rFonts w:hint="eastAsia" w:ascii="宋体" w:hAnsi="宋体" w:eastAsia="宋体" w:cs="宋体"/>
                <w:i w:val="0"/>
                <w:iCs w:val="0"/>
                <w:color w:val="000000"/>
                <w:sz w:val="24"/>
                <w:szCs w:val="24"/>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79AC7CC">
            <w:pPr>
              <w:rPr>
                <w:rFonts w:hint="eastAsia" w:ascii="宋体" w:hAnsi="宋体" w:eastAsia="宋体" w:cs="宋体"/>
                <w:i w:val="0"/>
                <w:iCs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39994D5">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bottom"/>
          </w:tcPr>
          <w:p w14:paraId="2BFC1769">
            <w:pPr>
              <w:rPr>
                <w:rFonts w:hint="default" w:ascii="Arial" w:hAnsi="Arial" w:cs="Arial"/>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E7AF1">
            <w:pPr>
              <w:jc w:val="right"/>
              <w:rPr>
                <w:rFonts w:hint="eastAsia" w:ascii="宋体" w:hAnsi="宋体" w:eastAsia="宋体" w:cs="宋体"/>
                <w:i w:val="0"/>
                <w:iCs w:val="0"/>
                <w:color w:val="000000"/>
                <w:sz w:val="18"/>
                <w:szCs w:val="18"/>
                <w:u w:val="none"/>
              </w:rPr>
            </w:pPr>
          </w:p>
        </w:tc>
      </w:tr>
      <w:tr w14:paraId="23F70B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C6D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A28C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030408001002</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5145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电力电缆</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DA8ED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1.名称:电力电缆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2.型号:YJV22-8.7/15kv-3*120mm²</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3.材质:铜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4.电压等级（kV）:10kv</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C6D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8794A">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8F421">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AE934">
            <w:pPr>
              <w:jc w:val="right"/>
              <w:rPr>
                <w:rFonts w:hint="eastAsia" w:ascii="宋体" w:hAnsi="宋体" w:eastAsia="宋体" w:cs="宋体"/>
                <w:i w:val="0"/>
                <w:iCs w:val="0"/>
                <w:color w:val="000000"/>
                <w:sz w:val="18"/>
                <w:szCs w:val="18"/>
                <w:u w:val="none"/>
              </w:rPr>
            </w:pPr>
          </w:p>
        </w:tc>
      </w:tr>
      <w:tr w14:paraId="584785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44B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80E3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030408006003</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56A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电力电缆头拆除</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F5CF2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1.名称:电力电缆头拆除</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2.规格:70-120</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3.材质、类型:铜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4.安装部位:盘柜内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5.电压等级（kV）:10KV</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5E7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ADEB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AA923">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A4B31">
            <w:pPr>
              <w:jc w:val="right"/>
              <w:rPr>
                <w:rFonts w:hint="eastAsia" w:ascii="宋体" w:hAnsi="宋体" w:eastAsia="宋体" w:cs="宋体"/>
                <w:i w:val="0"/>
                <w:iCs w:val="0"/>
                <w:color w:val="000000"/>
                <w:sz w:val="18"/>
                <w:szCs w:val="18"/>
                <w:u w:val="none"/>
              </w:rPr>
            </w:pPr>
          </w:p>
        </w:tc>
      </w:tr>
      <w:tr w14:paraId="0A8C96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F9C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7ECC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030408006004</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E321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电力电缆头</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ED285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1.名称:电力电缆头</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2.规格:120mm²</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3.材质、类型:铜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4.安装部位:盘柜内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5.电压等级（kV）:10KV</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764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B017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64961">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68D82">
            <w:pPr>
              <w:jc w:val="right"/>
              <w:rPr>
                <w:rFonts w:hint="eastAsia" w:ascii="宋体" w:hAnsi="宋体" w:eastAsia="宋体" w:cs="宋体"/>
                <w:i w:val="0"/>
                <w:iCs w:val="0"/>
                <w:color w:val="000000"/>
                <w:sz w:val="18"/>
                <w:szCs w:val="18"/>
                <w:u w:val="none"/>
              </w:rPr>
            </w:pPr>
          </w:p>
        </w:tc>
      </w:tr>
      <w:tr w14:paraId="49FF20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2E9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632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030408008002</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25E4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防火堵洞</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FB841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1.名称:防火封堵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2.材质:防火堵料</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3.部位:盘柜下</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955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处</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C9C8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8776A">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B96BE">
            <w:pPr>
              <w:jc w:val="right"/>
              <w:rPr>
                <w:rFonts w:hint="eastAsia" w:ascii="宋体" w:hAnsi="宋体" w:eastAsia="宋体" w:cs="宋体"/>
                <w:i w:val="0"/>
                <w:iCs w:val="0"/>
                <w:color w:val="000000"/>
                <w:sz w:val="18"/>
                <w:szCs w:val="18"/>
                <w:u w:val="none"/>
              </w:rPr>
            </w:pPr>
          </w:p>
        </w:tc>
      </w:tr>
      <w:tr w14:paraId="443069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B1D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DDF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011613001001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275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灯具拆除</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F3523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1.拆除灯具高度:5.3m</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2.灯具种类:双管日光灯</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3.拆除后运至甲方指定堆放点</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D0D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A8F0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C4331">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3E099">
            <w:pPr>
              <w:jc w:val="right"/>
              <w:rPr>
                <w:rFonts w:hint="eastAsia" w:ascii="宋体" w:hAnsi="宋体" w:eastAsia="宋体" w:cs="宋体"/>
                <w:i w:val="0"/>
                <w:iCs w:val="0"/>
                <w:color w:val="000000"/>
                <w:sz w:val="18"/>
                <w:szCs w:val="18"/>
                <w:u w:val="none"/>
              </w:rPr>
            </w:pPr>
          </w:p>
        </w:tc>
      </w:tr>
      <w:tr w14:paraId="67E0E0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7F4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2787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030412001001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5A01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普通灯具</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69943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1.名称:组装型吊链式双管荧光灯安装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2.型号:60W</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3C3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8346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9C945">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5E76C">
            <w:pPr>
              <w:jc w:val="right"/>
              <w:rPr>
                <w:rFonts w:hint="eastAsia" w:ascii="宋体" w:hAnsi="宋体" w:eastAsia="宋体" w:cs="宋体"/>
                <w:i w:val="0"/>
                <w:iCs w:val="0"/>
                <w:color w:val="000000"/>
                <w:sz w:val="18"/>
                <w:szCs w:val="18"/>
                <w:u w:val="none"/>
              </w:rPr>
            </w:pPr>
          </w:p>
        </w:tc>
      </w:tr>
      <w:tr w14:paraId="757B96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838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BA6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030411002001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E78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线槽</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2B625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1.名称:阻燃线槽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2.规格:50mm</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70C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3BA4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55A4A">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3F58E">
            <w:pPr>
              <w:jc w:val="right"/>
              <w:rPr>
                <w:rFonts w:hint="eastAsia" w:ascii="宋体" w:hAnsi="宋体" w:eastAsia="宋体" w:cs="宋体"/>
                <w:i w:val="0"/>
                <w:iCs w:val="0"/>
                <w:color w:val="000000"/>
                <w:sz w:val="18"/>
                <w:szCs w:val="18"/>
                <w:u w:val="none"/>
              </w:rPr>
            </w:pPr>
          </w:p>
        </w:tc>
      </w:tr>
      <w:tr w14:paraId="23810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241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3DDE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030411004001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6E7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配线</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AD40F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1.名称:配线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2.配线形式:动力线路</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3.规格:1.5/2.5</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4.材质:铜</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9A1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65A9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95552">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B9B3B">
            <w:pPr>
              <w:jc w:val="right"/>
              <w:rPr>
                <w:rFonts w:hint="eastAsia" w:ascii="宋体" w:hAnsi="宋体" w:eastAsia="宋体" w:cs="宋体"/>
                <w:i w:val="0"/>
                <w:iCs w:val="0"/>
                <w:color w:val="000000"/>
                <w:sz w:val="18"/>
                <w:szCs w:val="18"/>
                <w:u w:val="none"/>
              </w:rPr>
            </w:pPr>
          </w:p>
        </w:tc>
      </w:tr>
      <w:tr w14:paraId="5376E9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EAC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B874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030404035001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CC3C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插座</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8DA05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1.名称:插座</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2.规格:五孔</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3.安装方式:明装</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D63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522B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23823">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15116">
            <w:pPr>
              <w:jc w:val="right"/>
              <w:rPr>
                <w:rFonts w:hint="eastAsia" w:ascii="宋体" w:hAnsi="宋体" w:eastAsia="宋体" w:cs="宋体"/>
                <w:i w:val="0"/>
                <w:iCs w:val="0"/>
                <w:color w:val="000000"/>
                <w:sz w:val="18"/>
                <w:szCs w:val="18"/>
                <w:u w:val="none"/>
              </w:rPr>
            </w:pPr>
          </w:p>
        </w:tc>
      </w:tr>
      <w:tr w14:paraId="6A9973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BDE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86B0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030404034001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15A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照明开关</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457CC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1.名称:照明开关</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2.安装方式:明装</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64D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3A19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8F088">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90A3A">
            <w:pPr>
              <w:jc w:val="right"/>
              <w:rPr>
                <w:rFonts w:hint="eastAsia" w:ascii="宋体" w:hAnsi="宋体" w:eastAsia="宋体" w:cs="宋体"/>
                <w:i w:val="0"/>
                <w:iCs w:val="0"/>
                <w:color w:val="000000"/>
                <w:sz w:val="18"/>
                <w:szCs w:val="18"/>
                <w:u w:val="none"/>
              </w:rPr>
            </w:pPr>
          </w:p>
        </w:tc>
      </w:tr>
      <w:tr w14:paraId="0E686F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BA1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8F81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030411005001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007B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PZ30箱</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FA3B7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1.名称:PZ30箱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2.材质:含断路器</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3.规格:24回路</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4.安装形式:明装</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AAD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FACA6">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1E225">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72E86">
            <w:pPr>
              <w:jc w:val="right"/>
              <w:rPr>
                <w:rFonts w:hint="eastAsia" w:ascii="宋体" w:hAnsi="宋体" w:eastAsia="宋体" w:cs="宋体"/>
                <w:i w:val="0"/>
                <w:iCs w:val="0"/>
                <w:color w:val="000000"/>
                <w:sz w:val="18"/>
                <w:szCs w:val="18"/>
                <w:u w:val="none"/>
              </w:rPr>
            </w:pPr>
          </w:p>
        </w:tc>
      </w:tr>
      <w:tr w14:paraId="44491C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310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903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030701003001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605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空调器</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691E8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1.名称:空调（含支架、配管、配线）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2.规格:5p</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3.安装形式:落地式</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20F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25FE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42D57">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FCB0F">
            <w:pPr>
              <w:jc w:val="right"/>
              <w:rPr>
                <w:rFonts w:hint="eastAsia" w:ascii="宋体" w:hAnsi="宋体" w:eastAsia="宋体" w:cs="宋体"/>
                <w:i w:val="0"/>
                <w:iCs w:val="0"/>
                <w:color w:val="000000"/>
                <w:sz w:val="18"/>
                <w:szCs w:val="18"/>
                <w:u w:val="none"/>
              </w:rPr>
            </w:pPr>
          </w:p>
        </w:tc>
      </w:tr>
      <w:tr w14:paraId="034162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793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8DC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030404031001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4472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防鼠装置</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D3B8C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1.名称:变电所防鼠装置</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2.型号:变电所防鼠装置须满足电力部门验收及规范要求。</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979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75F46">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58B88">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8A314">
            <w:pPr>
              <w:jc w:val="right"/>
              <w:rPr>
                <w:rFonts w:hint="eastAsia" w:ascii="宋体" w:hAnsi="宋体" w:eastAsia="宋体" w:cs="宋体"/>
                <w:i w:val="0"/>
                <w:iCs w:val="0"/>
                <w:color w:val="000000"/>
                <w:sz w:val="18"/>
                <w:szCs w:val="18"/>
                <w:u w:val="none"/>
              </w:rPr>
            </w:pPr>
          </w:p>
        </w:tc>
      </w:tr>
      <w:tr w14:paraId="42326F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BA8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F320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030409009001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D8E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绝缘垫</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0B3DC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1.名称:绝缘垫</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2.材质:胶类</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3.规格: 厚度：5mm 宽度：1500mm比重：9.2KG/m2</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9DA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8F3B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8170A">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5DAEE">
            <w:pPr>
              <w:jc w:val="right"/>
              <w:rPr>
                <w:rFonts w:hint="eastAsia" w:ascii="宋体" w:hAnsi="宋体" w:eastAsia="宋体" w:cs="宋体"/>
                <w:i w:val="0"/>
                <w:iCs w:val="0"/>
                <w:color w:val="000000"/>
                <w:sz w:val="18"/>
                <w:szCs w:val="18"/>
                <w:u w:val="none"/>
              </w:rPr>
            </w:pPr>
          </w:p>
        </w:tc>
      </w:tr>
      <w:tr w14:paraId="74FDAE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1B9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7EFC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030404031002</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B747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工具柜</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1CCC4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1.名称:工具柜</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32C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0DBA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4C362">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3A32E">
            <w:pPr>
              <w:jc w:val="right"/>
              <w:rPr>
                <w:rFonts w:hint="eastAsia" w:ascii="宋体" w:hAnsi="宋体" w:eastAsia="宋体" w:cs="宋体"/>
                <w:i w:val="0"/>
                <w:iCs w:val="0"/>
                <w:color w:val="000000"/>
                <w:sz w:val="18"/>
                <w:szCs w:val="18"/>
                <w:u w:val="none"/>
              </w:rPr>
            </w:pPr>
          </w:p>
        </w:tc>
      </w:tr>
      <w:tr w14:paraId="219409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C9C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9771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030408008003</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C9B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排风口防火堵洞</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3B21EB">
            <w:pPr>
              <w:jc w:val="left"/>
              <w:rPr>
                <w:rFonts w:hint="eastAsia" w:ascii="宋体" w:hAnsi="宋体" w:eastAsia="宋体" w:cs="宋体"/>
                <w:i w:val="0"/>
                <w:iCs w:val="0"/>
                <w:color w:val="000000"/>
                <w:sz w:val="16"/>
                <w:szCs w:val="16"/>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577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处</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58C86">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DACE8">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DC599">
            <w:pPr>
              <w:jc w:val="right"/>
              <w:rPr>
                <w:rFonts w:hint="eastAsia" w:ascii="宋体" w:hAnsi="宋体" w:eastAsia="宋体" w:cs="宋体"/>
                <w:i w:val="0"/>
                <w:iCs w:val="0"/>
                <w:color w:val="000000"/>
                <w:sz w:val="18"/>
                <w:szCs w:val="18"/>
                <w:u w:val="none"/>
              </w:rPr>
            </w:pPr>
          </w:p>
        </w:tc>
      </w:tr>
      <w:tr w14:paraId="0C66A0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F3C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32E4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030408001003</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6DB4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整理电缆</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CCA33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电缆沟内电缆整理上架，电缆沟做防水处理。</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29D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A81C1">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94A32">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F7325">
            <w:pPr>
              <w:jc w:val="right"/>
              <w:rPr>
                <w:rFonts w:hint="eastAsia" w:ascii="宋体" w:hAnsi="宋体" w:eastAsia="宋体" w:cs="宋体"/>
                <w:i w:val="0"/>
                <w:iCs w:val="0"/>
                <w:color w:val="000000"/>
                <w:sz w:val="18"/>
                <w:szCs w:val="18"/>
                <w:u w:val="none"/>
              </w:rPr>
            </w:pPr>
          </w:p>
        </w:tc>
      </w:tr>
      <w:tr w14:paraId="7001C5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4908" w:type="dxa"/>
            <w:gridSpan w:val="4"/>
            <w:tcBorders>
              <w:top w:val="single" w:color="000000" w:sz="4" w:space="0"/>
              <w:left w:val="single" w:color="000000" w:sz="4" w:space="0"/>
              <w:bottom w:val="single" w:color="000000" w:sz="4" w:space="0"/>
              <w:right w:val="single" w:color="000000" w:sz="4" w:space="0"/>
            </w:tcBorders>
            <w:shd w:val="clear" w:color="auto" w:fill="auto"/>
            <w:vAlign w:val="bottom"/>
          </w:tcPr>
          <w:p w14:paraId="684F6815">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活动中心单位工程-土建</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8630E40">
            <w:pPr>
              <w:rPr>
                <w:rFonts w:hint="eastAsia" w:ascii="宋体" w:hAnsi="宋体" w:eastAsia="宋体" w:cs="宋体"/>
                <w:i w:val="0"/>
                <w:iCs w:val="0"/>
                <w:color w:val="000000"/>
                <w:sz w:val="24"/>
                <w:szCs w:val="24"/>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AFF1528">
            <w:pPr>
              <w:rPr>
                <w:rFonts w:hint="eastAsia" w:ascii="宋体" w:hAnsi="宋体" w:eastAsia="宋体" w:cs="宋体"/>
                <w:i w:val="0"/>
                <w:iCs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28254D3">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bottom"/>
          </w:tcPr>
          <w:p w14:paraId="230A6E5F">
            <w:pPr>
              <w:rPr>
                <w:rFonts w:hint="default" w:ascii="Arial" w:hAnsi="Arial" w:cs="Arial"/>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E2816">
            <w:pPr>
              <w:jc w:val="right"/>
              <w:rPr>
                <w:rFonts w:hint="eastAsia" w:ascii="宋体" w:hAnsi="宋体" w:eastAsia="宋体" w:cs="宋体"/>
                <w:i w:val="0"/>
                <w:iCs w:val="0"/>
                <w:color w:val="000000"/>
                <w:sz w:val="18"/>
                <w:szCs w:val="18"/>
                <w:u w:val="none"/>
              </w:rPr>
            </w:pPr>
          </w:p>
        </w:tc>
      </w:tr>
      <w:tr w14:paraId="5B9773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98E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192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011604002001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BE45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立面抹灰层拆除</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6156A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1.拆除部位:内墙面</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2.拆除范围及内容：墙面饰面、附着物等。</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553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C37C2">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576</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9B10B">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36F6A">
            <w:pPr>
              <w:jc w:val="right"/>
              <w:rPr>
                <w:rFonts w:hint="eastAsia" w:ascii="宋体" w:hAnsi="宋体" w:eastAsia="宋体" w:cs="宋体"/>
                <w:i w:val="0"/>
                <w:iCs w:val="0"/>
                <w:color w:val="000000"/>
                <w:sz w:val="18"/>
                <w:szCs w:val="18"/>
                <w:u w:val="none"/>
              </w:rPr>
            </w:pPr>
          </w:p>
        </w:tc>
      </w:tr>
      <w:tr w14:paraId="650B83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F27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AC4F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011604003001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B513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天棚抹灰面拆除</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F174C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1.拆除部位:室内天棚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2.:拆除范围及内容：天棚抹灰,含面层、附着物等。</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77B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4524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176</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310CD">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3CA6D">
            <w:pPr>
              <w:jc w:val="right"/>
              <w:rPr>
                <w:rFonts w:hint="eastAsia" w:ascii="宋体" w:hAnsi="宋体" w:eastAsia="宋体" w:cs="宋体"/>
                <w:i w:val="0"/>
                <w:iCs w:val="0"/>
                <w:color w:val="000000"/>
                <w:sz w:val="18"/>
                <w:szCs w:val="18"/>
                <w:u w:val="none"/>
              </w:rPr>
            </w:pPr>
          </w:p>
        </w:tc>
      </w:tr>
      <w:tr w14:paraId="225F1E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9D0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A46C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011407001001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9FC6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墙面涂料</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59B2D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1.内墙面 在刮糙面上批901胶白水泥腻子3遍、刷乳胶漆3遍</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2A2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87DE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576</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967B3">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8EC29">
            <w:pPr>
              <w:jc w:val="right"/>
              <w:rPr>
                <w:rFonts w:hint="eastAsia" w:ascii="宋体" w:hAnsi="宋体" w:eastAsia="宋体" w:cs="宋体"/>
                <w:i w:val="0"/>
                <w:iCs w:val="0"/>
                <w:color w:val="000000"/>
                <w:sz w:val="18"/>
                <w:szCs w:val="18"/>
                <w:u w:val="none"/>
              </w:rPr>
            </w:pPr>
          </w:p>
        </w:tc>
      </w:tr>
      <w:tr w14:paraId="704720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EEF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E4F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011407002001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E15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天棚涂料</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32464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1.天棚复杂面 在抹灰面上批901胶白水泥腻子三遍、刷乳胶漆3遍(柱、梁、天棚面批腻子、刷乳胶漆)</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E5C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1ED26">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176</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ACC20">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73E5B">
            <w:pPr>
              <w:jc w:val="right"/>
              <w:rPr>
                <w:rFonts w:hint="eastAsia" w:ascii="宋体" w:hAnsi="宋体" w:eastAsia="宋体" w:cs="宋体"/>
                <w:i w:val="0"/>
                <w:iCs w:val="0"/>
                <w:color w:val="000000"/>
                <w:sz w:val="18"/>
                <w:szCs w:val="18"/>
                <w:u w:val="none"/>
              </w:rPr>
            </w:pPr>
          </w:p>
        </w:tc>
      </w:tr>
      <w:tr w14:paraId="0B50D5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F6E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095A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011101005001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560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自流坪楼地面</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66B16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1、地面找平及地坪表面环氧树脂，饰面层(5厚环氧树脂自流平地面+表面打磨固化处理)</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4A4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BB0F6">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176</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E9035">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07BDE">
            <w:pPr>
              <w:jc w:val="right"/>
              <w:rPr>
                <w:rFonts w:hint="eastAsia" w:ascii="宋体" w:hAnsi="宋体" w:eastAsia="宋体" w:cs="宋体"/>
                <w:i w:val="0"/>
                <w:iCs w:val="0"/>
                <w:color w:val="000000"/>
                <w:sz w:val="18"/>
                <w:szCs w:val="18"/>
                <w:u w:val="none"/>
              </w:rPr>
            </w:pPr>
          </w:p>
        </w:tc>
      </w:tr>
      <w:tr w14:paraId="02F68C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824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FE04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011701002001</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CB4F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外脚手架</w:t>
            </w:r>
          </w:p>
        </w:tc>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94EAC6">
            <w:pPr>
              <w:jc w:val="left"/>
              <w:rPr>
                <w:rFonts w:hint="eastAsia" w:ascii="宋体" w:hAnsi="宋体" w:eastAsia="宋体" w:cs="宋体"/>
                <w:i w:val="0"/>
                <w:iCs w:val="0"/>
                <w:color w:val="000000"/>
                <w:sz w:val="16"/>
                <w:szCs w:val="16"/>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B21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9EE7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176</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02BC4">
            <w:pP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497A6">
            <w:pPr>
              <w:jc w:val="right"/>
              <w:rPr>
                <w:rFonts w:hint="eastAsia" w:ascii="宋体" w:hAnsi="宋体" w:eastAsia="宋体" w:cs="宋体"/>
                <w:i w:val="0"/>
                <w:iCs w:val="0"/>
                <w:color w:val="000000"/>
                <w:sz w:val="18"/>
                <w:szCs w:val="18"/>
                <w:u w:val="none"/>
              </w:rPr>
            </w:pPr>
          </w:p>
        </w:tc>
      </w:tr>
      <w:tr w14:paraId="7B79E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D1523D8">
            <w:pPr>
              <w:jc w:val="left"/>
              <w:rPr>
                <w:rFonts w:hint="default" w:ascii="Arial" w:hAnsi="Arial"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80E41B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14:paraId="52105B90">
            <w:pPr>
              <w:jc w:val="center"/>
              <w:rPr>
                <w:rFonts w:hint="default" w:ascii="Arial" w:hAnsi="Arial"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bottom"/>
          </w:tcPr>
          <w:p w14:paraId="2EF014F5">
            <w:pPr>
              <w:jc w:val="center"/>
              <w:rPr>
                <w:rFonts w:hint="default" w:ascii="Arial" w:hAnsi="Arial"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D59850D">
            <w:pPr>
              <w:jc w:val="right"/>
              <w:rPr>
                <w:rFonts w:hint="default" w:ascii="Arial" w:hAnsi="Arial" w:cs="Arial"/>
                <w:i w:val="0"/>
                <w:iCs w:val="0"/>
                <w:color w:val="000000"/>
                <w:sz w:val="20"/>
                <w:szCs w:val="20"/>
                <w:u w:val="none"/>
              </w:rPr>
            </w:pPr>
          </w:p>
        </w:tc>
      </w:tr>
      <w:tr w14:paraId="0AAD7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C707987">
            <w:pPr>
              <w:jc w:val="left"/>
              <w:rPr>
                <w:rFonts w:hint="default" w:ascii="Arial" w:hAnsi="Arial"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3565E3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税金;</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14:paraId="10134289">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w:t>
            </w:r>
          </w:p>
        </w:tc>
        <w:tc>
          <w:tcPr>
            <w:tcW w:w="0" w:type="auto"/>
            <w:tcBorders>
              <w:top w:val="single" w:color="000000" w:sz="4" w:space="0"/>
              <w:left w:val="single" w:color="000000" w:sz="4" w:space="0"/>
              <w:bottom w:val="single" w:color="000000" w:sz="4" w:space="0"/>
              <w:right w:val="nil"/>
            </w:tcBorders>
            <w:shd w:val="clear" w:color="auto" w:fill="auto"/>
            <w:noWrap/>
            <w:vAlign w:val="bottom"/>
          </w:tcPr>
          <w:p w14:paraId="75CCC5AF">
            <w:pPr>
              <w:jc w:val="center"/>
              <w:rPr>
                <w:rFonts w:hint="default" w:ascii="Arial" w:hAnsi="Arial"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1C583C1">
            <w:pPr>
              <w:jc w:val="right"/>
              <w:rPr>
                <w:rFonts w:hint="default" w:ascii="Arial" w:hAnsi="Arial" w:cs="Arial"/>
                <w:i w:val="0"/>
                <w:iCs w:val="0"/>
                <w:color w:val="000000"/>
                <w:sz w:val="20"/>
                <w:szCs w:val="20"/>
                <w:u w:val="none"/>
              </w:rPr>
            </w:pPr>
          </w:p>
        </w:tc>
      </w:tr>
      <w:tr w14:paraId="78D196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18C76A3">
            <w:pPr>
              <w:jc w:val="left"/>
              <w:rPr>
                <w:rFonts w:hint="default" w:ascii="Arial" w:hAnsi="Arial"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9777F5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14:paraId="72DD8EA5">
            <w:pPr>
              <w:jc w:val="center"/>
              <w:rPr>
                <w:rFonts w:hint="default" w:ascii="Arial" w:hAnsi="Arial"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bottom"/>
          </w:tcPr>
          <w:p w14:paraId="4C2CEA09">
            <w:pPr>
              <w:jc w:val="center"/>
              <w:rPr>
                <w:rFonts w:hint="default" w:ascii="Arial" w:hAnsi="Arial"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1D71367">
            <w:pPr>
              <w:jc w:val="right"/>
              <w:rPr>
                <w:rFonts w:hint="default" w:ascii="Arial" w:hAnsi="Arial" w:cs="Arial"/>
                <w:i w:val="0"/>
                <w:iCs w:val="0"/>
                <w:color w:val="000000"/>
                <w:sz w:val="20"/>
                <w:szCs w:val="20"/>
                <w:u w:val="none"/>
              </w:rPr>
            </w:pPr>
          </w:p>
        </w:tc>
      </w:tr>
    </w:tbl>
    <w:p w14:paraId="688ADB05">
      <w:pPr>
        <w:spacing w:line="360" w:lineRule="auto"/>
        <w:rPr>
          <w:rFonts w:ascii="宋体" w:hAnsi="宋体"/>
          <w:szCs w:val="21"/>
        </w:rPr>
      </w:pPr>
      <w:r>
        <w:rPr>
          <w:rFonts w:hint="eastAsia" w:ascii="宋体" w:hAnsi="宋体"/>
          <w:szCs w:val="21"/>
        </w:rPr>
        <w:t>注：</w:t>
      </w:r>
      <w:r>
        <w:rPr>
          <w:rFonts w:ascii="宋体" w:hAnsi="宋体"/>
          <w:szCs w:val="21"/>
        </w:rPr>
        <w:t>1.</w:t>
      </w:r>
      <w:r>
        <w:rPr>
          <w:rFonts w:hint="eastAsia" w:ascii="宋体" w:hAnsi="宋体" w:cs="宋体"/>
          <w:szCs w:val="21"/>
        </w:rPr>
        <w:t>总</w:t>
      </w:r>
      <w:r>
        <w:rPr>
          <w:rFonts w:hint="eastAsia" w:ascii="宋体" w:hAnsi="宋体"/>
          <w:szCs w:val="21"/>
        </w:rPr>
        <w:t>报价</w:t>
      </w:r>
      <w:r>
        <w:rPr>
          <w:rFonts w:hint="eastAsia" w:ascii="宋体" w:hAnsi="宋体" w:cs="Arial"/>
          <w:szCs w:val="21"/>
        </w:rPr>
        <w:t>包含设备/物资、随机附件、到南京机场</w:t>
      </w:r>
      <w:r>
        <w:rPr>
          <w:rFonts w:hint="eastAsia" w:ascii="宋体" w:hAnsi="宋体"/>
          <w:szCs w:val="21"/>
        </w:rPr>
        <w:t>运保费、</w:t>
      </w:r>
      <w:r>
        <w:rPr>
          <w:rFonts w:hint="eastAsia" w:ascii="宋体" w:hAnsi="宋体" w:cs="Arial"/>
          <w:szCs w:val="21"/>
        </w:rPr>
        <w:t>安装调试费、培训费等相关费用及投标人认为需要的其它费用。</w:t>
      </w:r>
    </w:p>
    <w:p w14:paraId="6CB6547F">
      <w:pPr>
        <w:spacing w:line="360" w:lineRule="auto"/>
        <w:ind w:firstLine="420" w:firstLineChars="200"/>
        <w:rPr>
          <w:rFonts w:ascii="宋体" w:hAnsi="宋体"/>
          <w:szCs w:val="21"/>
        </w:rPr>
      </w:pPr>
      <w:r>
        <w:rPr>
          <w:rFonts w:hint="eastAsia" w:ascii="宋体" w:hAnsi="宋体"/>
          <w:szCs w:val="21"/>
        </w:rPr>
        <w:t>2.型号及配置参数需完全满足招标文件要求，否则可能被作废标处理。</w:t>
      </w:r>
    </w:p>
    <w:p w14:paraId="6103FE2B">
      <w:pPr>
        <w:spacing w:line="360" w:lineRule="auto"/>
        <w:ind w:firstLine="420" w:firstLineChars="200"/>
        <w:rPr>
          <w:rFonts w:ascii="宋体" w:hAnsi="宋体"/>
          <w:szCs w:val="21"/>
        </w:rPr>
      </w:pPr>
      <w:r>
        <w:rPr>
          <w:rFonts w:hint="eastAsia" w:ascii="宋体" w:hAnsi="宋体"/>
          <w:szCs w:val="21"/>
        </w:rPr>
        <w:t>3.不</w:t>
      </w:r>
      <w:r>
        <w:rPr>
          <w:rFonts w:hint="eastAsia" w:ascii="宋体" w:hAnsi="宋体" w:cs="宋体"/>
          <w:szCs w:val="21"/>
        </w:rPr>
        <w:t>含税报价合计为评标依据；含税总报价合计为本项目合同总价。</w:t>
      </w:r>
      <w:r>
        <w:rPr>
          <w:rFonts w:hint="eastAsia" w:ascii="宋体" w:hAnsi="宋体"/>
          <w:szCs w:val="21"/>
        </w:rPr>
        <w:t>如不含税价与含税价计算不一致，以不含税价为准。报价精确到小数点后两位。</w:t>
      </w:r>
    </w:p>
    <w:p w14:paraId="125A6C92">
      <w:pPr>
        <w:spacing w:line="360" w:lineRule="auto"/>
        <w:ind w:firstLine="105" w:firstLineChars="50"/>
        <w:rPr>
          <w:rFonts w:ascii="宋体" w:hAnsi="宋体"/>
          <w:szCs w:val="21"/>
        </w:rPr>
      </w:pPr>
    </w:p>
    <w:p w14:paraId="587B4709">
      <w:pPr>
        <w:spacing w:line="360" w:lineRule="auto"/>
        <w:ind w:firstLine="4515" w:firstLineChars="2150"/>
        <w:rPr>
          <w:rFonts w:ascii="宋体" w:hAnsi="宋体"/>
          <w:szCs w:val="21"/>
        </w:rPr>
      </w:pPr>
      <w:r>
        <w:rPr>
          <w:rFonts w:hint="eastAsia" w:ascii="宋体" w:hAnsi="宋体"/>
          <w:szCs w:val="21"/>
        </w:rPr>
        <w:t>投标人授权代表签字投标人全称（盖章）</w:t>
      </w:r>
    </w:p>
    <w:p w14:paraId="4DB99F9C">
      <w:pPr>
        <w:spacing w:line="360" w:lineRule="auto"/>
        <w:rPr>
          <w:rFonts w:ascii="宋体" w:hAnsi="宋体" w:cs="宋体"/>
          <w:b/>
          <w:szCs w:val="21"/>
        </w:rPr>
      </w:pPr>
    </w:p>
    <w:sectPr>
      <w:footerReference r:id="rId4" w:type="default"/>
      <w:pgSz w:w="11906" w:h="16838"/>
      <w:pgMar w:top="1246" w:right="1800" w:bottom="109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FZHei-B01">
    <w:altName w:val="宋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B0C07F">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60325" cy="154940"/>
              <wp:effectExtent l="0" t="0" r="0" b="0"/>
              <wp:wrapNone/>
              <wp:docPr id="2" name="文本框 2"/>
              <wp:cNvGraphicFramePr/>
              <a:graphic xmlns:a="http://schemas.openxmlformats.org/drawingml/2006/main">
                <a:graphicData uri="http://schemas.microsoft.com/office/word/2010/wordprocessingShape">
                  <wps:wsp>
                    <wps:cNvSpPr txBox="1"/>
                    <wps:spPr>
                      <a:xfrm>
                        <a:off x="0" y="0"/>
                        <a:ext cx="60325" cy="154940"/>
                      </a:xfrm>
                      <a:prstGeom prst="rect">
                        <a:avLst/>
                      </a:prstGeom>
                      <a:noFill/>
                      <a:ln>
                        <a:noFill/>
                      </a:ln>
                      <a:effectLst/>
                    </wps:spPr>
                    <wps:txbx>
                      <w:txbxContent>
                        <w:p w14:paraId="1F11465E">
                          <w:pPr>
                            <w:pStyle w:val="12"/>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2.2pt;width:4.75pt;mso-position-horizontal:center;mso-position-horizontal-relative:margin;mso-wrap-style:none;z-index:251659264;mso-width-relative:page;mso-height-relative:page;" filled="f" stroked="f" coordsize="21600,21600" o:gfxdata="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6jSfI0QAAAAIBAAAPAAAAAAAAAAEAIAAAACIAAABk&#10;cnMvZG93bnJldi54bWxQSwECFAAUAAAACACHTuJACkJcKdQBAACkAwAADgAAAAAAAAABACAAAAAg&#10;AQAAZHJzL2Uyb0RvYy54bWxQSwUGAAAAAAYABgBZAQAAZgUAAAAA&#10;">
              <v:fill on="f" focussize="0,0"/>
              <v:stroke on="f"/>
              <v:imagedata o:title=""/>
              <o:lock v:ext="edit" aspectratio="f"/>
              <v:textbox inset="0mm,0mm,0mm,0mm" style="mso-fit-shape-to-text:t;">
                <w:txbxContent>
                  <w:p w14:paraId="1F11465E">
                    <w:pPr>
                      <w:pStyle w:val="12"/>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4759EB">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04C2CCB">
                          <w:pPr>
                            <w:pStyle w:val="12"/>
                          </w:pPr>
                          <w:r>
                            <w:fldChar w:fldCharType="begin"/>
                          </w:r>
                          <w:r>
                            <w:instrText xml:space="preserve"> PAGE  \* MERGEFORMAT </w:instrText>
                          </w:r>
                          <w:r>
                            <w:fldChar w:fldCharType="separate"/>
                          </w:r>
                          <w:r>
                            <w:t>8</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14:paraId="204C2CCB">
                    <w:pPr>
                      <w:pStyle w:val="12"/>
                    </w:pPr>
                    <w:r>
                      <w:fldChar w:fldCharType="begin"/>
                    </w:r>
                    <w:r>
                      <w:instrText xml:space="preserve"> PAGE  \* MERGEFORMAT </w:instrText>
                    </w:r>
                    <w:r>
                      <w:fldChar w:fldCharType="separate"/>
                    </w:r>
                    <w:r>
                      <w:t>8</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167795"/>
    <w:multiLevelType w:val="singleLevel"/>
    <w:tmpl w:val="8A167795"/>
    <w:lvl w:ilvl="0" w:tentative="0">
      <w:start w:val="1"/>
      <w:numFmt w:val="decimal"/>
      <w:suff w:val="nothing"/>
      <w:lvlText w:val="%1．"/>
      <w:lvlJc w:val="left"/>
      <w:pPr>
        <w:ind w:left="0" w:firstLine="400"/>
      </w:pPr>
      <w:rPr>
        <w:rFonts w:hint="default"/>
      </w:rPr>
    </w:lvl>
  </w:abstractNum>
  <w:abstractNum w:abstractNumId="1">
    <w:nsid w:val="9663C5AD"/>
    <w:multiLevelType w:val="singleLevel"/>
    <w:tmpl w:val="9663C5AD"/>
    <w:lvl w:ilvl="0" w:tentative="0">
      <w:start w:val="1"/>
      <w:numFmt w:val="decimal"/>
      <w:suff w:val="nothing"/>
      <w:lvlText w:val="%1．"/>
      <w:lvlJc w:val="left"/>
      <w:pPr>
        <w:ind w:left="0" w:firstLine="400"/>
      </w:pPr>
      <w:rPr>
        <w:rFonts w:hint="default"/>
      </w:rPr>
    </w:lvl>
  </w:abstractNum>
  <w:abstractNum w:abstractNumId="2">
    <w:nsid w:val="9FF12B06"/>
    <w:multiLevelType w:val="singleLevel"/>
    <w:tmpl w:val="9FF12B06"/>
    <w:lvl w:ilvl="0" w:tentative="0">
      <w:start w:val="1"/>
      <w:numFmt w:val="decimal"/>
      <w:suff w:val="nothing"/>
      <w:lvlText w:val="%1．"/>
      <w:lvlJc w:val="left"/>
      <w:pPr>
        <w:ind w:left="0" w:firstLine="400"/>
      </w:pPr>
      <w:rPr>
        <w:rFonts w:hint="default"/>
      </w:rPr>
    </w:lvl>
  </w:abstractNum>
  <w:abstractNum w:abstractNumId="3">
    <w:nsid w:val="B6F594FB"/>
    <w:multiLevelType w:val="singleLevel"/>
    <w:tmpl w:val="B6F594FB"/>
    <w:lvl w:ilvl="0" w:tentative="0">
      <w:start w:val="1"/>
      <w:numFmt w:val="decimal"/>
      <w:suff w:val="nothing"/>
      <w:lvlText w:val="%1．"/>
      <w:lvlJc w:val="left"/>
      <w:pPr>
        <w:ind w:left="-116" w:firstLine="400"/>
      </w:pPr>
      <w:rPr>
        <w:rFonts w:hint="default"/>
      </w:rPr>
    </w:lvl>
  </w:abstractNum>
  <w:abstractNum w:abstractNumId="4">
    <w:nsid w:val="20809EDA"/>
    <w:multiLevelType w:val="singleLevel"/>
    <w:tmpl w:val="20809EDA"/>
    <w:lvl w:ilvl="0" w:tentative="0">
      <w:start w:val="1"/>
      <w:numFmt w:val="decimal"/>
      <w:suff w:val="nothing"/>
      <w:lvlText w:val="%1．"/>
      <w:lvlJc w:val="left"/>
      <w:pPr>
        <w:ind w:left="0" w:firstLine="400"/>
      </w:pPr>
      <w:rPr>
        <w:rFonts w:hint="default"/>
      </w:rPr>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hmNjE5MmI3ZDY3YjRlOGQzNDBiNWJhNmM1YTQ4ZjkifQ=="/>
  </w:docVars>
  <w:rsids>
    <w:rsidRoot w:val="00FA45C3"/>
    <w:rsid w:val="00017316"/>
    <w:rsid w:val="00050640"/>
    <w:rsid w:val="00054904"/>
    <w:rsid w:val="00067466"/>
    <w:rsid w:val="00085307"/>
    <w:rsid w:val="000D0417"/>
    <w:rsid w:val="000F3857"/>
    <w:rsid w:val="000F6C36"/>
    <w:rsid w:val="0012047E"/>
    <w:rsid w:val="001275B6"/>
    <w:rsid w:val="001454B0"/>
    <w:rsid w:val="00177519"/>
    <w:rsid w:val="00180BFE"/>
    <w:rsid w:val="001A3219"/>
    <w:rsid w:val="001C0BAB"/>
    <w:rsid w:val="001D6B71"/>
    <w:rsid w:val="002418AE"/>
    <w:rsid w:val="00285781"/>
    <w:rsid w:val="002970F0"/>
    <w:rsid w:val="002E3301"/>
    <w:rsid w:val="002F6C13"/>
    <w:rsid w:val="003112CB"/>
    <w:rsid w:val="0033295F"/>
    <w:rsid w:val="00337E7D"/>
    <w:rsid w:val="00375746"/>
    <w:rsid w:val="00396C0B"/>
    <w:rsid w:val="00426EE7"/>
    <w:rsid w:val="00457721"/>
    <w:rsid w:val="00485031"/>
    <w:rsid w:val="004A5851"/>
    <w:rsid w:val="004C23DF"/>
    <w:rsid w:val="004D4C1D"/>
    <w:rsid w:val="00500EFC"/>
    <w:rsid w:val="00511190"/>
    <w:rsid w:val="00536FB3"/>
    <w:rsid w:val="005421E3"/>
    <w:rsid w:val="00574FED"/>
    <w:rsid w:val="005E1E53"/>
    <w:rsid w:val="005F70E0"/>
    <w:rsid w:val="00622063"/>
    <w:rsid w:val="00661F9D"/>
    <w:rsid w:val="006720D2"/>
    <w:rsid w:val="006944DC"/>
    <w:rsid w:val="006A5422"/>
    <w:rsid w:val="006B0C46"/>
    <w:rsid w:val="006C03CA"/>
    <w:rsid w:val="006C1EEF"/>
    <w:rsid w:val="006F15AF"/>
    <w:rsid w:val="006F4A29"/>
    <w:rsid w:val="007032D7"/>
    <w:rsid w:val="00747416"/>
    <w:rsid w:val="007536DA"/>
    <w:rsid w:val="0075762B"/>
    <w:rsid w:val="00773C8B"/>
    <w:rsid w:val="007750CC"/>
    <w:rsid w:val="00782BF2"/>
    <w:rsid w:val="007A4815"/>
    <w:rsid w:val="007B7C0B"/>
    <w:rsid w:val="007C1969"/>
    <w:rsid w:val="007C5634"/>
    <w:rsid w:val="007C741D"/>
    <w:rsid w:val="007D0630"/>
    <w:rsid w:val="0082757B"/>
    <w:rsid w:val="008316EF"/>
    <w:rsid w:val="008458FD"/>
    <w:rsid w:val="008471B0"/>
    <w:rsid w:val="008749AA"/>
    <w:rsid w:val="008765EC"/>
    <w:rsid w:val="0089622E"/>
    <w:rsid w:val="008A0E22"/>
    <w:rsid w:val="008A61D2"/>
    <w:rsid w:val="00937860"/>
    <w:rsid w:val="009472B9"/>
    <w:rsid w:val="00966FBF"/>
    <w:rsid w:val="009730C6"/>
    <w:rsid w:val="00976943"/>
    <w:rsid w:val="00A157CF"/>
    <w:rsid w:val="00A17EFA"/>
    <w:rsid w:val="00A54EBF"/>
    <w:rsid w:val="00A60307"/>
    <w:rsid w:val="00A67AED"/>
    <w:rsid w:val="00A7135B"/>
    <w:rsid w:val="00A7561E"/>
    <w:rsid w:val="00A95137"/>
    <w:rsid w:val="00AD7E2C"/>
    <w:rsid w:val="00B148E4"/>
    <w:rsid w:val="00B2141B"/>
    <w:rsid w:val="00B55B55"/>
    <w:rsid w:val="00B56139"/>
    <w:rsid w:val="00B5790D"/>
    <w:rsid w:val="00B736EB"/>
    <w:rsid w:val="00BA1DEB"/>
    <w:rsid w:val="00BB0670"/>
    <w:rsid w:val="00BB2071"/>
    <w:rsid w:val="00BB362B"/>
    <w:rsid w:val="00BE6D10"/>
    <w:rsid w:val="00BF7599"/>
    <w:rsid w:val="00C13F94"/>
    <w:rsid w:val="00C26D96"/>
    <w:rsid w:val="00C3744D"/>
    <w:rsid w:val="00C40D02"/>
    <w:rsid w:val="00C50278"/>
    <w:rsid w:val="00C6345D"/>
    <w:rsid w:val="00C70FFF"/>
    <w:rsid w:val="00C74C8B"/>
    <w:rsid w:val="00C754E5"/>
    <w:rsid w:val="00CA30FB"/>
    <w:rsid w:val="00CE517A"/>
    <w:rsid w:val="00CF128F"/>
    <w:rsid w:val="00CF680A"/>
    <w:rsid w:val="00D15246"/>
    <w:rsid w:val="00D25E0A"/>
    <w:rsid w:val="00D26758"/>
    <w:rsid w:val="00D521B3"/>
    <w:rsid w:val="00D62BD3"/>
    <w:rsid w:val="00D74D88"/>
    <w:rsid w:val="00D96D9D"/>
    <w:rsid w:val="00DA68F7"/>
    <w:rsid w:val="00DC59C7"/>
    <w:rsid w:val="00DE3BCD"/>
    <w:rsid w:val="00DF68C0"/>
    <w:rsid w:val="00E16FE2"/>
    <w:rsid w:val="00E2262A"/>
    <w:rsid w:val="00EC1E4C"/>
    <w:rsid w:val="00F12760"/>
    <w:rsid w:val="00F6458E"/>
    <w:rsid w:val="00F74EB5"/>
    <w:rsid w:val="00F7577B"/>
    <w:rsid w:val="00F851D5"/>
    <w:rsid w:val="00F92024"/>
    <w:rsid w:val="00FA45C3"/>
    <w:rsid w:val="00FE3674"/>
    <w:rsid w:val="01C82CC7"/>
    <w:rsid w:val="01DB41A4"/>
    <w:rsid w:val="01F2259F"/>
    <w:rsid w:val="022879BA"/>
    <w:rsid w:val="02323935"/>
    <w:rsid w:val="02647A33"/>
    <w:rsid w:val="02C62933"/>
    <w:rsid w:val="03011542"/>
    <w:rsid w:val="030D0562"/>
    <w:rsid w:val="032F53E9"/>
    <w:rsid w:val="033F0198"/>
    <w:rsid w:val="039417E5"/>
    <w:rsid w:val="04275085"/>
    <w:rsid w:val="04497160"/>
    <w:rsid w:val="044E3B55"/>
    <w:rsid w:val="04D748C8"/>
    <w:rsid w:val="04F757BA"/>
    <w:rsid w:val="0506170D"/>
    <w:rsid w:val="05254C53"/>
    <w:rsid w:val="05295CF8"/>
    <w:rsid w:val="05630160"/>
    <w:rsid w:val="05876BB5"/>
    <w:rsid w:val="05CA7C7A"/>
    <w:rsid w:val="06075010"/>
    <w:rsid w:val="060A6F45"/>
    <w:rsid w:val="0653482B"/>
    <w:rsid w:val="06DA4BFF"/>
    <w:rsid w:val="07567C70"/>
    <w:rsid w:val="07B216D8"/>
    <w:rsid w:val="082C6868"/>
    <w:rsid w:val="08524583"/>
    <w:rsid w:val="087E3866"/>
    <w:rsid w:val="08885608"/>
    <w:rsid w:val="088C5A4C"/>
    <w:rsid w:val="08D77648"/>
    <w:rsid w:val="08EB280C"/>
    <w:rsid w:val="09145F98"/>
    <w:rsid w:val="09903661"/>
    <w:rsid w:val="09D74D1E"/>
    <w:rsid w:val="0A2D166B"/>
    <w:rsid w:val="0A605ED0"/>
    <w:rsid w:val="0AE471A3"/>
    <w:rsid w:val="0B7C21AC"/>
    <w:rsid w:val="0BD431CD"/>
    <w:rsid w:val="0C074B14"/>
    <w:rsid w:val="0C0C6C59"/>
    <w:rsid w:val="0C2600A5"/>
    <w:rsid w:val="0C674917"/>
    <w:rsid w:val="0C834E4F"/>
    <w:rsid w:val="0CAC3D88"/>
    <w:rsid w:val="0CB03453"/>
    <w:rsid w:val="0CCD412B"/>
    <w:rsid w:val="0CDD0BE4"/>
    <w:rsid w:val="0D040359"/>
    <w:rsid w:val="0D2006F1"/>
    <w:rsid w:val="0D7A1625"/>
    <w:rsid w:val="0DED5003"/>
    <w:rsid w:val="0E4334A0"/>
    <w:rsid w:val="0E770F85"/>
    <w:rsid w:val="0E9E4B21"/>
    <w:rsid w:val="0EC9723B"/>
    <w:rsid w:val="0EE16164"/>
    <w:rsid w:val="0EE90362"/>
    <w:rsid w:val="0EF01104"/>
    <w:rsid w:val="0F0E5B08"/>
    <w:rsid w:val="0F1F5C9D"/>
    <w:rsid w:val="0F470958"/>
    <w:rsid w:val="0FA22DB5"/>
    <w:rsid w:val="10161F03"/>
    <w:rsid w:val="1037041B"/>
    <w:rsid w:val="108B09F5"/>
    <w:rsid w:val="108F6D4C"/>
    <w:rsid w:val="10F62169"/>
    <w:rsid w:val="11212349"/>
    <w:rsid w:val="112A6783"/>
    <w:rsid w:val="112F56EF"/>
    <w:rsid w:val="11831797"/>
    <w:rsid w:val="11B334ED"/>
    <w:rsid w:val="11BC42D1"/>
    <w:rsid w:val="1255679A"/>
    <w:rsid w:val="12D9220E"/>
    <w:rsid w:val="13983DFD"/>
    <w:rsid w:val="13C02EF0"/>
    <w:rsid w:val="13CC4895"/>
    <w:rsid w:val="13E61697"/>
    <w:rsid w:val="141B7FC3"/>
    <w:rsid w:val="14700951"/>
    <w:rsid w:val="14940811"/>
    <w:rsid w:val="149B2838"/>
    <w:rsid w:val="151A3454"/>
    <w:rsid w:val="152337A4"/>
    <w:rsid w:val="152A3EDA"/>
    <w:rsid w:val="1576560A"/>
    <w:rsid w:val="15BD7451"/>
    <w:rsid w:val="15EE4223"/>
    <w:rsid w:val="167A75E8"/>
    <w:rsid w:val="167B79F9"/>
    <w:rsid w:val="16B53994"/>
    <w:rsid w:val="18BF2C1B"/>
    <w:rsid w:val="18C82435"/>
    <w:rsid w:val="19631AED"/>
    <w:rsid w:val="1A1239E3"/>
    <w:rsid w:val="1A427E23"/>
    <w:rsid w:val="1AE53F10"/>
    <w:rsid w:val="1B487F31"/>
    <w:rsid w:val="1B6A40C0"/>
    <w:rsid w:val="1B70153F"/>
    <w:rsid w:val="1B79465F"/>
    <w:rsid w:val="1BE74550"/>
    <w:rsid w:val="1BF81957"/>
    <w:rsid w:val="1CCC0E27"/>
    <w:rsid w:val="1D3C3AC6"/>
    <w:rsid w:val="1D7A639C"/>
    <w:rsid w:val="1DFD781C"/>
    <w:rsid w:val="1E696B3C"/>
    <w:rsid w:val="1EBB4B56"/>
    <w:rsid w:val="1ECB47C4"/>
    <w:rsid w:val="1EF76CC0"/>
    <w:rsid w:val="1F093D4E"/>
    <w:rsid w:val="1F225BA0"/>
    <w:rsid w:val="1F356A41"/>
    <w:rsid w:val="1F361248"/>
    <w:rsid w:val="1F5D04BD"/>
    <w:rsid w:val="1F6039CE"/>
    <w:rsid w:val="1F820730"/>
    <w:rsid w:val="1FA540C0"/>
    <w:rsid w:val="1FB66354"/>
    <w:rsid w:val="2068516C"/>
    <w:rsid w:val="20783067"/>
    <w:rsid w:val="20F332A3"/>
    <w:rsid w:val="211767B3"/>
    <w:rsid w:val="2179283D"/>
    <w:rsid w:val="22626185"/>
    <w:rsid w:val="231830DD"/>
    <w:rsid w:val="234E584C"/>
    <w:rsid w:val="235F050E"/>
    <w:rsid w:val="245760DE"/>
    <w:rsid w:val="24F921B2"/>
    <w:rsid w:val="259D452B"/>
    <w:rsid w:val="25E20D77"/>
    <w:rsid w:val="25ED68BE"/>
    <w:rsid w:val="260F621B"/>
    <w:rsid w:val="26407BB0"/>
    <w:rsid w:val="268F110A"/>
    <w:rsid w:val="269B7B17"/>
    <w:rsid w:val="269C74D6"/>
    <w:rsid w:val="26A02CFC"/>
    <w:rsid w:val="26D56832"/>
    <w:rsid w:val="275F42C1"/>
    <w:rsid w:val="27A13ADF"/>
    <w:rsid w:val="27DF5646"/>
    <w:rsid w:val="28094EEC"/>
    <w:rsid w:val="28396156"/>
    <w:rsid w:val="288966F4"/>
    <w:rsid w:val="28D87896"/>
    <w:rsid w:val="28EF4F44"/>
    <w:rsid w:val="291944AC"/>
    <w:rsid w:val="297605DA"/>
    <w:rsid w:val="29A778DE"/>
    <w:rsid w:val="29D37560"/>
    <w:rsid w:val="2A2D4EC2"/>
    <w:rsid w:val="2A391AB9"/>
    <w:rsid w:val="2A767AFA"/>
    <w:rsid w:val="2A9F6D6E"/>
    <w:rsid w:val="2B76574D"/>
    <w:rsid w:val="2B9822E3"/>
    <w:rsid w:val="2B9968AD"/>
    <w:rsid w:val="2BA50A88"/>
    <w:rsid w:val="2C3E6708"/>
    <w:rsid w:val="2C9D743C"/>
    <w:rsid w:val="2CEB7E6D"/>
    <w:rsid w:val="2D177764"/>
    <w:rsid w:val="2D3E2670"/>
    <w:rsid w:val="2D4C00F0"/>
    <w:rsid w:val="2D8F3490"/>
    <w:rsid w:val="2DC27989"/>
    <w:rsid w:val="2DFE6ADB"/>
    <w:rsid w:val="2E79489E"/>
    <w:rsid w:val="2E876EAC"/>
    <w:rsid w:val="2E9B7473"/>
    <w:rsid w:val="2F195A15"/>
    <w:rsid w:val="2F326FF2"/>
    <w:rsid w:val="2F370591"/>
    <w:rsid w:val="2F46162E"/>
    <w:rsid w:val="2FCD33BD"/>
    <w:rsid w:val="2FF86263"/>
    <w:rsid w:val="30646691"/>
    <w:rsid w:val="31142C51"/>
    <w:rsid w:val="319B6BB5"/>
    <w:rsid w:val="32856F2B"/>
    <w:rsid w:val="3294655D"/>
    <w:rsid w:val="32B6582C"/>
    <w:rsid w:val="330355AF"/>
    <w:rsid w:val="3330785A"/>
    <w:rsid w:val="333A7BF8"/>
    <w:rsid w:val="334E667F"/>
    <w:rsid w:val="33884BE1"/>
    <w:rsid w:val="33CE7EB5"/>
    <w:rsid w:val="33E02FA5"/>
    <w:rsid w:val="33ED121E"/>
    <w:rsid w:val="341E5FD1"/>
    <w:rsid w:val="3506423A"/>
    <w:rsid w:val="35300BA4"/>
    <w:rsid w:val="353078CA"/>
    <w:rsid w:val="353C3E11"/>
    <w:rsid w:val="35F83E92"/>
    <w:rsid w:val="36606BCC"/>
    <w:rsid w:val="36633A19"/>
    <w:rsid w:val="374E4A6E"/>
    <w:rsid w:val="3777129D"/>
    <w:rsid w:val="37AE609B"/>
    <w:rsid w:val="37F94C4E"/>
    <w:rsid w:val="38667FA3"/>
    <w:rsid w:val="38CB6FC6"/>
    <w:rsid w:val="39086D5A"/>
    <w:rsid w:val="3981656F"/>
    <w:rsid w:val="39B43B18"/>
    <w:rsid w:val="39CC2FD6"/>
    <w:rsid w:val="39F72B8C"/>
    <w:rsid w:val="3A332BC7"/>
    <w:rsid w:val="3A5267C0"/>
    <w:rsid w:val="3AA30888"/>
    <w:rsid w:val="3AB57EE0"/>
    <w:rsid w:val="3B546FAF"/>
    <w:rsid w:val="3B5B76AF"/>
    <w:rsid w:val="3B9C513D"/>
    <w:rsid w:val="3BC3677F"/>
    <w:rsid w:val="3BCA3F69"/>
    <w:rsid w:val="3C181F0B"/>
    <w:rsid w:val="3C276CCA"/>
    <w:rsid w:val="3C3A1CA7"/>
    <w:rsid w:val="3D743E1D"/>
    <w:rsid w:val="3DA8371E"/>
    <w:rsid w:val="3E3F30DD"/>
    <w:rsid w:val="3E791ED2"/>
    <w:rsid w:val="3EC17B38"/>
    <w:rsid w:val="3F1F7A6C"/>
    <w:rsid w:val="3F8F1249"/>
    <w:rsid w:val="3F915AED"/>
    <w:rsid w:val="3FC7097E"/>
    <w:rsid w:val="3FD35B83"/>
    <w:rsid w:val="4050520E"/>
    <w:rsid w:val="40750F19"/>
    <w:rsid w:val="416A4F9C"/>
    <w:rsid w:val="416F781B"/>
    <w:rsid w:val="417325AC"/>
    <w:rsid w:val="41766CF7"/>
    <w:rsid w:val="419E77B3"/>
    <w:rsid w:val="41BD2B78"/>
    <w:rsid w:val="41E01DB9"/>
    <w:rsid w:val="42125742"/>
    <w:rsid w:val="42277FF1"/>
    <w:rsid w:val="42775550"/>
    <w:rsid w:val="429402EC"/>
    <w:rsid w:val="42BC2E2F"/>
    <w:rsid w:val="42BD31CC"/>
    <w:rsid w:val="42E42891"/>
    <w:rsid w:val="42E90FF2"/>
    <w:rsid w:val="4312420B"/>
    <w:rsid w:val="43184783"/>
    <w:rsid w:val="43683D3A"/>
    <w:rsid w:val="43E42CD6"/>
    <w:rsid w:val="43FD54AD"/>
    <w:rsid w:val="447839DC"/>
    <w:rsid w:val="449C52C0"/>
    <w:rsid w:val="44A01195"/>
    <w:rsid w:val="44BD0110"/>
    <w:rsid w:val="44DB1785"/>
    <w:rsid w:val="452151CC"/>
    <w:rsid w:val="452838AD"/>
    <w:rsid w:val="45AC17CB"/>
    <w:rsid w:val="45AC4EDF"/>
    <w:rsid w:val="461B63D5"/>
    <w:rsid w:val="46794C22"/>
    <w:rsid w:val="46892AC6"/>
    <w:rsid w:val="46983809"/>
    <w:rsid w:val="46CD572A"/>
    <w:rsid w:val="4745689C"/>
    <w:rsid w:val="476C50BB"/>
    <w:rsid w:val="47777C79"/>
    <w:rsid w:val="47997557"/>
    <w:rsid w:val="47BB3507"/>
    <w:rsid w:val="47CB7BAA"/>
    <w:rsid w:val="48032552"/>
    <w:rsid w:val="484F77FF"/>
    <w:rsid w:val="48533C28"/>
    <w:rsid w:val="486D3385"/>
    <w:rsid w:val="48725648"/>
    <w:rsid w:val="488928B2"/>
    <w:rsid w:val="48F8469E"/>
    <w:rsid w:val="4950051B"/>
    <w:rsid w:val="4A50665C"/>
    <w:rsid w:val="4A930919"/>
    <w:rsid w:val="4A954D4C"/>
    <w:rsid w:val="4AA96DEB"/>
    <w:rsid w:val="4B4614E8"/>
    <w:rsid w:val="4B72349D"/>
    <w:rsid w:val="4B9B658D"/>
    <w:rsid w:val="4BC13264"/>
    <w:rsid w:val="4BDF193C"/>
    <w:rsid w:val="4BEB30C7"/>
    <w:rsid w:val="4BFB831C"/>
    <w:rsid w:val="4C91528E"/>
    <w:rsid w:val="4CD11285"/>
    <w:rsid w:val="4D6D36A4"/>
    <w:rsid w:val="4D720CBA"/>
    <w:rsid w:val="4DF15C4E"/>
    <w:rsid w:val="4E1265C2"/>
    <w:rsid w:val="4E1A6EF5"/>
    <w:rsid w:val="4EBFAD41"/>
    <w:rsid w:val="4ED85197"/>
    <w:rsid w:val="4EE82A7E"/>
    <w:rsid w:val="4FF66CA6"/>
    <w:rsid w:val="50604C30"/>
    <w:rsid w:val="508C3200"/>
    <w:rsid w:val="50C81621"/>
    <w:rsid w:val="515607B3"/>
    <w:rsid w:val="51DE573C"/>
    <w:rsid w:val="52081BED"/>
    <w:rsid w:val="52EA6AD8"/>
    <w:rsid w:val="52F82EE4"/>
    <w:rsid w:val="53185FA2"/>
    <w:rsid w:val="537275E7"/>
    <w:rsid w:val="53752E19"/>
    <w:rsid w:val="538A2D43"/>
    <w:rsid w:val="540438AF"/>
    <w:rsid w:val="545A1C05"/>
    <w:rsid w:val="555B40E2"/>
    <w:rsid w:val="556842DA"/>
    <w:rsid w:val="55AB314A"/>
    <w:rsid w:val="55CF568D"/>
    <w:rsid w:val="56A93E30"/>
    <w:rsid w:val="57603899"/>
    <w:rsid w:val="57E31F8E"/>
    <w:rsid w:val="580C5867"/>
    <w:rsid w:val="58431CAA"/>
    <w:rsid w:val="5854398E"/>
    <w:rsid w:val="5895352B"/>
    <w:rsid w:val="58FD4E7F"/>
    <w:rsid w:val="5977362C"/>
    <w:rsid w:val="597F0144"/>
    <w:rsid w:val="5A194A8B"/>
    <w:rsid w:val="5A5305E5"/>
    <w:rsid w:val="5A99768A"/>
    <w:rsid w:val="5AA13DE0"/>
    <w:rsid w:val="5B7C05FB"/>
    <w:rsid w:val="5C11317E"/>
    <w:rsid w:val="5C4B4B82"/>
    <w:rsid w:val="5C4E4D50"/>
    <w:rsid w:val="5C661FBD"/>
    <w:rsid w:val="5C6F06B4"/>
    <w:rsid w:val="5C726EC7"/>
    <w:rsid w:val="5C994060"/>
    <w:rsid w:val="5CCB3662"/>
    <w:rsid w:val="5CE43ACA"/>
    <w:rsid w:val="5D2154E6"/>
    <w:rsid w:val="5D812854"/>
    <w:rsid w:val="5D9A078D"/>
    <w:rsid w:val="5DDC7F24"/>
    <w:rsid w:val="5E3E13A2"/>
    <w:rsid w:val="5E7264E9"/>
    <w:rsid w:val="5E7B3B84"/>
    <w:rsid w:val="5E96232F"/>
    <w:rsid w:val="5E9A7DCB"/>
    <w:rsid w:val="5F355E32"/>
    <w:rsid w:val="5F7074E2"/>
    <w:rsid w:val="5FEFC775"/>
    <w:rsid w:val="60802446"/>
    <w:rsid w:val="6095049D"/>
    <w:rsid w:val="60DB6EAE"/>
    <w:rsid w:val="60FD836D"/>
    <w:rsid w:val="6129748A"/>
    <w:rsid w:val="61883090"/>
    <w:rsid w:val="61DB403D"/>
    <w:rsid w:val="61F65CEB"/>
    <w:rsid w:val="62D54485"/>
    <w:rsid w:val="635A7DCF"/>
    <w:rsid w:val="63686739"/>
    <w:rsid w:val="63920BED"/>
    <w:rsid w:val="639F24C8"/>
    <w:rsid w:val="63B9154B"/>
    <w:rsid w:val="643D1BF5"/>
    <w:rsid w:val="644840CB"/>
    <w:rsid w:val="647B624F"/>
    <w:rsid w:val="647D02BA"/>
    <w:rsid w:val="649833FB"/>
    <w:rsid w:val="652F0CAA"/>
    <w:rsid w:val="65E96EA9"/>
    <w:rsid w:val="65F94681"/>
    <w:rsid w:val="66C11F13"/>
    <w:rsid w:val="66E2573B"/>
    <w:rsid w:val="6718068C"/>
    <w:rsid w:val="672F3320"/>
    <w:rsid w:val="67482088"/>
    <w:rsid w:val="677C12BE"/>
    <w:rsid w:val="67F71740"/>
    <w:rsid w:val="689E3B06"/>
    <w:rsid w:val="68AC0545"/>
    <w:rsid w:val="68DD3C63"/>
    <w:rsid w:val="68EC14C9"/>
    <w:rsid w:val="69073A63"/>
    <w:rsid w:val="69270753"/>
    <w:rsid w:val="69352969"/>
    <w:rsid w:val="694E7ED3"/>
    <w:rsid w:val="695E6696"/>
    <w:rsid w:val="697C4AAC"/>
    <w:rsid w:val="69AB3FE9"/>
    <w:rsid w:val="6A5F216E"/>
    <w:rsid w:val="6B0A61AB"/>
    <w:rsid w:val="6B831386"/>
    <w:rsid w:val="6B857B76"/>
    <w:rsid w:val="6B9D1512"/>
    <w:rsid w:val="6BE11234"/>
    <w:rsid w:val="6C500129"/>
    <w:rsid w:val="6C5B5FEC"/>
    <w:rsid w:val="6CBF14A7"/>
    <w:rsid w:val="6E602011"/>
    <w:rsid w:val="6E6F5D07"/>
    <w:rsid w:val="6E810905"/>
    <w:rsid w:val="6EC46A44"/>
    <w:rsid w:val="6F0902D2"/>
    <w:rsid w:val="6F170A31"/>
    <w:rsid w:val="6F2F23D5"/>
    <w:rsid w:val="6F347095"/>
    <w:rsid w:val="6F403096"/>
    <w:rsid w:val="6F54601A"/>
    <w:rsid w:val="6F621EF2"/>
    <w:rsid w:val="702B7FCB"/>
    <w:rsid w:val="70505181"/>
    <w:rsid w:val="70626711"/>
    <w:rsid w:val="707A385E"/>
    <w:rsid w:val="714E439F"/>
    <w:rsid w:val="71820298"/>
    <w:rsid w:val="72716128"/>
    <w:rsid w:val="732C3097"/>
    <w:rsid w:val="7407110C"/>
    <w:rsid w:val="74BB0797"/>
    <w:rsid w:val="74D15A17"/>
    <w:rsid w:val="74DC52EF"/>
    <w:rsid w:val="75104864"/>
    <w:rsid w:val="755A57BC"/>
    <w:rsid w:val="758F2562"/>
    <w:rsid w:val="75A21B17"/>
    <w:rsid w:val="75BF0FE8"/>
    <w:rsid w:val="75C551E8"/>
    <w:rsid w:val="760A0F17"/>
    <w:rsid w:val="76433C59"/>
    <w:rsid w:val="76870A83"/>
    <w:rsid w:val="769907B6"/>
    <w:rsid w:val="76B17247"/>
    <w:rsid w:val="77383894"/>
    <w:rsid w:val="777E2643"/>
    <w:rsid w:val="77F45EC5"/>
    <w:rsid w:val="78297E21"/>
    <w:rsid w:val="78AE19D7"/>
    <w:rsid w:val="78D930EC"/>
    <w:rsid w:val="78F065E1"/>
    <w:rsid w:val="790B1845"/>
    <w:rsid w:val="793B3BB9"/>
    <w:rsid w:val="79C27ECE"/>
    <w:rsid w:val="7A283324"/>
    <w:rsid w:val="7A4565E8"/>
    <w:rsid w:val="7AE7617C"/>
    <w:rsid w:val="7AFD54C9"/>
    <w:rsid w:val="7B1B4999"/>
    <w:rsid w:val="7B4D4BAA"/>
    <w:rsid w:val="7B4E0DC2"/>
    <w:rsid w:val="7B7565A8"/>
    <w:rsid w:val="7B9306A7"/>
    <w:rsid w:val="7BF6576A"/>
    <w:rsid w:val="7C0E12FE"/>
    <w:rsid w:val="7C925A66"/>
    <w:rsid w:val="7CEA257F"/>
    <w:rsid w:val="7D23120D"/>
    <w:rsid w:val="7D783E5E"/>
    <w:rsid w:val="7DED2B25"/>
    <w:rsid w:val="7E1E7F1F"/>
    <w:rsid w:val="7E2B21D4"/>
    <w:rsid w:val="7E764E1A"/>
    <w:rsid w:val="7EA34289"/>
    <w:rsid w:val="7EDF8633"/>
    <w:rsid w:val="7F5160D2"/>
    <w:rsid w:val="7F5821CE"/>
    <w:rsid w:val="7F7B68F7"/>
    <w:rsid w:val="7FA31E96"/>
    <w:rsid w:val="7FDD630A"/>
    <w:rsid w:val="7FF500C7"/>
    <w:rsid w:val="9EFF49F9"/>
    <w:rsid w:val="9FEF5038"/>
    <w:rsid w:val="AE5ECE42"/>
    <w:rsid w:val="AF7CA49E"/>
    <w:rsid w:val="BCDF1674"/>
    <w:rsid w:val="BEB305F1"/>
    <w:rsid w:val="BF7F2B8A"/>
    <w:rsid w:val="CEFB5D9A"/>
    <w:rsid w:val="D7D29D88"/>
    <w:rsid w:val="DDF427B7"/>
    <w:rsid w:val="E9FF9B4B"/>
    <w:rsid w:val="EFC7F78B"/>
    <w:rsid w:val="EFFB2ABB"/>
    <w:rsid w:val="F7F73D3D"/>
    <w:rsid w:val="FEFB0CFE"/>
    <w:rsid w:val="FFFFEE97"/>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2"/>
    <w:basedOn w:val="1"/>
    <w:next w:val="1"/>
    <w:qFormat/>
    <w:uiPriority w:val="0"/>
    <w:pPr>
      <w:keepNext/>
      <w:keepLines/>
      <w:spacing w:line="413" w:lineRule="auto"/>
      <w:outlineLvl w:val="1"/>
    </w:pPr>
    <w:rPr>
      <w:rFonts w:ascii="Arial" w:hAnsi="Arial" w:eastAsia="黑体"/>
      <w:b/>
      <w:sz w:val="32"/>
    </w:rPr>
  </w:style>
  <w:style w:type="paragraph" w:styleId="4">
    <w:name w:val="heading 3"/>
    <w:basedOn w:val="1"/>
    <w:next w:val="1"/>
    <w:qFormat/>
    <w:uiPriority w:val="0"/>
    <w:pPr>
      <w:keepNext/>
      <w:keepLines/>
      <w:spacing w:line="413" w:lineRule="auto"/>
      <w:outlineLvl w:val="2"/>
    </w:pPr>
    <w:rPr>
      <w:b/>
      <w:sz w:val="32"/>
    </w:rPr>
  </w:style>
  <w:style w:type="paragraph" w:styleId="5">
    <w:name w:val="heading 4"/>
    <w:basedOn w:val="1"/>
    <w:next w:val="1"/>
    <w:qFormat/>
    <w:uiPriority w:val="0"/>
    <w:pPr>
      <w:keepNext/>
      <w:keepLines/>
      <w:spacing w:line="372" w:lineRule="auto"/>
      <w:outlineLvl w:val="3"/>
    </w:pPr>
    <w:rPr>
      <w:rFonts w:ascii="Arial" w:hAnsi="Arial" w:eastAsia="黑体"/>
      <w:b/>
      <w:sz w:val="28"/>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adjustRightInd w:val="0"/>
      <w:spacing w:line="360" w:lineRule="atLeast"/>
      <w:ind w:firstLine="482"/>
      <w:textAlignment w:val="baseline"/>
    </w:pPr>
    <w:rPr>
      <w:kern w:val="0"/>
      <w:sz w:val="24"/>
      <w:szCs w:val="20"/>
    </w:rPr>
  </w:style>
  <w:style w:type="paragraph" w:styleId="7">
    <w:name w:val="annotation text"/>
    <w:basedOn w:val="1"/>
    <w:link w:val="20"/>
    <w:qFormat/>
    <w:uiPriority w:val="0"/>
    <w:pPr>
      <w:jc w:val="left"/>
    </w:pPr>
  </w:style>
  <w:style w:type="paragraph" w:styleId="8">
    <w:name w:val="Body Text"/>
    <w:basedOn w:val="1"/>
    <w:qFormat/>
    <w:uiPriority w:val="0"/>
    <w:rPr>
      <w:rFonts w:ascii="楷体_GB2312" w:hAnsi="Arial" w:eastAsia="楷体_GB2312"/>
      <w:sz w:val="28"/>
    </w:rPr>
  </w:style>
  <w:style w:type="paragraph" w:styleId="9">
    <w:name w:val="Body Text Indent"/>
    <w:basedOn w:val="1"/>
    <w:qFormat/>
    <w:uiPriority w:val="0"/>
    <w:pPr>
      <w:adjustRightInd w:val="0"/>
      <w:spacing w:line="312" w:lineRule="atLeast"/>
      <w:ind w:firstLine="420"/>
      <w:textAlignment w:val="baseline"/>
    </w:pPr>
    <w:rPr>
      <w:kern w:val="0"/>
      <w:szCs w:val="20"/>
    </w:rPr>
  </w:style>
  <w:style w:type="paragraph" w:styleId="10">
    <w:name w:val="Plain Text"/>
    <w:basedOn w:val="1"/>
    <w:next w:val="1"/>
    <w:qFormat/>
    <w:uiPriority w:val="0"/>
    <w:rPr>
      <w:rFonts w:ascii="宋体" w:hAnsi="Courier New"/>
      <w:szCs w:val="21"/>
    </w:rPr>
  </w:style>
  <w:style w:type="paragraph" w:styleId="11">
    <w:name w:val="Balloon Text"/>
    <w:basedOn w:val="1"/>
    <w:semiHidden/>
    <w:qFormat/>
    <w:uiPriority w:val="0"/>
    <w:rPr>
      <w:sz w:val="18"/>
      <w:szCs w:val="18"/>
    </w:rPr>
  </w:style>
  <w:style w:type="paragraph" w:styleId="12">
    <w:name w:val="footer"/>
    <w:basedOn w:val="1"/>
    <w:link w:val="21"/>
    <w:qFormat/>
    <w:uiPriority w:val="0"/>
    <w:pPr>
      <w:tabs>
        <w:tab w:val="center" w:pos="4153"/>
        <w:tab w:val="right" w:pos="8306"/>
      </w:tabs>
      <w:snapToGrid w:val="0"/>
      <w:jc w:val="left"/>
    </w:pPr>
    <w:rPr>
      <w:sz w:val="18"/>
      <w:szCs w:val="18"/>
    </w:rPr>
  </w:style>
  <w:style w:type="paragraph" w:styleId="13">
    <w:name w:val="header"/>
    <w:basedOn w:val="1"/>
    <w:link w:val="22"/>
    <w:qFormat/>
    <w:uiPriority w:val="0"/>
    <w:pPr>
      <w:pBdr>
        <w:bottom w:val="single" w:color="auto" w:sz="6" w:space="1"/>
      </w:pBdr>
      <w:tabs>
        <w:tab w:val="center" w:pos="4153"/>
        <w:tab w:val="right" w:pos="8306"/>
      </w:tabs>
      <w:snapToGrid w:val="0"/>
      <w:jc w:val="center"/>
    </w:pPr>
    <w:rPr>
      <w:sz w:val="18"/>
      <w:szCs w:val="18"/>
    </w:rPr>
  </w:style>
  <w:style w:type="paragraph" w:styleId="14">
    <w:name w:val="annotation subject"/>
    <w:basedOn w:val="7"/>
    <w:next w:val="7"/>
    <w:link w:val="23"/>
    <w:qFormat/>
    <w:uiPriority w:val="0"/>
    <w:rPr>
      <w:b/>
      <w:bCs/>
    </w:rPr>
  </w:style>
  <w:style w:type="paragraph" w:styleId="15">
    <w:name w:val="Body Text First Indent"/>
    <w:basedOn w:val="8"/>
    <w:qFormat/>
    <w:uiPriority w:val="0"/>
    <w:pPr>
      <w:spacing w:after="120"/>
      <w:ind w:firstLine="420" w:firstLineChars="100"/>
    </w:pPr>
    <w:rPr>
      <w:rFonts w:ascii="Times New Roman" w:hAnsi="Times New Roman" w:eastAsia="宋体"/>
      <w:sz w:val="21"/>
    </w:rPr>
  </w:style>
  <w:style w:type="table" w:styleId="17">
    <w:name w:val="Table Grid"/>
    <w:basedOn w:val="16"/>
    <w:qFormat/>
    <w:uiPriority w:val="59"/>
    <w:rPr>
      <w:rFonts w:ascii="Calibri" w:hAnsi="Calibri" w:eastAsia="Times New Roman"/>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annotation reference"/>
    <w:qFormat/>
    <w:uiPriority w:val="0"/>
    <w:rPr>
      <w:sz w:val="21"/>
      <w:szCs w:val="21"/>
    </w:rPr>
  </w:style>
  <w:style w:type="character" w:customStyle="1" w:styleId="20">
    <w:name w:val="批注文字 Char"/>
    <w:link w:val="7"/>
    <w:qFormat/>
    <w:uiPriority w:val="0"/>
    <w:rPr>
      <w:kern w:val="2"/>
      <w:sz w:val="21"/>
      <w:szCs w:val="24"/>
    </w:rPr>
  </w:style>
  <w:style w:type="character" w:customStyle="1" w:styleId="21">
    <w:name w:val="页脚 Char"/>
    <w:link w:val="12"/>
    <w:qFormat/>
    <w:uiPriority w:val="0"/>
    <w:rPr>
      <w:kern w:val="2"/>
      <w:sz w:val="18"/>
      <w:szCs w:val="18"/>
    </w:rPr>
  </w:style>
  <w:style w:type="character" w:customStyle="1" w:styleId="22">
    <w:name w:val="页眉 Char"/>
    <w:link w:val="13"/>
    <w:qFormat/>
    <w:uiPriority w:val="0"/>
    <w:rPr>
      <w:kern w:val="2"/>
      <w:sz w:val="18"/>
      <w:szCs w:val="18"/>
    </w:rPr>
  </w:style>
  <w:style w:type="character" w:customStyle="1" w:styleId="23">
    <w:name w:val="批注主题 Char"/>
    <w:basedOn w:val="20"/>
    <w:link w:val="14"/>
    <w:qFormat/>
    <w:uiPriority w:val="0"/>
  </w:style>
  <w:style w:type="paragraph" w:customStyle="1" w:styleId="24">
    <w:name w:val="第三层标题"/>
    <w:basedOn w:val="25"/>
    <w:qFormat/>
    <w:uiPriority w:val="0"/>
    <w:pPr>
      <w:spacing w:line="360" w:lineRule="exact"/>
    </w:pPr>
    <w:rPr>
      <w:sz w:val="24"/>
      <w:szCs w:val="24"/>
    </w:rPr>
  </w:style>
  <w:style w:type="paragraph" w:customStyle="1" w:styleId="25">
    <w:name w:val="第二层标题"/>
    <w:basedOn w:val="3"/>
    <w:qFormat/>
    <w:uiPriority w:val="0"/>
    <w:pPr>
      <w:spacing w:before="140" w:after="140" w:line="400" w:lineRule="exact"/>
    </w:pPr>
    <w:rPr>
      <w:b w:val="0"/>
      <w:sz w:val="28"/>
      <w:szCs w:val="28"/>
    </w:rPr>
  </w:style>
  <w:style w:type="paragraph" w:customStyle="1" w:styleId="26">
    <w:name w:val="_Style 22"/>
    <w:unhideWhenUsed/>
    <w:qFormat/>
    <w:uiPriority w:val="99"/>
    <w:rPr>
      <w:rFonts w:ascii="Times New Roman" w:hAnsi="Times New Roman" w:eastAsia="宋体" w:cs="Times New Roman"/>
      <w:kern w:val="2"/>
      <w:sz w:val="21"/>
      <w:szCs w:val="24"/>
      <w:lang w:val="en-US" w:eastAsia="zh-CN" w:bidi="ar-SA"/>
    </w:rPr>
  </w:style>
  <w:style w:type="paragraph" w:styleId="27">
    <w:name w:val="List Paragraph"/>
    <w:basedOn w:val="1"/>
    <w:qFormat/>
    <w:uiPriority w:val="34"/>
    <w:pPr>
      <w:ind w:left="720"/>
      <w:contextualSpacing/>
    </w:pPr>
  </w:style>
  <w:style w:type="paragraph" w:customStyle="1" w:styleId="28">
    <w:name w:val="Table Paragraph"/>
    <w:basedOn w:val="1"/>
    <w:qFormat/>
    <w:uiPriority w:val="1"/>
    <w:rPr>
      <w:rFonts w:ascii="宋体" w:hAnsi="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25</Pages>
  <Words>2439</Words>
  <Characters>2592</Characters>
  <Lines>47</Lines>
  <Paragraphs>13</Paragraphs>
  <TotalTime>162</TotalTime>
  <ScaleCrop>false</ScaleCrop>
  <LinksUpToDate>false</LinksUpToDate>
  <CharactersWithSpaces>2640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2015-09-11T11:02:00Z</dcterms:created>
  <dc:creator>微软用户</dc:creator>
  <cp:lastModifiedBy>诚实可靠小郎君</cp:lastModifiedBy>
  <cp:lastPrinted>2025-11-03T01:18:00Z</cp:lastPrinted>
  <dcterms:modified xsi:type="dcterms:W3CDTF">2025-11-03T03:02:00Z</dcterms:modified>
  <dc:title>询　 价   单</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ACA569A18CB44453A534AAB53625E9BC_13</vt:lpwstr>
  </property>
  <property fmtid="{D5CDD505-2E9C-101B-9397-08002B2CF9AE}" pid="4" name="KSOTemplateDocerSaveRecord">
    <vt:lpwstr>eyJoZGlkIjoiMTljOWYxZjk4M2Y1ODk5ZjhjZTE5ZGRmYjM2ZWMwOTAiLCJ1c2VySWQiOiIyNTk1MTIxNzYifQ==</vt:lpwstr>
  </property>
</Properties>
</file>