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36B4" w:rsidRDefault="005536B4">
      <w:pPr>
        <w:spacing w:line="360" w:lineRule="auto"/>
        <w:jc w:val="center"/>
        <w:rPr>
          <w:rFonts w:ascii="华文宋体" w:eastAsia="华文宋体" w:hAnsi="华文宋体" w:cs="华文宋体" w:hint="eastAsia"/>
          <w:sz w:val="44"/>
          <w:szCs w:val="44"/>
        </w:rPr>
      </w:pPr>
      <w:bookmarkStart w:id="0" w:name="_Toc67627991"/>
    </w:p>
    <w:p w:rsidR="005536B4" w:rsidRDefault="00000000">
      <w:pPr>
        <w:spacing w:line="360" w:lineRule="auto"/>
        <w:jc w:val="center"/>
        <w:rPr>
          <w:rFonts w:ascii="华文宋体" w:eastAsia="华文宋体" w:hAnsi="华文宋体" w:cs="华文宋体" w:hint="eastAsia"/>
          <w:sz w:val="44"/>
          <w:szCs w:val="44"/>
        </w:rPr>
      </w:pPr>
      <w:r>
        <w:rPr>
          <w:rFonts w:ascii="华文宋体" w:eastAsia="华文宋体" w:hAnsi="华文宋体" w:cs="华文宋体" w:hint="eastAsia"/>
          <w:sz w:val="44"/>
          <w:szCs w:val="44"/>
        </w:rPr>
        <w:t>南京禄口国际机场空港科技有限公司</w:t>
      </w:r>
    </w:p>
    <w:p w:rsidR="005536B4" w:rsidRDefault="00000000">
      <w:pPr>
        <w:spacing w:line="360" w:lineRule="auto"/>
        <w:jc w:val="center"/>
        <w:rPr>
          <w:rFonts w:ascii="华文宋体" w:eastAsia="华文宋体" w:hAnsi="华文宋体" w:cs="华文宋体" w:hint="eastAsia"/>
          <w:sz w:val="44"/>
          <w:szCs w:val="44"/>
        </w:rPr>
      </w:pPr>
      <w:r>
        <w:rPr>
          <w:rFonts w:ascii="华文宋体" w:eastAsia="华文宋体" w:hAnsi="华文宋体" w:cs="华文宋体" w:hint="eastAsia"/>
          <w:sz w:val="44"/>
          <w:szCs w:val="44"/>
        </w:rPr>
        <w:t>舟山机场安全保障设施设备能力提升工程项目工程劳务施工</w:t>
      </w:r>
    </w:p>
    <w:p w:rsidR="005536B4" w:rsidRDefault="005536B4">
      <w:pPr>
        <w:spacing w:line="360" w:lineRule="auto"/>
        <w:jc w:val="center"/>
        <w:rPr>
          <w:rFonts w:ascii="华文宋体" w:eastAsia="华文宋体" w:hAnsi="华文宋体" w:cs="华文宋体" w:hint="eastAsia"/>
          <w:b/>
          <w:bCs/>
          <w:sz w:val="72"/>
          <w:szCs w:val="72"/>
        </w:rPr>
      </w:pPr>
    </w:p>
    <w:p w:rsidR="005536B4" w:rsidRDefault="00000000">
      <w:pPr>
        <w:spacing w:line="360" w:lineRule="auto"/>
        <w:jc w:val="center"/>
        <w:rPr>
          <w:rFonts w:ascii="华文宋体" w:eastAsia="华文宋体" w:hAnsi="华文宋体" w:cs="华文宋体" w:hint="eastAsia"/>
          <w:b/>
          <w:bCs/>
          <w:sz w:val="72"/>
          <w:szCs w:val="72"/>
        </w:rPr>
      </w:pPr>
      <w:r>
        <w:rPr>
          <w:rFonts w:ascii="华文宋体" w:eastAsia="华文宋体" w:hAnsi="华文宋体" w:cs="华文宋体" w:hint="eastAsia"/>
          <w:b/>
          <w:bCs/>
          <w:sz w:val="72"/>
          <w:szCs w:val="72"/>
        </w:rPr>
        <w:t>招标文件</w:t>
      </w:r>
    </w:p>
    <w:p w:rsidR="005536B4" w:rsidRDefault="005536B4">
      <w:pPr>
        <w:spacing w:line="360" w:lineRule="auto"/>
        <w:jc w:val="center"/>
        <w:rPr>
          <w:rFonts w:ascii="华文宋体" w:eastAsia="华文宋体" w:hAnsi="华文宋体" w:cs="华文宋体" w:hint="eastAsia"/>
          <w:b/>
          <w:sz w:val="36"/>
          <w:szCs w:val="36"/>
        </w:rPr>
      </w:pPr>
    </w:p>
    <w:p w:rsidR="005536B4" w:rsidRDefault="005536B4">
      <w:pPr>
        <w:spacing w:line="360" w:lineRule="auto"/>
        <w:jc w:val="center"/>
        <w:rPr>
          <w:rFonts w:ascii="华文宋体" w:eastAsia="华文宋体" w:hAnsi="华文宋体" w:cs="华文宋体" w:hint="eastAsia"/>
          <w:b/>
          <w:sz w:val="36"/>
          <w:szCs w:val="36"/>
        </w:rPr>
      </w:pPr>
    </w:p>
    <w:p w:rsidR="005536B4" w:rsidRDefault="005536B4">
      <w:pPr>
        <w:pStyle w:val="a4"/>
        <w:ind w:firstLine="420"/>
        <w:rPr>
          <w:rFonts w:hint="eastAsia"/>
        </w:rPr>
      </w:pPr>
    </w:p>
    <w:p w:rsidR="005536B4" w:rsidRDefault="005536B4">
      <w:pPr>
        <w:spacing w:line="360" w:lineRule="auto"/>
        <w:jc w:val="center"/>
        <w:rPr>
          <w:rFonts w:ascii="华文宋体" w:eastAsia="华文宋体" w:hAnsi="华文宋体" w:cs="华文宋体" w:hint="eastAsia"/>
          <w:b/>
          <w:sz w:val="36"/>
          <w:szCs w:val="36"/>
        </w:rPr>
      </w:pPr>
    </w:p>
    <w:p w:rsidR="005536B4" w:rsidRDefault="005536B4">
      <w:pPr>
        <w:spacing w:line="360" w:lineRule="auto"/>
        <w:jc w:val="center"/>
        <w:rPr>
          <w:rFonts w:ascii="华文宋体" w:eastAsia="华文宋体" w:hAnsi="华文宋体" w:cs="华文宋体" w:hint="eastAsia"/>
          <w:b/>
          <w:sz w:val="36"/>
          <w:szCs w:val="36"/>
        </w:rPr>
      </w:pPr>
    </w:p>
    <w:p w:rsidR="005536B4" w:rsidRDefault="00000000">
      <w:pPr>
        <w:spacing w:line="360" w:lineRule="auto"/>
        <w:jc w:val="center"/>
        <w:rPr>
          <w:rFonts w:ascii="华文宋体" w:eastAsia="华文宋体" w:hAnsi="华文宋体" w:cs="华文宋体" w:hint="eastAsia"/>
          <w:sz w:val="30"/>
          <w:szCs w:val="30"/>
        </w:rPr>
      </w:pPr>
      <w:r>
        <w:rPr>
          <w:rFonts w:ascii="华文宋体" w:eastAsia="华文宋体" w:hAnsi="华文宋体" w:cs="华文宋体" w:hint="eastAsia"/>
          <w:sz w:val="30"/>
          <w:szCs w:val="30"/>
        </w:rPr>
        <w:t>招标编号：</w:t>
      </w:r>
      <w:r>
        <w:rPr>
          <w:rFonts w:ascii="华文宋体" w:eastAsia="华文宋体" w:hAnsi="华文宋体" w:cs="华文宋体"/>
          <w:sz w:val="30"/>
          <w:szCs w:val="30"/>
        </w:rPr>
        <w:t>KG2025-G065</w:t>
      </w:r>
      <w:r>
        <w:rPr>
          <w:rFonts w:ascii="华文宋体" w:eastAsia="华文宋体" w:hAnsi="华文宋体" w:cs="华文宋体" w:hint="eastAsia"/>
          <w:sz w:val="30"/>
          <w:szCs w:val="30"/>
        </w:rPr>
        <w:t>-ZB01</w:t>
      </w:r>
    </w:p>
    <w:p w:rsidR="005536B4" w:rsidRDefault="00000000">
      <w:pPr>
        <w:spacing w:line="360" w:lineRule="auto"/>
        <w:jc w:val="center"/>
        <w:rPr>
          <w:rFonts w:ascii="华文宋体" w:eastAsia="华文宋体" w:hAnsi="华文宋体" w:cs="华文宋体" w:hint="eastAsia"/>
          <w:sz w:val="30"/>
          <w:szCs w:val="30"/>
        </w:rPr>
      </w:pPr>
      <w:r>
        <w:rPr>
          <w:rFonts w:ascii="华文宋体" w:eastAsia="华文宋体" w:hAnsi="华文宋体" w:cs="华文宋体" w:hint="eastAsia"/>
          <w:sz w:val="30"/>
          <w:szCs w:val="30"/>
        </w:rPr>
        <w:t>招标人：南京禄口国际机场空港科技有限公司</w:t>
      </w:r>
    </w:p>
    <w:p w:rsidR="005536B4" w:rsidRDefault="00000000">
      <w:pPr>
        <w:spacing w:line="360" w:lineRule="auto"/>
        <w:jc w:val="center"/>
        <w:rPr>
          <w:rFonts w:ascii="华文宋体" w:eastAsia="华文宋体" w:hAnsi="华文宋体" w:cs="华文宋体" w:hint="eastAsia"/>
          <w:color w:val="000000" w:themeColor="text1"/>
          <w:sz w:val="30"/>
          <w:szCs w:val="30"/>
        </w:rPr>
      </w:pPr>
      <w:r>
        <w:rPr>
          <w:rFonts w:ascii="华文宋体" w:eastAsia="华文宋体" w:hAnsi="华文宋体" w:cs="华文宋体" w:hint="eastAsia"/>
          <w:sz w:val="30"/>
          <w:szCs w:val="30"/>
        </w:rPr>
        <w:t>地址：</w:t>
      </w:r>
      <w:bookmarkStart w:id="1" w:name="_Hlk201343477"/>
      <w:r>
        <w:rPr>
          <w:rFonts w:ascii="华文宋体" w:eastAsia="华文宋体" w:hAnsi="华文宋体" w:cs="华文宋体" w:hint="eastAsia"/>
          <w:color w:val="000000" w:themeColor="text1"/>
          <w:sz w:val="30"/>
          <w:szCs w:val="30"/>
        </w:rPr>
        <w:t>南京市江宁区天元西路199号东部机场集团10楼</w:t>
      </w:r>
    </w:p>
    <w:bookmarkEnd w:id="1"/>
    <w:p w:rsidR="005536B4" w:rsidRDefault="00000000">
      <w:pPr>
        <w:spacing w:line="360" w:lineRule="auto"/>
        <w:jc w:val="center"/>
        <w:rPr>
          <w:rFonts w:ascii="华文宋体" w:eastAsia="华文宋体" w:hAnsi="华文宋体" w:cs="华文宋体" w:hint="eastAsia"/>
          <w:sz w:val="32"/>
          <w:szCs w:val="32"/>
        </w:rPr>
      </w:pPr>
      <w:r>
        <w:rPr>
          <w:rFonts w:ascii="华文宋体" w:eastAsia="华文宋体" w:hAnsi="华文宋体" w:cs="华文宋体" w:hint="eastAsia"/>
          <w:sz w:val="30"/>
          <w:szCs w:val="30"/>
        </w:rPr>
        <w:t>2026年01月09日</w:t>
      </w:r>
      <w:r>
        <w:rPr>
          <w:rFonts w:ascii="华文宋体" w:eastAsia="华文宋体" w:hAnsi="华文宋体" w:cs="华文宋体" w:hint="eastAsia"/>
          <w:sz w:val="44"/>
        </w:rPr>
        <w:br w:type="page"/>
      </w:r>
      <w:r>
        <w:rPr>
          <w:rFonts w:ascii="华文宋体" w:eastAsia="华文宋体" w:hAnsi="华文宋体" w:cs="华文宋体" w:hint="eastAsia"/>
          <w:b/>
          <w:bCs/>
          <w:kern w:val="44"/>
          <w:sz w:val="36"/>
          <w:szCs w:val="44"/>
        </w:rPr>
        <w:lastRenderedPageBreak/>
        <w:t>目  录</w:t>
      </w:r>
    </w:p>
    <w:p w:rsidR="005536B4" w:rsidRDefault="00000000">
      <w:pPr>
        <w:pStyle w:val="TOC1"/>
        <w:tabs>
          <w:tab w:val="right" w:leader="dot" w:pos="9750"/>
        </w:tabs>
        <w:spacing w:line="360" w:lineRule="auto"/>
        <w:rPr>
          <w:rFonts w:ascii="华文宋体" w:eastAsia="华文宋体" w:hAnsi="华文宋体" w:cs="华文宋体" w:hint="eastAsia"/>
          <w:sz w:val="24"/>
          <w:szCs w:val="24"/>
        </w:rPr>
      </w:pPr>
      <w:r>
        <w:rPr>
          <w:rFonts w:ascii="华文宋体" w:eastAsia="华文宋体" w:hAnsi="华文宋体" w:cs="华文宋体" w:hint="eastAsia"/>
          <w:b/>
          <w:sz w:val="24"/>
          <w:szCs w:val="24"/>
        </w:rPr>
        <w:fldChar w:fldCharType="begin"/>
      </w:r>
      <w:r>
        <w:rPr>
          <w:rFonts w:ascii="华文宋体" w:eastAsia="华文宋体" w:hAnsi="华文宋体" w:cs="华文宋体" w:hint="eastAsia"/>
          <w:b/>
          <w:sz w:val="24"/>
          <w:szCs w:val="24"/>
        </w:rPr>
        <w:instrText xml:space="preserve"> TOC \o "1-3" \h \z \u </w:instrText>
      </w:r>
      <w:r>
        <w:rPr>
          <w:rFonts w:ascii="华文宋体" w:eastAsia="华文宋体" w:hAnsi="华文宋体" w:cs="华文宋体" w:hint="eastAsia"/>
          <w:b/>
          <w:sz w:val="24"/>
          <w:szCs w:val="24"/>
        </w:rPr>
        <w:fldChar w:fldCharType="separate"/>
      </w:r>
      <w:hyperlink w:anchor="_Toc10025" w:history="1">
        <w:r>
          <w:rPr>
            <w:rFonts w:ascii="华文宋体" w:eastAsia="华文宋体" w:hAnsi="华文宋体" w:cs="华文宋体" w:hint="eastAsia"/>
            <w:bCs/>
            <w:sz w:val="24"/>
            <w:szCs w:val="24"/>
          </w:rPr>
          <w:t>第一章招标文件</w:t>
        </w:r>
        <w:r>
          <w:rPr>
            <w:rFonts w:ascii="华文宋体" w:eastAsia="华文宋体" w:hAnsi="华文宋体" w:cs="华文宋体" w:hint="eastAsia"/>
            <w:sz w:val="24"/>
            <w:szCs w:val="24"/>
          </w:rPr>
          <w:tab/>
        </w:r>
        <w:r>
          <w:rPr>
            <w:rFonts w:ascii="华文宋体" w:eastAsia="华文宋体" w:hAnsi="华文宋体" w:cs="华文宋体" w:hint="eastAsia"/>
            <w:sz w:val="24"/>
            <w:szCs w:val="24"/>
          </w:rPr>
          <w:fldChar w:fldCharType="begin"/>
        </w:r>
        <w:r>
          <w:rPr>
            <w:rFonts w:ascii="华文宋体" w:eastAsia="华文宋体" w:hAnsi="华文宋体" w:cs="华文宋体" w:hint="eastAsia"/>
            <w:sz w:val="24"/>
            <w:szCs w:val="24"/>
          </w:rPr>
          <w:instrText xml:space="preserve"> PAGEREF _Toc10025 \h </w:instrText>
        </w:r>
        <w:r>
          <w:rPr>
            <w:rFonts w:ascii="华文宋体" w:eastAsia="华文宋体" w:hAnsi="华文宋体" w:cs="华文宋体" w:hint="eastAsia"/>
            <w:sz w:val="24"/>
            <w:szCs w:val="24"/>
          </w:rPr>
        </w:r>
        <w:r>
          <w:rPr>
            <w:rFonts w:ascii="华文宋体" w:eastAsia="华文宋体" w:hAnsi="华文宋体" w:cs="华文宋体" w:hint="eastAsia"/>
            <w:sz w:val="24"/>
            <w:szCs w:val="24"/>
          </w:rPr>
          <w:fldChar w:fldCharType="separate"/>
        </w:r>
        <w:r>
          <w:rPr>
            <w:rFonts w:ascii="华文宋体" w:eastAsia="华文宋体" w:hAnsi="华文宋体" w:cs="华文宋体" w:hint="eastAsia"/>
            <w:sz w:val="24"/>
            <w:szCs w:val="24"/>
          </w:rPr>
          <w:t>3</w:t>
        </w:r>
        <w:r>
          <w:rPr>
            <w:rFonts w:ascii="华文宋体" w:eastAsia="华文宋体" w:hAnsi="华文宋体" w:cs="华文宋体" w:hint="eastAsia"/>
            <w:sz w:val="24"/>
            <w:szCs w:val="24"/>
          </w:rPr>
          <w:fldChar w:fldCharType="end"/>
        </w:r>
      </w:hyperlink>
    </w:p>
    <w:p w:rsidR="005536B4" w:rsidRDefault="00000000">
      <w:pPr>
        <w:pStyle w:val="TOC1"/>
        <w:tabs>
          <w:tab w:val="right" w:leader="dot" w:pos="9750"/>
        </w:tabs>
        <w:spacing w:line="360" w:lineRule="auto"/>
        <w:rPr>
          <w:rFonts w:ascii="华文宋体" w:eastAsia="华文宋体" w:hAnsi="华文宋体" w:cs="华文宋体" w:hint="eastAsia"/>
          <w:sz w:val="24"/>
          <w:szCs w:val="24"/>
        </w:rPr>
      </w:pPr>
      <w:hyperlink w:anchor="_Toc23612" w:history="1">
        <w:r>
          <w:rPr>
            <w:rFonts w:ascii="华文宋体" w:eastAsia="华文宋体" w:hAnsi="华文宋体" w:cs="华文宋体" w:hint="eastAsia"/>
            <w:bCs/>
            <w:sz w:val="24"/>
            <w:szCs w:val="24"/>
          </w:rPr>
          <w:t>第二章投标人须知</w:t>
        </w:r>
        <w:r>
          <w:rPr>
            <w:rFonts w:ascii="华文宋体" w:eastAsia="华文宋体" w:hAnsi="华文宋体" w:cs="华文宋体" w:hint="eastAsia"/>
            <w:sz w:val="24"/>
            <w:szCs w:val="24"/>
          </w:rPr>
          <w:tab/>
        </w:r>
        <w:r>
          <w:rPr>
            <w:rFonts w:ascii="华文宋体" w:eastAsia="华文宋体" w:hAnsi="华文宋体" w:cs="华文宋体" w:hint="eastAsia"/>
            <w:sz w:val="24"/>
            <w:szCs w:val="24"/>
          </w:rPr>
          <w:fldChar w:fldCharType="begin"/>
        </w:r>
        <w:r>
          <w:rPr>
            <w:rFonts w:ascii="华文宋体" w:eastAsia="华文宋体" w:hAnsi="华文宋体" w:cs="华文宋体" w:hint="eastAsia"/>
            <w:sz w:val="24"/>
            <w:szCs w:val="24"/>
          </w:rPr>
          <w:instrText xml:space="preserve"> PAGEREF _Toc23612 \h </w:instrText>
        </w:r>
        <w:r>
          <w:rPr>
            <w:rFonts w:ascii="华文宋体" w:eastAsia="华文宋体" w:hAnsi="华文宋体" w:cs="华文宋体" w:hint="eastAsia"/>
            <w:sz w:val="24"/>
            <w:szCs w:val="24"/>
          </w:rPr>
        </w:r>
        <w:r>
          <w:rPr>
            <w:rFonts w:ascii="华文宋体" w:eastAsia="华文宋体" w:hAnsi="华文宋体" w:cs="华文宋体" w:hint="eastAsia"/>
            <w:sz w:val="24"/>
            <w:szCs w:val="24"/>
          </w:rPr>
          <w:fldChar w:fldCharType="separate"/>
        </w:r>
        <w:r>
          <w:rPr>
            <w:rFonts w:ascii="华文宋体" w:eastAsia="华文宋体" w:hAnsi="华文宋体" w:cs="华文宋体" w:hint="eastAsia"/>
            <w:sz w:val="24"/>
            <w:szCs w:val="24"/>
          </w:rPr>
          <w:t>5</w:t>
        </w:r>
        <w:r>
          <w:rPr>
            <w:rFonts w:ascii="华文宋体" w:eastAsia="华文宋体" w:hAnsi="华文宋体" w:cs="华文宋体" w:hint="eastAsia"/>
            <w:sz w:val="24"/>
            <w:szCs w:val="24"/>
          </w:rPr>
          <w:fldChar w:fldCharType="end"/>
        </w:r>
      </w:hyperlink>
    </w:p>
    <w:p w:rsidR="005536B4" w:rsidRDefault="00000000">
      <w:pPr>
        <w:pStyle w:val="TOC1"/>
        <w:tabs>
          <w:tab w:val="right" w:leader="dot" w:pos="9750"/>
        </w:tabs>
        <w:spacing w:line="360" w:lineRule="auto"/>
        <w:rPr>
          <w:rFonts w:ascii="华文宋体" w:eastAsia="华文宋体" w:hAnsi="华文宋体" w:cs="华文宋体" w:hint="eastAsia"/>
          <w:sz w:val="24"/>
          <w:szCs w:val="24"/>
        </w:rPr>
      </w:pPr>
      <w:hyperlink w:anchor="_Toc18510" w:history="1">
        <w:r>
          <w:rPr>
            <w:rFonts w:ascii="华文宋体" w:eastAsia="华文宋体" w:hAnsi="华文宋体" w:cs="华文宋体" w:hint="eastAsia"/>
            <w:bCs/>
            <w:sz w:val="24"/>
            <w:szCs w:val="24"/>
          </w:rPr>
          <w:t>第三章评分办法</w:t>
        </w:r>
        <w:r>
          <w:rPr>
            <w:rFonts w:ascii="华文宋体" w:eastAsia="华文宋体" w:hAnsi="华文宋体" w:cs="华文宋体" w:hint="eastAsia"/>
            <w:sz w:val="24"/>
            <w:szCs w:val="24"/>
          </w:rPr>
          <w:tab/>
        </w:r>
        <w:r>
          <w:rPr>
            <w:rFonts w:ascii="华文宋体" w:eastAsia="华文宋体" w:hAnsi="华文宋体" w:cs="华文宋体" w:hint="eastAsia"/>
            <w:sz w:val="24"/>
            <w:szCs w:val="24"/>
          </w:rPr>
          <w:fldChar w:fldCharType="begin"/>
        </w:r>
        <w:r>
          <w:rPr>
            <w:rFonts w:ascii="华文宋体" w:eastAsia="华文宋体" w:hAnsi="华文宋体" w:cs="华文宋体" w:hint="eastAsia"/>
            <w:sz w:val="24"/>
            <w:szCs w:val="24"/>
          </w:rPr>
          <w:instrText xml:space="preserve"> PAGEREF _Toc18510 \h </w:instrText>
        </w:r>
        <w:r>
          <w:rPr>
            <w:rFonts w:ascii="华文宋体" w:eastAsia="华文宋体" w:hAnsi="华文宋体" w:cs="华文宋体" w:hint="eastAsia"/>
            <w:sz w:val="24"/>
            <w:szCs w:val="24"/>
          </w:rPr>
        </w:r>
        <w:r>
          <w:rPr>
            <w:rFonts w:ascii="华文宋体" w:eastAsia="华文宋体" w:hAnsi="华文宋体" w:cs="华文宋体" w:hint="eastAsia"/>
            <w:sz w:val="24"/>
            <w:szCs w:val="24"/>
          </w:rPr>
          <w:fldChar w:fldCharType="separate"/>
        </w:r>
        <w:r>
          <w:rPr>
            <w:rFonts w:ascii="华文宋体" w:eastAsia="华文宋体" w:hAnsi="华文宋体" w:cs="华文宋体" w:hint="eastAsia"/>
            <w:sz w:val="24"/>
            <w:szCs w:val="24"/>
          </w:rPr>
          <w:t>10</w:t>
        </w:r>
        <w:r>
          <w:rPr>
            <w:rFonts w:ascii="华文宋体" w:eastAsia="华文宋体" w:hAnsi="华文宋体" w:cs="华文宋体" w:hint="eastAsia"/>
            <w:sz w:val="24"/>
            <w:szCs w:val="24"/>
          </w:rPr>
          <w:fldChar w:fldCharType="end"/>
        </w:r>
      </w:hyperlink>
    </w:p>
    <w:p w:rsidR="005536B4" w:rsidRDefault="00000000">
      <w:pPr>
        <w:pStyle w:val="TOC1"/>
        <w:tabs>
          <w:tab w:val="right" w:leader="dot" w:pos="9750"/>
        </w:tabs>
        <w:spacing w:line="360" w:lineRule="auto"/>
        <w:rPr>
          <w:rFonts w:ascii="华文宋体" w:eastAsia="华文宋体" w:hAnsi="华文宋体" w:cs="华文宋体" w:hint="eastAsia"/>
          <w:sz w:val="24"/>
          <w:szCs w:val="24"/>
        </w:rPr>
      </w:pPr>
      <w:hyperlink w:anchor="_Toc32741" w:history="1">
        <w:r>
          <w:rPr>
            <w:rFonts w:ascii="华文宋体" w:eastAsia="华文宋体" w:hAnsi="华文宋体" w:cs="华文宋体" w:hint="eastAsia"/>
            <w:bCs/>
            <w:sz w:val="24"/>
            <w:szCs w:val="24"/>
          </w:rPr>
          <w:t>第四章合同签订</w:t>
        </w:r>
        <w:r>
          <w:rPr>
            <w:rFonts w:ascii="华文宋体" w:eastAsia="华文宋体" w:hAnsi="华文宋体" w:cs="华文宋体" w:hint="eastAsia"/>
            <w:sz w:val="24"/>
            <w:szCs w:val="24"/>
          </w:rPr>
          <w:tab/>
        </w:r>
        <w:r>
          <w:rPr>
            <w:rFonts w:ascii="华文宋体" w:eastAsia="华文宋体" w:hAnsi="华文宋体" w:cs="华文宋体" w:hint="eastAsia"/>
            <w:sz w:val="24"/>
            <w:szCs w:val="24"/>
          </w:rPr>
          <w:fldChar w:fldCharType="begin"/>
        </w:r>
        <w:r>
          <w:rPr>
            <w:rFonts w:ascii="华文宋体" w:eastAsia="华文宋体" w:hAnsi="华文宋体" w:cs="华文宋体" w:hint="eastAsia"/>
            <w:sz w:val="24"/>
            <w:szCs w:val="24"/>
          </w:rPr>
          <w:instrText xml:space="preserve"> PAGEREF _Toc32741 \h </w:instrText>
        </w:r>
        <w:r>
          <w:rPr>
            <w:rFonts w:ascii="华文宋体" w:eastAsia="华文宋体" w:hAnsi="华文宋体" w:cs="华文宋体" w:hint="eastAsia"/>
            <w:sz w:val="24"/>
            <w:szCs w:val="24"/>
          </w:rPr>
        </w:r>
        <w:r>
          <w:rPr>
            <w:rFonts w:ascii="华文宋体" w:eastAsia="华文宋体" w:hAnsi="华文宋体" w:cs="华文宋体" w:hint="eastAsia"/>
            <w:sz w:val="24"/>
            <w:szCs w:val="24"/>
          </w:rPr>
          <w:fldChar w:fldCharType="separate"/>
        </w:r>
        <w:r>
          <w:rPr>
            <w:rFonts w:ascii="华文宋体" w:eastAsia="华文宋体" w:hAnsi="华文宋体" w:cs="华文宋体" w:hint="eastAsia"/>
            <w:sz w:val="24"/>
            <w:szCs w:val="24"/>
          </w:rPr>
          <w:t>11</w:t>
        </w:r>
        <w:r>
          <w:rPr>
            <w:rFonts w:ascii="华文宋体" w:eastAsia="华文宋体" w:hAnsi="华文宋体" w:cs="华文宋体" w:hint="eastAsia"/>
            <w:sz w:val="24"/>
            <w:szCs w:val="24"/>
          </w:rPr>
          <w:fldChar w:fldCharType="end"/>
        </w:r>
      </w:hyperlink>
    </w:p>
    <w:p w:rsidR="005536B4" w:rsidRDefault="00000000">
      <w:pPr>
        <w:pStyle w:val="TOC1"/>
        <w:tabs>
          <w:tab w:val="right" w:leader="dot" w:pos="9750"/>
        </w:tabs>
        <w:spacing w:line="360" w:lineRule="auto"/>
        <w:rPr>
          <w:rFonts w:ascii="华文宋体" w:eastAsia="华文宋体" w:hAnsi="华文宋体" w:cs="华文宋体" w:hint="eastAsia"/>
          <w:sz w:val="24"/>
          <w:szCs w:val="24"/>
        </w:rPr>
      </w:pPr>
      <w:hyperlink w:anchor="_Toc19627" w:history="1">
        <w:r>
          <w:rPr>
            <w:rFonts w:ascii="华文宋体" w:eastAsia="华文宋体" w:hAnsi="华文宋体" w:cs="华文宋体" w:hint="eastAsia"/>
            <w:sz w:val="24"/>
            <w:szCs w:val="24"/>
          </w:rPr>
          <w:t>第五章投标文件格式</w:t>
        </w:r>
        <w:r>
          <w:rPr>
            <w:rFonts w:ascii="华文宋体" w:eastAsia="华文宋体" w:hAnsi="华文宋体" w:cs="华文宋体" w:hint="eastAsia"/>
            <w:sz w:val="24"/>
            <w:szCs w:val="24"/>
          </w:rPr>
          <w:tab/>
        </w:r>
        <w:r>
          <w:rPr>
            <w:rFonts w:ascii="华文宋体" w:eastAsia="华文宋体" w:hAnsi="华文宋体" w:cs="华文宋体" w:hint="eastAsia"/>
            <w:sz w:val="24"/>
            <w:szCs w:val="24"/>
          </w:rPr>
          <w:fldChar w:fldCharType="begin"/>
        </w:r>
        <w:r>
          <w:rPr>
            <w:rFonts w:ascii="华文宋体" w:eastAsia="华文宋体" w:hAnsi="华文宋体" w:cs="华文宋体" w:hint="eastAsia"/>
            <w:sz w:val="24"/>
            <w:szCs w:val="24"/>
          </w:rPr>
          <w:instrText xml:space="preserve"> PAGEREF _Toc19627 \h </w:instrText>
        </w:r>
        <w:r>
          <w:rPr>
            <w:rFonts w:ascii="华文宋体" w:eastAsia="华文宋体" w:hAnsi="华文宋体" w:cs="华文宋体" w:hint="eastAsia"/>
            <w:sz w:val="24"/>
            <w:szCs w:val="24"/>
          </w:rPr>
        </w:r>
        <w:r>
          <w:rPr>
            <w:rFonts w:ascii="华文宋体" w:eastAsia="华文宋体" w:hAnsi="华文宋体" w:cs="华文宋体" w:hint="eastAsia"/>
            <w:sz w:val="24"/>
            <w:szCs w:val="24"/>
          </w:rPr>
          <w:fldChar w:fldCharType="separate"/>
        </w:r>
        <w:r>
          <w:rPr>
            <w:rFonts w:ascii="华文宋体" w:eastAsia="华文宋体" w:hAnsi="华文宋体" w:cs="华文宋体" w:hint="eastAsia"/>
            <w:sz w:val="24"/>
            <w:szCs w:val="24"/>
          </w:rPr>
          <w:t>33</w:t>
        </w:r>
        <w:r>
          <w:rPr>
            <w:rFonts w:ascii="华文宋体" w:eastAsia="华文宋体" w:hAnsi="华文宋体" w:cs="华文宋体" w:hint="eastAsia"/>
            <w:sz w:val="24"/>
            <w:szCs w:val="24"/>
          </w:rPr>
          <w:fldChar w:fldCharType="end"/>
        </w:r>
      </w:hyperlink>
    </w:p>
    <w:p w:rsidR="005536B4" w:rsidRDefault="00000000">
      <w:pPr>
        <w:spacing w:line="360" w:lineRule="auto"/>
        <w:jc w:val="center"/>
        <w:outlineLvl w:val="0"/>
        <w:rPr>
          <w:rFonts w:ascii="华文宋体" w:eastAsia="华文宋体" w:hAnsi="华文宋体" w:cs="华文宋体" w:hint="eastAsia"/>
          <w:b/>
          <w:sz w:val="28"/>
        </w:rPr>
      </w:pPr>
      <w:r>
        <w:rPr>
          <w:rFonts w:ascii="华文宋体" w:eastAsia="华文宋体" w:hAnsi="华文宋体" w:cs="华文宋体" w:hint="eastAsia"/>
          <w:sz w:val="24"/>
          <w:szCs w:val="24"/>
        </w:rPr>
        <w:fldChar w:fldCharType="end"/>
      </w:r>
    </w:p>
    <w:p w:rsidR="005536B4" w:rsidRDefault="00000000">
      <w:pPr>
        <w:pStyle w:val="1"/>
        <w:numPr>
          <w:ilvl w:val="0"/>
          <w:numId w:val="0"/>
        </w:numPr>
        <w:spacing w:before="160" w:after="160"/>
        <w:ind w:left="432"/>
        <w:jc w:val="center"/>
        <w:rPr>
          <w:rFonts w:ascii="华文宋体" w:eastAsia="华文宋体" w:hAnsi="华文宋体" w:cs="华文宋体" w:hint="eastAsia"/>
          <w:szCs w:val="44"/>
        </w:rPr>
      </w:pPr>
      <w:r>
        <w:rPr>
          <w:rFonts w:ascii="华文宋体" w:eastAsia="华文宋体" w:hAnsi="华文宋体" w:cs="华文宋体" w:hint="eastAsia"/>
          <w:sz w:val="28"/>
        </w:rPr>
        <w:br w:type="page"/>
      </w:r>
      <w:bookmarkStart w:id="2" w:name="_Toc10025"/>
      <w:bookmarkEnd w:id="0"/>
      <w:r>
        <w:rPr>
          <w:rFonts w:ascii="华文宋体" w:eastAsia="华文宋体" w:hAnsi="华文宋体" w:cs="华文宋体" w:hint="eastAsia"/>
          <w:szCs w:val="44"/>
        </w:rPr>
        <w:lastRenderedPageBreak/>
        <w:t>第一章 招标文件</w:t>
      </w:r>
      <w:bookmarkEnd w:id="2"/>
    </w:p>
    <w:p w:rsidR="005536B4" w:rsidRDefault="00000000">
      <w:pPr>
        <w:numPr>
          <w:ilvl w:val="0"/>
          <w:numId w:val="2"/>
        </w:numPr>
        <w:spacing w:line="360" w:lineRule="auto"/>
        <w:ind w:left="0" w:firstLineChars="200" w:firstLine="480"/>
        <w:rPr>
          <w:rFonts w:ascii="华文宋体" w:eastAsia="华文宋体" w:hAnsi="华文宋体" w:cs="华文宋体" w:hint="eastAsia"/>
          <w:b/>
          <w:sz w:val="24"/>
          <w:szCs w:val="24"/>
        </w:rPr>
      </w:pPr>
      <w:r>
        <w:rPr>
          <w:rFonts w:ascii="华文宋体" w:eastAsia="华文宋体" w:hAnsi="华文宋体" w:cs="华文宋体" w:hint="eastAsia"/>
          <w:b/>
          <w:sz w:val="24"/>
          <w:szCs w:val="24"/>
        </w:rPr>
        <w:t>项目名称</w:t>
      </w:r>
    </w:p>
    <w:p w:rsidR="005536B4" w:rsidRDefault="00000000">
      <w:pPr>
        <w:spacing w:line="360" w:lineRule="auto"/>
        <w:ind w:firstLineChars="200" w:firstLine="480"/>
        <w:rPr>
          <w:rFonts w:ascii="华文宋体" w:eastAsia="华文宋体" w:hAnsi="华文宋体" w:cs="华文宋体" w:hint="eastAsia"/>
          <w:sz w:val="24"/>
          <w:szCs w:val="24"/>
        </w:rPr>
      </w:pPr>
      <w:bookmarkStart w:id="3" w:name="_Hlk218695328"/>
      <w:r>
        <w:rPr>
          <w:rFonts w:ascii="华文宋体" w:eastAsia="华文宋体" w:hAnsi="华文宋体" w:cs="华文宋体" w:hint="eastAsia"/>
          <w:sz w:val="24"/>
          <w:szCs w:val="24"/>
        </w:rPr>
        <w:t>舟山机场安全保障设施设备能力提升工程施工</w:t>
      </w:r>
      <w:bookmarkEnd w:id="3"/>
      <w:r>
        <w:rPr>
          <w:rFonts w:ascii="华文宋体" w:eastAsia="华文宋体" w:hAnsi="华文宋体" w:cs="华文宋体" w:hint="eastAsia"/>
          <w:sz w:val="24"/>
          <w:szCs w:val="24"/>
        </w:rPr>
        <w:t>劳务施工</w:t>
      </w:r>
    </w:p>
    <w:p w:rsidR="005536B4" w:rsidRDefault="00000000">
      <w:pPr>
        <w:numPr>
          <w:ilvl w:val="0"/>
          <w:numId w:val="2"/>
        </w:numPr>
        <w:spacing w:line="360" w:lineRule="auto"/>
        <w:ind w:left="0" w:firstLineChars="200" w:firstLine="480"/>
        <w:rPr>
          <w:rFonts w:ascii="华文宋体" w:eastAsia="华文宋体" w:hAnsi="华文宋体" w:cs="华文宋体" w:hint="eastAsia"/>
          <w:b/>
          <w:sz w:val="24"/>
          <w:szCs w:val="24"/>
        </w:rPr>
      </w:pPr>
      <w:r>
        <w:rPr>
          <w:rFonts w:ascii="华文宋体" w:eastAsia="华文宋体" w:hAnsi="华文宋体" w:cs="华文宋体" w:hint="eastAsia"/>
          <w:b/>
          <w:sz w:val="24"/>
          <w:szCs w:val="24"/>
        </w:rPr>
        <w:t>项目简介</w:t>
      </w:r>
    </w:p>
    <w:p w:rsidR="005536B4" w:rsidRDefault="00000000">
      <w:pPr>
        <w:spacing w:line="360" w:lineRule="auto"/>
        <w:ind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2.1建设地点：浙江舟山机场。</w:t>
      </w:r>
    </w:p>
    <w:p w:rsidR="005536B4" w:rsidRDefault="00000000">
      <w:pPr>
        <w:pStyle w:val="ac"/>
        <w:ind w:firstLine="480"/>
        <w:rPr>
          <w:rFonts w:ascii="华文宋体" w:hAnsi="华文宋体" w:hint="eastAsia"/>
        </w:rPr>
      </w:pPr>
      <w:r>
        <w:rPr>
          <w:rFonts w:ascii="华文宋体" w:hAnsi="华文宋体" w:cs="华文宋体" w:hint="eastAsia"/>
        </w:rPr>
        <w:t>2.2项目概况：</w:t>
      </w:r>
      <w:r>
        <w:rPr>
          <w:rFonts w:ascii="华文宋体" w:hAnsi="华文宋体" w:hint="eastAsia"/>
        </w:rPr>
        <w:t>包括但不限于全向信标/测距仪设备更新、国内航站楼安防改造、围界安防系统、围界更新改造、道口改造、安防系统改造等。</w:t>
      </w:r>
    </w:p>
    <w:p w:rsidR="005536B4" w:rsidRDefault="00000000">
      <w:pPr>
        <w:pStyle w:val="ac"/>
        <w:ind w:firstLine="480"/>
        <w:rPr>
          <w:rFonts w:ascii="华文宋体" w:hAnsi="华文宋体" w:hint="eastAsia"/>
        </w:rPr>
      </w:pPr>
      <w:r>
        <w:rPr>
          <w:rFonts w:ascii="华文宋体" w:hAnsi="华文宋体" w:cs="华文宋体" w:hint="eastAsia"/>
        </w:rPr>
        <w:t>2.3招标范围：</w:t>
      </w:r>
      <w:r>
        <w:rPr>
          <w:rFonts w:ascii="华文宋体" w:hAnsi="华文宋体" w:hint="eastAsia"/>
        </w:rPr>
        <w:t>包括但不限于全向信标/测距仪设备更新、国内航站楼安防改造、围界安防系统、围界更新改造、道口改造、安防系统改造等，具体详见施工图纸及工程量清单。</w:t>
      </w:r>
    </w:p>
    <w:p w:rsidR="005536B4" w:rsidRDefault="00000000">
      <w:pPr>
        <w:pStyle w:val="ac"/>
        <w:ind w:firstLine="480"/>
        <w:rPr>
          <w:rFonts w:cs="华文宋体"/>
        </w:rPr>
      </w:pPr>
      <w:r>
        <w:rPr>
          <w:rFonts w:ascii="华文宋体" w:hAnsi="华文宋体" w:cs="华文宋体" w:hint="eastAsia"/>
        </w:rPr>
        <w:t>2.4服务期限：</w:t>
      </w:r>
    </w:p>
    <w:p w:rsidR="005536B4" w:rsidRDefault="00000000">
      <w:pPr>
        <w:pStyle w:val="ZW"/>
        <w:ind w:firstLine="480"/>
        <w:rPr>
          <w:rFonts w:cs="华文宋体" w:hint="eastAsia"/>
        </w:rPr>
      </w:pPr>
      <w:r>
        <w:rPr>
          <w:rFonts w:cs="华文宋体" w:hint="eastAsia"/>
          <w:highlight w:val="yellow"/>
        </w:rPr>
        <w:t>合同签订后320日内完工或者按照甲方另行约定的期限。</w:t>
      </w:r>
      <w:r>
        <w:rPr>
          <w:rFonts w:cs="华文宋体" w:hint="eastAsia"/>
        </w:rPr>
        <w:t xml:space="preserve"> </w:t>
      </w:r>
    </w:p>
    <w:p w:rsidR="005536B4" w:rsidRDefault="00000000">
      <w:pPr>
        <w:pStyle w:val="ZW"/>
        <w:ind w:firstLine="480"/>
        <w:rPr>
          <w:rFonts w:cs="华文宋体" w:hint="eastAsia"/>
        </w:rPr>
      </w:pPr>
      <w:r>
        <w:rPr>
          <w:rFonts w:cs="华文宋体" w:hint="eastAsia"/>
        </w:rPr>
        <w:t>2.5质量要求：满足设计要求，达到国家和行业现行质量验收合格。</w:t>
      </w:r>
    </w:p>
    <w:p w:rsidR="005536B4" w:rsidRDefault="00000000">
      <w:pPr>
        <w:pStyle w:val="ZW"/>
        <w:ind w:firstLine="480"/>
        <w:rPr>
          <w:rFonts w:cs="华文宋体" w:hint="eastAsia"/>
          <w:color w:val="FF0000"/>
        </w:rPr>
      </w:pPr>
      <w:bookmarkStart w:id="4" w:name="_Hlk203982610"/>
      <w:r>
        <w:rPr>
          <w:rFonts w:cs="华文宋体" w:hint="eastAsia"/>
        </w:rPr>
        <w:t>2.6最高投标限制总价：</w:t>
      </w:r>
      <w:r>
        <w:rPr>
          <w:rFonts w:cs="华文宋体" w:hint="eastAsia"/>
          <w:color w:val="FF0000"/>
        </w:rPr>
        <w:t>人民币壹仟零贰拾伍万元整（¥10,250,000.00元）；</w:t>
      </w:r>
    </w:p>
    <w:p w:rsidR="005536B4" w:rsidRDefault="00000000">
      <w:pPr>
        <w:pStyle w:val="ZW"/>
        <w:ind w:firstLine="480"/>
        <w:rPr>
          <w:rFonts w:cs="华文宋体" w:hint="eastAsia"/>
        </w:rPr>
      </w:pPr>
      <w:r>
        <w:rPr>
          <w:rFonts w:cs="华文宋体" w:hint="eastAsia"/>
        </w:rPr>
        <w:t>投标人的投标总报价大于最高投标限价的将否决其投标；</w:t>
      </w:r>
    </w:p>
    <w:bookmarkEnd w:id="4"/>
    <w:p w:rsidR="005536B4" w:rsidRDefault="00000000">
      <w:pPr>
        <w:numPr>
          <w:ilvl w:val="0"/>
          <w:numId w:val="2"/>
        </w:numPr>
        <w:spacing w:line="360" w:lineRule="auto"/>
        <w:ind w:left="0" w:firstLineChars="200" w:firstLine="480"/>
        <w:rPr>
          <w:rFonts w:ascii="华文宋体" w:eastAsia="华文宋体" w:hAnsi="华文宋体" w:cs="华文宋体" w:hint="eastAsia"/>
          <w:b/>
          <w:sz w:val="24"/>
          <w:szCs w:val="24"/>
        </w:rPr>
      </w:pPr>
      <w:r>
        <w:rPr>
          <w:rFonts w:ascii="华文宋体" w:eastAsia="华文宋体" w:hAnsi="华文宋体" w:cs="华文宋体" w:hint="eastAsia"/>
          <w:b/>
          <w:sz w:val="24"/>
          <w:szCs w:val="24"/>
        </w:rPr>
        <w:t>项目要求</w:t>
      </w:r>
    </w:p>
    <w:p w:rsidR="005536B4" w:rsidRDefault="00000000">
      <w:pPr>
        <w:snapToGrid w:val="0"/>
        <w:spacing w:line="360" w:lineRule="auto"/>
        <w:ind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3.1项目施工现场情况、交通运输情况、自然地理条件、环境保护要求、供水条件、供电条件、施工时间、项目工作量等因素以实际现场勘查及建设单位交底为准；</w:t>
      </w:r>
    </w:p>
    <w:p w:rsidR="005536B4" w:rsidRDefault="00000000">
      <w:pPr>
        <w:snapToGrid w:val="0"/>
        <w:spacing w:line="360" w:lineRule="auto"/>
        <w:ind w:firstLineChars="200" w:firstLine="480"/>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t>3.2本项目施工在浙江舟山机场内施工，施工前必须做好警示标志，大型车辆及特殊车辆必须提前2天报备；</w:t>
      </w:r>
    </w:p>
    <w:p w:rsidR="005536B4" w:rsidRDefault="00000000">
      <w:pPr>
        <w:snapToGrid w:val="0"/>
        <w:spacing w:line="360" w:lineRule="auto"/>
        <w:ind w:firstLineChars="200" w:firstLine="480"/>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t>3.3本项目清单项（清单后附）施工内容为交钥匙工程，如有清单外增补项，双方本着公平、公正的原则友好协商，按照实际增补情况进行结算，结算前需提供完整的相关材料，包括但不限于联系单、签证材料、任务通知单、现场工程量确认单等；</w:t>
      </w:r>
    </w:p>
    <w:p w:rsidR="005536B4" w:rsidRDefault="00000000">
      <w:pPr>
        <w:snapToGrid w:val="0"/>
        <w:spacing w:line="360" w:lineRule="auto"/>
        <w:ind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3.4本项目中标人需接受发标人要求的统一管理，项目管理人员及施工人员办公统一在招标人建设的项目部内（具体费用以双方协商结果为准）。</w:t>
      </w:r>
    </w:p>
    <w:p w:rsidR="005536B4" w:rsidRDefault="00000000">
      <w:pPr>
        <w:numPr>
          <w:ilvl w:val="0"/>
          <w:numId w:val="2"/>
        </w:numPr>
        <w:spacing w:line="360" w:lineRule="auto"/>
        <w:ind w:left="0" w:firstLineChars="200" w:firstLine="480"/>
        <w:rPr>
          <w:rFonts w:ascii="华文宋体" w:eastAsia="华文宋体" w:hAnsi="华文宋体" w:cs="华文宋体" w:hint="eastAsia"/>
          <w:b/>
          <w:sz w:val="24"/>
          <w:szCs w:val="24"/>
        </w:rPr>
      </w:pPr>
      <w:r>
        <w:rPr>
          <w:rFonts w:ascii="华文宋体" w:eastAsia="华文宋体" w:hAnsi="华文宋体" w:cs="华文宋体" w:hint="eastAsia"/>
          <w:b/>
          <w:sz w:val="24"/>
          <w:szCs w:val="24"/>
        </w:rPr>
        <w:t>投标单位资质及其他要求</w:t>
      </w:r>
    </w:p>
    <w:p w:rsidR="005536B4" w:rsidRDefault="00000000">
      <w:pPr>
        <w:spacing w:line="360" w:lineRule="auto"/>
        <w:ind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lastRenderedPageBreak/>
        <w:t>1.投标人须是中华人民共和国境内正式注册并具有独立法人资格的法人。（需提供加盖公章的营业执照复印件）；</w:t>
      </w:r>
    </w:p>
    <w:p w:rsidR="005536B4" w:rsidRDefault="00000000">
      <w:pPr>
        <w:spacing w:line="360" w:lineRule="auto"/>
        <w:ind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2.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需提供官网截图证明材料复印件）</w:t>
      </w:r>
    </w:p>
    <w:p w:rsidR="005536B4" w:rsidRDefault="00000000">
      <w:pPr>
        <w:spacing w:line="360" w:lineRule="auto"/>
        <w:ind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3.具备建筑业施工劳务资质；</w:t>
      </w:r>
    </w:p>
    <w:p w:rsidR="005536B4" w:rsidRDefault="00000000">
      <w:pPr>
        <w:spacing w:line="360" w:lineRule="auto"/>
        <w:ind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4.本项目不接受联合体投标。</w:t>
      </w:r>
    </w:p>
    <w:p w:rsidR="005536B4" w:rsidRDefault="00000000">
      <w:pPr>
        <w:numPr>
          <w:ilvl w:val="0"/>
          <w:numId w:val="2"/>
        </w:numPr>
        <w:spacing w:line="360" w:lineRule="auto"/>
        <w:ind w:left="0" w:firstLineChars="200" w:firstLine="480"/>
        <w:rPr>
          <w:rFonts w:ascii="华文宋体" w:eastAsia="华文宋体" w:hAnsi="华文宋体" w:cs="华文宋体" w:hint="eastAsia"/>
          <w:b/>
          <w:sz w:val="24"/>
          <w:szCs w:val="24"/>
        </w:rPr>
      </w:pPr>
      <w:r>
        <w:rPr>
          <w:rFonts w:ascii="华文宋体" w:eastAsia="华文宋体" w:hAnsi="华文宋体" w:cs="华文宋体" w:hint="eastAsia"/>
          <w:b/>
          <w:sz w:val="24"/>
          <w:szCs w:val="24"/>
        </w:rPr>
        <w:t>招标文件的发放和递交</w:t>
      </w:r>
    </w:p>
    <w:p w:rsidR="005536B4" w:rsidRDefault="00000000">
      <w:pPr>
        <w:spacing w:line="360" w:lineRule="auto"/>
        <w:ind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招标文件发放截止时间：</w:t>
      </w:r>
      <w:r>
        <w:rPr>
          <w:rFonts w:ascii="华文宋体" w:eastAsia="华文宋体" w:hAnsi="华文宋体" w:cs="华文宋体" w:hint="eastAsia"/>
          <w:sz w:val="24"/>
          <w:szCs w:val="24"/>
          <w:highlight w:val="yellow"/>
        </w:rPr>
        <w:t>北京时间</w:t>
      </w:r>
      <w:r>
        <w:rPr>
          <w:rFonts w:ascii="华文宋体" w:eastAsia="华文宋体" w:hAnsi="华文宋体" w:cs="华文宋体" w:hint="eastAsia"/>
          <w:color w:val="FF0000"/>
          <w:sz w:val="24"/>
          <w:szCs w:val="24"/>
          <w:highlight w:val="yellow"/>
        </w:rPr>
        <w:t>2026年01月17日15：00点整</w:t>
      </w:r>
      <w:r>
        <w:rPr>
          <w:rFonts w:ascii="华文宋体" w:eastAsia="华文宋体" w:hAnsi="华文宋体" w:cs="华文宋体" w:hint="eastAsia"/>
          <w:sz w:val="24"/>
          <w:szCs w:val="24"/>
          <w:highlight w:val="yellow"/>
        </w:rPr>
        <w:t>，</w:t>
      </w:r>
      <w:r>
        <w:rPr>
          <w:rFonts w:ascii="华文宋体" w:eastAsia="华文宋体" w:hAnsi="华文宋体" w:cs="华文宋体" w:hint="eastAsia"/>
          <w:sz w:val="24"/>
          <w:szCs w:val="24"/>
          <w:shd w:val="clear" w:color="auto" w:fill="FFFFFF"/>
        </w:rPr>
        <w:t>自行在网上下载招标文件，不提供纸质文件，</w:t>
      </w:r>
      <w:r>
        <w:rPr>
          <w:rFonts w:ascii="华文宋体" w:eastAsia="华文宋体" w:hAnsi="华文宋体" w:cs="华文宋体" w:hint="eastAsia"/>
          <w:sz w:val="24"/>
          <w:szCs w:val="24"/>
        </w:rPr>
        <w:t>逾期不取恕不接待。</w:t>
      </w:r>
    </w:p>
    <w:p w:rsidR="005536B4" w:rsidRDefault="00000000">
      <w:pPr>
        <w:spacing w:line="360" w:lineRule="auto"/>
        <w:ind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递交投标文件截止时间：</w:t>
      </w:r>
      <w:r>
        <w:rPr>
          <w:rFonts w:ascii="华文宋体" w:eastAsia="华文宋体" w:hAnsi="华文宋体" w:cs="华文宋体" w:hint="eastAsia"/>
          <w:sz w:val="24"/>
          <w:szCs w:val="24"/>
          <w:highlight w:val="yellow"/>
        </w:rPr>
        <w:t>北京时间</w:t>
      </w:r>
      <w:r>
        <w:rPr>
          <w:rFonts w:ascii="华文宋体" w:eastAsia="华文宋体" w:hAnsi="华文宋体" w:cs="华文宋体" w:hint="eastAsia"/>
          <w:color w:val="FF0000"/>
          <w:sz w:val="24"/>
          <w:szCs w:val="24"/>
          <w:highlight w:val="yellow"/>
        </w:rPr>
        <w:t>2026年01月23日10:00，</w:t>
      </w:r>
      <w:r>
        <w:rPr>
          <w:rFonts w:ascii="华文宋体" w:eastAsia="华文宋体" w:hAnsi="华文宋体" w:cs="华文宋体" w:hint="eastAsia"/>
          <w:sz w:val="24"/>
          <w:szCs w:val="24"/>
        </w:rPr>
        <w:t>逾期收到或不符合规定的投标文件恕不接受。</w:t>
      </w:r>
    </w:p>
    <w:p w:rsidR="005536B4" w:rsidRDefault="00000000">
      <w:pPr>
        <w:spacing w:line="360" w:lineRule="auto"/>
        <w:ind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任何要求对招标文件进行澄清的投标人，需在规定的递交投标文件截止期2天前以书面形式通知我方。</w:t>
      </w:r>
    </w:p>
    <w:p w:rsidR="005536B4" w:rsidRDefault="00000000">
      <w:pPr>
        <w:spacing w:line="360" w:lineRule="auto"/>
        <w:ind w:firstLineChars="200" w:firstLine="480"/>
        <w:rPr>
          <w:rFonts w:ascii="华文宋体" w:eastAsia="华文宋体" w:hAnsi="华文宋体" w:cs="华文宋体" w:hint="eastAsia"/>
          <w:color w:val="000000" w:themeColor="text1"/>
          <w:sz w:val="24"/>
          <w:szCs w:val="24"/>
        </w:rPr>
      </w:pPr>
      <w:r>
        <w:rPr>
          <w:rFonts w:ascii="华文宋体" w:eastAsia="华文宋体" w:hAnsi="华文宋体" w:cs="华文宋体" w:hint="eastAsia"/>
          <w:sz w:val="24"/>
          <w:szCs w:val="24"/>
        </w:rPr>
        <w:t>招标文件发放、递交投标文件地点：</w:t>
      </w:r>
      <w:r>
        <w:rPr>
          <w:rFonts w:ascii="华文宋体" w:eastAsia="华文宋体" w:hAnsi="华文宋体" w:cs="华文宋体" w:hint="eastAsia"/>
          <w:color w:val="000000" w:themeColor="text1"/>
          <w:sz w:val="24"/>
          <w:szCs w:val="24"/>
        </w:rPr>
        <w:t>南京市江宁区天元西路199号东部机场集团10楼。</w:t>
      </w:r>
    </w:p>
    <w:p w:rsidR="005536B4" w:rsidRDefault="00000000">
      <w:pPr>
        <w:spacing w:line="360" w:lineRule="auto"/>
        <w:ind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highlight w:val="yellow"/>
        </w:rPr>
        <w:t>联系人：乐佳，电话:</w:t>
      </w:r>
      <w:r>
        <w:rPr>
          <w:highlight w:val="yellow"/>
        </w:rPr>
        <w:t xml:space="preserve"> </w:t>
      </w:r>
      <w:r>
        <w:rPr>
          <w:rFonts w:ascii="华文宋体" w:eastAsia="华文宋体" w:hAnsi="华文宋体" w:cs="华文宋体"/>
          <w:sz w:val="24"/>
          <w:szCs w:val="24"/>
          <w:highlight w:val="yellow"/>
        </w:rPr>
        <w:t>025-69821255</w:t>
      </w:r>
    </w:p>
    <w:p w:rsidR="005536B4" w:rsidRDefault="005536B4">
      <w:pPr>
        <w:spacing w:line="360" w:lineRule="auto"/>
        <w:ind w:firstLineChars="200" w:firstLine="480"/>
        <w:rPr>
          <w:rFonts w:ascii="华文宋体" w:eastAsia="华文宋体" w:hAnsi="华文宋体" w:cs="华文宋体" w:hint="eastAsia"/>
          <w:color w:val="FF0000"/>
          <w:sz w:val="24"/>
          <w:szCs w:val="24"/>
        </w:rPr>
      </w:pPr>
    </w:p>
    <w:p w:rsidR="005536B4" w:rsidRDefault="00000000">
      <w:pPr>
        <w:widowControl/>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br w:type="page"/>
      </w:r>
    </w:p>
    <w:p w:rsidR="005536B4" w:rsidRDefault="00000000">
      <w:pPr>
        <w:pStyle w:val="1"/>
        <w:numPr>
          <w:ilvl w:val="0"/>
          <w:numId w:val="0"/>
        </w:numPr>
        <w:spacing w:before="160" w:after="160"/>
        <w:ind w:left="432"/>
        <w:jc w:val="center"/>
        <w:rPr>
          <w:rFonts w:ascii="华文宋体" w:eastAsia="华文宋体" w:hAnsi="华文宋体" w:cs="华文宋体" w:hint="eastAsia"/>
          <w:szCs w:val="44"/>
        </w:rPr>
      </w:pPr>
      <w:bookmarkStart w:id="5" w:name="_Toc23612"/>
      <w:bookmarkStart w:id="6" w:name="_Toc3404"/>
      <w:r>
        <w:rPr>
          <w:rFonts w:ascii="华文宋体" w:eastAsia="华文宋体" w:hAnsi="华文宋体" w:cs="华文宋体" w:hint="eastAsia"/>
          <w:szCs w:val="44"/>
        </w:rPr>
        <w:lastRenderedPageBreak/>
        <w:t>第二章投标人须知</w:t>
      </w:r>
      <w:bookmarkEnd w:id="5"/>
      <w:bookmarkEnd w:id="6"/>
    </w:p>
    <w:tbl>
      <w:tblPr>
        <w:tblW w:w="9683" w:type="dxa"/>
        <w:jc w:val="center"/>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4"/>
        <w:gridCol w:w="1929"/>
        <w:gridCol w:w="7110"/>
      </w:tblGrid>
      <w:tr w:rsidR="005536B4">
        <w:trPr>
          <w:trHeight w:val="600"/>
          <w:tblHeader/>
          <w:jc w:val="center"/>
        </w:trPr>
        <w:tc>
          <w:tcPr>
            <w:tcW w:w="644" w:type="dxa"/>
            <w:tcBorders>
              <w:top w:val="single" w:sz="6"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lastRenderedPageBreak/>
              <w:t>序号</w:t>
            </w:r>
          </w:p>
        </w:tc>
        <w:tc>
          <w:tcPr>
            <w:tcW w:w="1929" w:type="dxa"/>
            <w:tcBorders>
              <w:top w:val="single" w:sz="6"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内容</w:t>
            </w:r>
          </w:p>
        </w:tc>
        <w:tc>
          <w:tcPr>
            <w:tcW w:w="7110" w:type="dxa"/>
            <w:tcBorders>
              <w:top w:val="single" w:sz="6"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说明与要求</w:t>
            </w:r>
          </w:p>
        </w:tc>
      </w:tr>
      <w:tr w:rsidR="005536B4">
        <w:trPr>
          <w:trHeight w:val="63"/>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color w:val="000000"/>
                <w:sz w:val="24"/>
                <w:szCs w:val="24"/>
              </w:rPr>
            </w:pPr>
            <w:r>
              <w:rPr>
                <w:rFonts w:ascii="华文宋体" w:eastAsia="华文宋体" w:hAnsi="华文宋体" w:cs="华文宋体" w:hint="eastAsia"/>
                <w:color w:val="000000"/>
                <w:sz w:val="24"/>
                <w:szCs w:val="24"/>
              </w:rPr>
              <w:t>投标文件的式样</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jc w:val="left"/>
              <w:rPr>
                <w:rFonts w:ascii="华文宋体" w:eastAsia="华文宋体" w:hAnsi="华文宋体" w:cs="华文宋体" w:hint="eastAsia"/>
                <w:color w:val="000000"/>
                <w:sz w:val="24"/>
                <w:szCs w:val="24"/>
              </w:rPr>
            </w:pPr>
            <w:r>
              <w:rPr>
                <w:rFonts w:ascii="华文宋体" w:eastAsia="华文宋体" w:hAnsi="华文宋体" w:cs="华文宋体" w:hint="eastAsia"/>
                <w:bCs/>
                <w:color w:val="000000"/>
                <w:sz w:val="24"/>
                <w:szCs w:val="24"/>
              </w:rPr>
              <w:t>投标文件按照投标格式进行编辑</w:t>
            </w:r>
            <w:r>
              <w:rPr>
                <w:rFonts w:ascii="华文宋体" w:eastAsia="华文宋体" w:hAnsi="华文宋体" w:cs="华文宋体" w:hint="eastAsia"/>
                <w:color w:val="000000"/>
                <w:sz w:val="24"/>
                <w:szCs w:val="24"/>
              </w:rPr>
              <w:t>，投标人应密封提交投标文件并加盖公章。</w:t>
            </w:r>
          </w:p>
        </w:tc>
      </w:tr>
      <w:tr w:rsidR="005536B4">
        <w:trPr>
          <w:trHeight w:val="3229"/>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2</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color w:val="000000"/>
                <w:sz w:val="24"/>
                <w:szCs w:val="24"/>
              </w:rPr>
            </w:pPr>
            <w:r>
              <w:rPr>
                <w:rFonts w:ascii="华文宋体" w:eastAsia="华文宋体" w:hAnsi="华文宋体" w:cs="华文宋体" w:hint="eastAsia"/>
                <w:color w:val="000000"/>
                <w:sz w:val="24"/>
                <w:szCs w:val="24"/>
              </w:rPr>
              <w:t>投标</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ind w:firstLineChars="150" w:firstLine="360"/>
              <w:jc w:val="left"/>
              <w:rPr>
                <w:rFonts w:ascii="华文宋体" w:eastAsia="华文宋体" w:hAnsi="华文宋体" w:cs="华文宋体" w:hint="eastAsia"/>
                <w:color w:val="000000"/>
                <w:sz w:val="24"/>
                <w:szCs w:val="24"/>
              </w:rPr>
            </w:pPr>
            <w:r>
              <w:rPr>
                <w:rFonts w:ascii="华文宋体" w:eastAsia="华文宋体" w:hAnsi="华文宋体" w:cs="华文宋体" w:hint="eastAsia"/>
                <w:color w:val="000000"/>
                <w:sz w:val="24"/>
                <w:szCs w:val="24"/>
              </w:rPr>
              <w:t>投标文件所确定的投标范围内全部工作内容的价格表现，按工程量清单名称及数量报出施工单价，并汇成投标总价，投标单价应包含完成该清单项目并符合施工验收规范所需要的人员管理费；人员保险费、利润、以及政策性文件规定及合同包含的所有风险费等所有费用。</w:t>
            </w:r>
          </w:p>
          <w:p w:rsidR="005536B4" w:rsidRDefault="00000000">
            <w:pPr>
              <w:numPr>
                <w:ilvl w:val="0"/>
                <w:numId w:val="3"/>
              </w:numPr>
              <w:spacing w:line="360" w:lineRule="auto"/>
              <w:jc w:val="left"/>
              <w:rPr>
                <w:rFonts w:ascii="华文宋体" w:eastAsia="华文宋体" w:hAnsi="华文宋体" w:cs="华文宋体" w:hint="eastAsia"/>
                <w:color w:val="000000"/>
                <w:sz w:val="24"/>
                <w:szCs w:val="24"/>
              </w:rPr>
            </w:pPr>
            <w:r>
              <w:rPr>
                <w:rFonts w:ascii="华文宋体" w:eastAsia="华文宋体" w:hAnsi="华文宋体" w:cs="华文宋体" w:hint="eastAsia"/>
                <w:color w:val="000000"/>
                <w:sz w:val="24"/>
                <w:szCs w:val="24"/>
              </w:rPr>
              <w:t>投标文件清单中应考虑而未考虑所需的额外工作和辅材，但未单独列出的，视为已包含在报价中；</w:t>
            </w:r>
          </w:p>
          <w:p w:rsidR="005536B4" w:rsidRDefault="00000000">
            <w:pPr>
              <w:numPr>
                <w:ilvl w:val="0"/>
                <w:numId w:val="3"/>
              </w:numPr>
              <w:spacing w:line="360" w:lineRule="auto"/>
              <w:jc w:val="left"/>
              <w:rPr>
                <w:rFonts w:ascii="华文宋体" w:eastAsia="华文宋体" w:hAnsi="华文宋体" w:cs="华文宋体" w:hint="eastAsia"/>
                <w:b/>
                <w:color w:val="000000"/>
                <w:sz w:val="24"/>
                <w:szCs w:val="24"/>
              </w:rPr>
            </w:pPr>
            <w:r>
              <w:rPr>
                <w:rFonts w:ascii="华文宋体" w:eastAsia="华文宋体" w:hAnsi="华文宋体" w:cs="华文宋体" w:hint="eastAsia"/>
                <w:color w:val="000000"/>
                <w:sz w:val="24"/>
                <w:szCs w:val="24"/>
              </w:rPr>
              <w:t>投标人估算错误或漏项的风险一律由投标人承担。</w:t>
            </w:r>
          </w:p>
        </w:tc>
      </w:tr>
      <w:tr w:rsidR="005536B4">
        <w:trPr>
          <w:trHeight w:val="1426"/>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3</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如发现下列情况之一的，其投标文件将被拒绝</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numPr>
                <w:ilvl w:val="0"/>
                <w:numId w:val="4"/>
              </w:numPr>
              <w:spacing w:line="360" w:lineRule="auto"/>
              <w:ind w:left="0" w:firstLine="0"/>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投标文件无法定代表人签字，或签字人无法定代表人有效授权的；</w:t>
            </w:r>
          </w:p>
          <w:p w:rsidR="005536B4" w:rsidRDefault="00000000">
            <w:pPr>
              <w:numPr>
                <w:ilvl w:val="0"/>
                <w:numId w:val="4"/>
              </w:numPr>
              <w:spacing w:line="360" w:lineRule="auto"/>
              <w:ind w:left="0" w:firstLine="0"/>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投标文件中提供虚假或失实资料的；</w:t>
            </w:r>
          </w:p>
          <w:p w:rsidR="005536B4" w:rsidRDefault="00000000">
            <w:pPr>
              <w:numPr>
                <w:ilvl w:val="0"/>
                <w:numId w:val="4"/>
              </w:numPr>
              <w:spacing w:line="360" w:lineRule="auto"/>
              <w:ind w:left="0" w:firstLine="0"/>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投标文件不能完全响应招标文件要求的；</w:t>
            </w:r>
          </w:p>
          <w:p w:rsidR="005536B4" w:rsidRDefault="00000000">
            <w:pPr>
              <w:spacing w:line="360" w:lineRule="auto"/>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t>4） 投标人如有围价串价行为将被取消投标资格。</w:t>
            </w:r>
          </w:p>
        </w:tc>
      </w:tr>
      <w:tr w:rsidR="005536B4">
        <w:trPr>
          <w:trHeight w:val="2119"/>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4</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施工及验收</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ind w:firstLineChars="200" w:firstLine="480"/>
              <w:jc w:val="left"/>
              <w:rPr>
                <w:rFonts w:ascii="华文宋体" w:eastAsia="华文宋体" w:hAnsi="华文宋体" w:cs="华文宋体" w:hint="eastAsia"/>
                <w:sz w:val="24"/>
                <w:szCs w:val="24"/>
              </w:rPr>
            </w:pPr>
            <w:r>
              <w:rPr>
                <w:rFonts w:ascii="华文宋体" w:eastAsia="华文宋体" w:hAnsi="华文宋体" w:cs="华文宋体" w:hint="eastAsia"/>
                <w:bCs/>
                <w:sz w:val="24"/>
                <w:szCs w:val="24"/>
              </w:rPr>
              <w:t>本工程甲方负责现场协调，中标施工单位必需按相关施工规范施工，安排管理人员进行现场调研及相关协调工作，施工过程中，中标单位需按照要求提供过程资料，资料不限于工程资料，还包括设备安装过程中的技术资料，工程完工后，中标单位需根据现场实际安装情况提供完整的和现场符合的竣工图、施工资料、技术资料等。</w:t>
            </w:r>
          </w:p>
        </w:tc>
      </w:tr>
      <w:tr w:rsidR="005536B4">
        <w:trPr>
          <w:trHeight w:val="1104"/>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b/>
                <w:bCs/>
                <w:sz w:val="24"/>
                <w:szCs w:val="24"/>
              </w:rPr>
            </w:pPr>
            <w:r>
              <w:rPr>
                <w:rFonts w:ascii="华文宋体" w:eastAsia="华文宋体" w:hAnsi="华文宋体" w:cs="华文宋体" w:hint="eastAsia"/>
                <w:sz w:val="24"/>
                <w:szCs w:val="24"/>
              </w:rPr>
              <w:t>5</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相关附件</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numPr>
                <w:ilvl w:val="0"/>
                <w:numId w:val="5"/>
              </w:numPr>
              <w:spacing w:line="360" w:lineRule="auto"/>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t>企业相关资质；</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6</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招标人</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名称：南京禄口国际机场空港科技有限公司</w:t>
            </w:r>
          </w:p>
          <w:p w:rsidR="005536B4" w:rsidRDefault="00000000">
            <w:pPr>
              <w:pStyle w:val="TableParagraph"/>
              <w:spacing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地址：</w:t>
            </w:r>
            <w:r>
              <w:rPr>
                <w:rFonts w:ascii="华文宋体" w:eastAsia="华文宋体" w:hAnsi="华文宋体" w:cs="华文宋体" w:hint="eastAsia"/>
                <w:color w:val="000000" w:themeColor="text1"/>
                <w:sz w:val="24"/>
                <w:szCs w:val="24"/>
              </w:rPr>
              <w:t>南京市江宁区天元西路199号东部机场集团10楼</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lastRenderedPageBreak/>
              <w:t>7</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before="3"/>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项目名称</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spacing w:before="3"/>
              <w:rPr>
                <w:rFonts w:ascii="华文宋体" w:eastAsia="华文宋体" w:hAnsi="华文宋体" w:cs="华文宋体" w:hint="eastAsia"/>
                <w:sz w:val="24"/>
                <w:szCs w:val="24"/>
              </w:rPr>
            </w:pPr>
            <w:r>
              <w:rPr>
                <w:rFonts w:ascii="华文宋体" w:eastAsia="华文宋体" w:hAnsi="华文宋体" w:cs="华文宋体" w:hint="eastAsia"/>
                <w:sz w:val="24"/>
                <w:szCs w:val="24"/>
              </w:rPr>
              <w:t>舟山机场安全保障设施设备能力提升工程施工</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8</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建设地点</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before="3"/>
              <w:rPr>
                <w:rFonts w:ascii="华文宋体" w:eastAsia="华文宋体" w:hAnsi="华文宋体" w:cs="华文宋体" w:hint="eastAsia"/>
                <w:sz w:val="24"/>
                <w:szCs w:val="24"/>
              </w:rPr>
            </w:pPr>
            <w:r>
              <w:rPr>
                <w:rFonts w:ascii="华文宋体" w:eastAsia="华文宋体" w:hAnsi="华文宋体" w:cs="华文宋体" w:hint="eastAsia"/>
                <w:sz w:val="24"/>
                <w:szCs w:val="24"/>
              </w:rPr>
              <w:t>浙江舟山机场</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9</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招标范围</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before="2"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见招标文件</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10</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★计划工期</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highlight w:val="yellow"/>
              </w:rPr>
              <w:t>合同签订后320日内完工或者按照甲方另行约定的期限。</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11</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★质量要求</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before="3"/>
              <w:rPr>
                <w:rFonts w:ascii="华文宋体" w:eastAsia="华文宋体" w:hAnsi="华文宋体" w:cs="华文宋体" w:hint="eastAsia"/>
                <w:sz w:val="24"/>
                <w:szCs w:val="24"/>
              </w:rPr>
            </w:pPr>
            <w:r>
              <w:rPr>
                <w:rFonts w:ascii="华文宋体" w:eastAsia="华文宋体" w:hAnsi="华文宋体" w:cs="华文宋体" w:hint="eastAsia"/>
                <w:sz w:val="24"/>
                <w:szCs w:val="24"/>
              </w:rPr>
              <w:t>满足设计要求，达到国家和行业现行质量验收合格</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12</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投标人资质条件、能力和信誉</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见招标公告</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13</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是否接受联合体投标</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napToGrid w:val="0"/>
              <w:spacing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不接受</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14</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分包</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不允许</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15</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偏离</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before="1"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不允许</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16</w:t>
            </w:r>
          </w:p>
        </w:tc>
        <w:tc>
          <w:tcPr>
            <w:tcW w:w="1929"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投标截止时间</w:t>
            </w:r>
          </w:p>
        </w:tc>
        <w:tc>
          <w:tcPr>
            <w:tcW w:w="7110"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before="1" w:line="360" w:lineRule="auto"/>
              <w:rPr>
                <w:rFonts w:ascii="华文宋体" w:eastAsia="华文宋体" w:hAnsi="华文宋体" w:cs="华文宋体" w:hint="eastAsia"/>
                <w:sz w:val="24"/>
                <w:szCs w:val="24"/>
              </w:rPr>
            </w:pPr>
            <w:r>
              <w:rPr>
                <w:rFonts w:ascii="华文宋体" w:eastAsia="华文宋体" w:hAnsi="华文宋体" w:cs="华文宋体" w:hint="eastAsia"/>
                <w:color w:val="FF0000"/>
                <w:sz w:val="24"/>
                <w:szCs w:val="24"/>
                <w:highlight w:val="yellow"/>
              </w:rPr>
              <w:t>2026年01月23日10:00</w:t>
            </w:r>
            <w:r>
              <w:rPr>
                <w:rFonts w:ascii="华文宋体" w:eastAsia="华文宋体" w:hAnsi="华文宋体" w:cs="华文宋体" w:hint="eastAsia"/>
                <w:sz w:val="24"/>
                <w:szCs w:val="24"/>
                <w:highlight w:val="yellow"/>
              </w:rPr>
              <w:t>（北京时间）。</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17</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投标有效期</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before="1"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递交投标文件截止之日起的</w:t>
            </w:r>
            <w:r>
              <w:rPr>
                <w:rFonts w:ascii="华文宋体" w:eastAsia="华文宋体" w:hAnsi="华文宋体" w:cs="华文宋体" w:hint="eastAsia"/>
                <w:sz w:val="24"/>
                <w:szCs w:val="24"/>
                <w:u w:val="single"/>
              </w:rPr>
              <w:t>90</w:t>
            </w:r>
            <w:r>
              <w:rPr>
                <w:rFonts w:ascii="华文宋体" w:eastAsia="华文宋体" w:hAnsi="华文宋体" w:cs="华文宋体" w:hint="eastAsia"/>
                <w:sz w:val="24"/>
                <w:szCs w:val="24"/>
              </w:rPr>
              <w:t>天</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18</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近年财务状况的年份要求</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before="142"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见资格条件和评标办法</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19</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近年完成的类似项目情况表</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before="143"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见资格条件和评标办法</w:t>
            </w:r>
          </w:p>
        </w:tc>
      </w:tr>
      <w:tr w:rsidR="005536B4">
        <w:trPr>
          <w:trHeight w:val="654"/>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20</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是否允许递交备选投标方案</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before="3"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不允许</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21</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签字或盖章要求</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ind w:right="95"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文件封面（或扉页）、《投标函》及投标文件格式中所要求盖章处应按要求加盖投标人公章并经法定代表人或其委托代理人签字或盖章。由委托代理人签字或盖章的，投标文件应附法定代表人签署的授权委托书。</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22</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投标文件份数</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before="1" w:line="360" w:lineRule="auto"/>
              <w:ind w:left="107"/>
              <w:rPr>
                <w:rFonts w:ascii="华文宋体" w:eastAsia="华文宋体" w:hAnsi="华文宋体" w:cs="华文宋体" w:hint="eastAsia"/>
                <w:sz w:val="24"/>
                <w:szCs w:val="24"/>
              </w:rPr>
            </w:pPr>
            <w:r>
              <w:rPr>
                <w:rFonts w:ascii="华文宋体" w:eastAsia="华文宋体" w:hAnsi="华文宋体" w:cs="华文宋体" w:hint="eastAsia"/>
                <w:sz w:val="24"/>
                <w:szCs w:val="24"/>
              </w:rPr>
              <w:t>正本</w:t>
            </w:r>
            <w:r>
              <w:rPr>
                <w:rFonts w:ascii="华文宋体" w:eastAsia="华文宋体" w:hAnsi="华文宋体" w:cs="华文宋体" w:hint="eastAsia"/>
                <w:sz w:val="24"/>
                <w:szCs w:val="24"/>
                <w:u w:val="single"/>
              </w:rPr>
              <w:t>1</w:t>
            </w:r>
            <w:r>
              <w:rPr>
                <w:rFonts w:ascii="华文宋体" w:eastAsia="华文宋体" w:hAnsi="华文宋体" w:cs="华文宋体" w:hint="eastAsia"/>
                <w:sz w:val="24"/>
                <w:szCs w:val="24"/>
              </w:rPr>
              <w:t>份；副本</w:t>
            </w:r>
            <w:r>
              <w:rPr>
                <w:rFonts w:ascii="华文宋体" w:eastAsia="华文宋体" w:hAnsi="华文宋体" w:cs="华文宋体" w:hint="eastAsia"/>
                <w:sz w:val="24"/>
                <w:szCs w:val="24"/>
                <w:u w:val="single"/>
              </w:rPr>
              <w:t>1</w:t>
            </w:r>
            <w:r>
              <w:rPr>
                <w:rFonts w:ascii="华文宋体" w:eastAsia="华文宋体" w:hAnsi="华文宋体" w:cs="华文宋体" w:hint="eastAsia"/>
                <w:sz w:val="24"/>
                <w:szCs w:val="24"/>
              </w:rPr>
              <w:t>份；电子版</w:t>
            </w:r>
            <w:r>
              <w:rPr>
                <w:rFonts w:ascii="华文宋体" w:eastAsia="华文宋体" w:hAnsi="华文宋体" w:cs="华文宋体" w:hint="eastAsia"/>
                <w:sz w:val="24"/>
                <w:szCs w:val="24"/>
                <w:u w:val="single"/>
              </w:rPr>
              <w:t>1</w:t>
            </w:r>
            <w:r>
              <w:rPr>
                <w:rFonts w:ascii="华文宋体" w:eastAsia="华文宋体" w:hAnsi="华文宋体" w:cs="华文宋体" w:hint="eastAsia"/>
                <w:sz w:val="24"/>
                <w:szCs w:val="24"/>
              </w:rPr>
              <w:t>份。</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23</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装订要求</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ind w:left="107"/>
              <w:rPr>
                <w:rFonts w:ascii="华文宋体" w:eastAsia="华文宋体" w:hAnsi="华文宋体" w:cs="华文宋体" w:hint="eastAsia"/>
                <w:sz w:val="24"/>
                <w:szCs w:val="24"/>
              </w:rPr>
            </w:pPr>
            <w:r>
              <w:rPr>
                <w:rFonts w:ascii="华文宋体" w:eastAsia="华文宋体" w:hAnsi="华文宋体" w:cs="华文宋体" w:hint="eastAsia"/>
                <w:sz w:val="24"/>
                <w:szCs w:val="24"/>
              </w:rPr>
              <w:t>无</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5536B4">
            <w:pPr>
              <w:pStyle w:val="TableParagraph"/>
              <w:spacing w:line="360" w:lineRule="auto"/>
              <w:jc w:val="center"/>
              <w:rPr>
                <w:rFonts w:ascii="华文宋体" w:eastAsia="华文宋体" w:hAnsi="华文宋体" w:cs="华文宋体" w:hint="eastAsia"/>
                <w:sz w:val="24"/>
                <w:szCs w:val="24"/>
              </w:rPr>
            </w:pPr>
          </w:p>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24</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封套上写明标记</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招标人名称：南京禄口国际机场空港科技有限公司</w:t>
            </w:r>
          </w:p>
          <w:p w:rsidR="005536B4" w:rsidRDefault="00000000">
            <w:pPr>
              <w:pStyle w:val="TableParagraph"/>
              <w:spacing w:line="360" w:lineRule="auto"/>
              <w:rPr>
                <w:rFonts w:ascii="华文宋体" w:eastAsia="华文宋体" w:hAnsi="华文宋体" w:cs="华文宋体" w:hint="eastAsia"/>
                <w:color w:val="000000" w:themeColor="text1"/>
                <w:sz w:val="24"/>
                <w:szCs w:val="24"/>
              </w:rPr>
            </w:pPr>
            <w:r>
              <w:rPr>
                <w:rFonts w:ascii="华文宋体" w:eastAsia="华文宋体" w:hAnsi="华文宋体" w:cs="华文宋体" w:hint="eastAsia"/>
                <w:sz w:val="24"/>
                <w:szCs w:val="24"/>
              </w:rPr>
              <w:t>招标人地址：</w:t>
            </w:r>
            <w:r>
              <w:rPr>
                <w:rFonts w:ascii="华文宋体" w:eastAsia="华文宋体" w:hAnsi="华文宋体" w:cs="华文宋体" w:hint="eastAsia"/>
                <w:color w:val="000000" w:themeColor="text1"/>
                <w:sz w:val="24"/>
                <w:szCs w:val="24"/>
              </w:rPr>
              <w:t>南京市江宁区天元西路199号东部机场集团10楼</w:t>
            </w:r>
          </w:p>
          <w:p w:rsidR="005536B4" w:rsidRDefault="00000000">
            <w:pPr>
              <w:pStyle w:val="TableParagraph"/>
              <w:spacing w:before="4" w:line="360" w:lineRule="auto"/>
              <w:ind w:left="107" w:right="55" w:hanging="111"/>
              <w:rPr>
                <w:rFonts w:ascii="华文宋体" w:eastAsia="华文宋体" w:hAnsi="华文宋体" w:cs="华文宋体" w:hint="eastAsia"/>
                <w:sz w:val="24"/>
                <w:szCs w:val="24"/>
              </w:rPr>
            </w:pPr>
            <w:r>
              <w:rPr>
                <w:rFonts w:ascii="华文宋体" w:eastAsia="华文宋体" w:hAnsi="华文宋体" w:cs="华文宋体" w:hint="eastAsia"/>
                <w:sz w:val="24"/>
                <w:szCs w:val="24"/>
              </w:rPr>
              <w:t>舟山机场安全保障设施设备能力提升工程施工</w:t>
            </w:r>
          </w:p>
          <w:p w:rsidR="005536B4" w:rsidRDefault="00000000">
            <w:pPr>
              <w:pStyle w:val="TableParagraph"/>
              <w:spacing w:before="4" w:line="360" w:lineRule="auto"/>
              <w:ind w:left="107" w:right="55" w:hanging="111"/>
              <w:rPr>
                <w:rFonts w:ascii="华文宋体" w:eastAsia="华文宋体" w:hAnsi="华文宋体" w:cs="华文宋体" w:hint="eastAsia"/>
                <w:color w:val="FF0000"/>
                <w:sz w:val="24"/>
                <w:szCs w:val="24"/>
                <w:highlight w:val="yellow"/>
              </w:rPr>
            </w:pPr>
            <w:r>
              <w:rPr>
                <w:rFonts w:ascii="华文宋体" w:eastAsia="华文宋体" w:hAnsi="华文宋体" w:cs="华文宋体" w:hint="eastAsia"/>
                <w:sz w:val="24"/>
                <w:szCs w:val="24"/>
                <w:highlight w:val="yellow"/>
              </w:rPr>
              <w:t>投标文件招标项目编号：</w:t>
            </w:r>
            <w:r>
              <w:rPr>
                <w:rFonts w:ascii="华文宋体" w:eastAsia="华文宋体" w:hAnsi="华文宋体" w:cs="华文宋体"/>
                <w:color w:val="FF0000"/>
                <w:sz w:val="24"/>
                <w:szCs w:val="24"/>
                <w:highlight w:val="yellow"/>
              </w:rPr>
              <w:t>KG2025-G065</w:t>
            </w:r>
            <w:r>
              <w:rPr>
                <w:rFonts w:ascii="华文宋体" w:eastAsia="华文宋体" w:hAnsi="华文宋体" w:cs="华文宋体" w:hint="eastAsia"/>
                <w:color w:val="FF0000"/>
                <w:sz w:val="24"/>
                <w:szCs w:val="24"/>
                <w:highlight w:val="yellow"/>
              </w:rPr>
              <w:t>-ZB01</w:t>
            </w:r>
          </w:p>
          <w:p w:rsidR="005536B4" w:rsidRDefault="00000000">
            <w:pPr>
              <w:pStyle w:val="TableParagraph"/>
              <w:spacing w:before="1" w:line="360" w:lineRule="auto"/>
              <w:rPr>
                <w:rFonts w:ascii="华文宋体" w:eastAsia="华文宋体" w:hAnsi="华文宋体" w:cs="华文宋体" w:hint="eastAsia"/>
                <w:sz w:val="24"/>
                <w:szCs w:val="24"/>
              </w:rPr>
            </w:pPr>
            <w:r>
              <w:rPr>
                <w:rFonts w:ascii="华文宋体" w:eastAsia="华文宋体" w:hAnsi="华文宋体" w:cs="华文宋体" w:hint="eastAsia"/>
                <w:spacing w:val="-28"/>
                <w:sz w:val="24"/>
                <w:szCs w:val="24"/>
                <w:highlight w:val="yellow"/>
              </w:rPr>
              <w:t>在</w:t>
            </w:r>
            <w:r>
              <w:rPr>
                <w:rFonts w:ascii="华文宋体" w:eastAsia="华文宋体" w:hAnsi="华文宋体" w:cs="华文宋体" w:hint="eastAsia"/>
                <w:color w:val="FF0000"/>
                <w:sz w:val="24"/>
                <w:szCs w:val="24"/>
                <w:highlight w:val="yellow"/>
                <w:u w:val="single"/>
              </w:rPr>
              <w:t>2026</w:t>
            </w:r>
            <w:r>
              <w:rPr>
                <w:rFonts w:ascii="华文宋体" w:eastAsia="华文宋体" w:hAnsi="华文宋体" w:cs="华文宋体" w:hint="eastAsia"/>
                <w:color w:val="FF0000"/>
                <w:sz w:val="24"/>
                <w:szCs w:val="24"/>
                <w:highlight w:val="yellow"/>
              </w:rPr>
              <w:t>年</w:t>
            </w:r>
            <w:r>
              <w:rPr>
                <w:rFonts w:ascii="华文宋体" w:eastAsia="华文宋体" w:hAnsi="华文宋体" w:cs="华文宋体" w:hint="eastAsia"/>
                <w:color w:val="FF0000"/>
                <w:sz w:val="24"/>
                <w:szCs w:val="24"/>
                <w:highlight w:val="yellow"/>
                <w:u w:val="single"/>
              </w:rPr>
              <w:t>01</w:t>
            </w:r>
            <w:r>
              <w:rPr>
                <w:rFonts w:ascii="华文宋体" w:eastAsia="华文宋体" w:hAnsi="华文宋体" w:cs="华文宋体" w:hint="eastAsia"/>
                <w:color w:val="FF0000"/>
                <w:sz w:val="24"/>
                <w:szCs w:val="24"/>
                <w:highlight w:val="yellow"/>
              </w:rPr>
              <w:t>月</w:t>
            </w:r>
            <w:r>
              <w:rPr>
                <w:rFonts w:ascii="华文宋体" w:eastAsia="华文宋体" w:hAnsi="华文宋体" w:cs="华文宋体" w:hint="eastAsia"/>
                <w:color w:val="FF0000"/>
                <w:sz w:val="24"/>
                <w:szCs w:val="24"/>
                <w:highlight w:val="yellow"/>
                <w:u w:val="single"/>
              </w:rPr>
              <w:t>23</w:t>
            </w:r>
            <w:r>
              <w:rPr>
                <w:rFonts w:ascii="华文宋体" w:eastAsia="华文宋体" w:hAnsi="华文宋体" w:cs="华文宋体" w:hint="eastAsia"/>
                <w:color w:val="FF0000"/>
                <w:sz w:val="24"/>
                <w:szCs w:val="24"/>
                <w:highlight w:val="yellow"/>
              </w:rPr>
              <w:t>日</w:t>
            </w:r>
            <w:r>
              <w:rPr>
                <w:rFonts w:ascii="华文宋体" w:eastAsia="华文宋体" w:hAnsi="华文宋体" w:cs="华文宋体" w:hint="eastAsia"/>
                <w:color w:val="FF0000"/>
                <w:sz w:val="24"/>
                <w:szCs w:val="24"/>
                <w:highlight w:val="yellow"/>
                <w:u w:val="single"/>
              </w:rPr>
              <w:t>10</w:t>
            </w:r>
            <w:r>
              <w:rPr>
                <w:rFonts w:ascii="华文宋体" w:eastAsia="华文宋体" w:hAnsi="华文宋体" w:cs="华文宋体" w:hint="eastAsia"/>
                <w:color w:val="FF0000"/>
                <w:spacing w:val="-38"/>
                <w:sz w:val="24"/>
                <w:szCs w:val="24"/>
                <w:highlight w:val="yellow"/>
              </w:rPr>
              <w:t>时</w:t>
            </w:r>
            <w:r>
              <w:rPr>
                <w:rFonts w:ascii="华文宋体" w:eastAsia="华文宋体" w:hAnsi="华文宋体" w:cs="华文宋体" w:hint="eastAsia"/>
                <w:color w:val="FF0000"/>
                <w:sz w:val="24"/>
                <w:szCs w:val="24"/>
                <w:highlight w:val="yellow"/>
                <w:u w:val="single"/>
              </w:rPr>
              <w:t>00</w:t>
            </w:r>
            <w:r>
              <w:rPr>
                <w:rFonts w:ascii="华文宋体" w:eastAsia="华文宋体" w:hAnsi="华文宋体" w:cs="华文宋体" w:hint="eastAsia"/>
                <w:color w:val="FF0000"/>
                <w:spacing w:val="-8"/>
                <w:sz w:val="24"/>
                <w:szCs w:val="24"/>
                <w:highlight w:val="yellow"/>
              </w:rPr>
              <w:t>分</w:t>
            </w:r>
            <w:r>
              <w:rPr>
                <w:rFonts w:ascii="华文宋体" w:eastAsia="华文宋体" w:hAnsi="华文宋体" w:cs="华文宋体" w:hint="eastAsia"/>
                <w:spacing w:val="-8"/>
                <w:sz w:val="24"/>
                <w:szCs w:val="24"/>
                <w:highlight w:val="yellow"/>
              </w:rPr>
              <w:t>(即开标时间)前不得开启</w:t>
            </w:r>
          </w:p>
          <w:p w:rsidR="005536B4" w:rsidRDefault="00000000">
            <w:pPr>
              <w:pStyle w:val="TableParagraph"/>
              <w:spacing w:before="4"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投标人名称：</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25</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密封和标记的其它要求</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before="1" w:line="360" w:lineRule="auto"/>
              <w:ind w:left="107" w:right="95"/>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投标人应将所有的正本、副本和电子版密封在一个密封袋中，并在封口处盖单位公章</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26</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递交投标文件地点</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rPr>
                <w:rFonts w:ascii="华文宋体" w:eastAsia="华文宋体" w:hAnsi="华文宋体" w:cs="华文宋体" w:hint="eastAsia"/>
                <w:color w:val="FF0000"/>
                <w:sz w:val="24"/>
                <w:szCs w:val="24"/>
              </w:rPr>
            </w:pPr>
            <w:r>
              <w:rPr>
                <w:rFonts w:ascii="华文宋体" w:eastAsia="华文宋体" w:hAnsi="华文宋体" w:cs="华文宋体" w:hint="eastAsia"/>
                <w:color w:val="000000" w:themeColor="text1"/>
                <w:sz w:val="24"/>
                <w:szCs w:val="24"/>
              </w:rPr>
              <w:t>南京市江宁区天元西路199号东部机场集团10楼</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27</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是否退还投标文件</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before="1" w:line="360" w:lineRule="auto"/>
              <w:ind w:left="107"/>
              <w:rPr>
                <w:rFonts w:ascii="华文宋体" w:eastAsia="华文宋体" w:hAnsi="华文宋体" w:cs="华文宋体" w:hint="eastAsia"/>
                <w:sz w:val="24"/>
                <w:szCs w:val="24"/>
              </w:rPr>
            </w:pPr>
            <w:r>
              <w:rPr>
                <w:rFonts w:ascii="Segoe UI Symbol" w:eastAsia="华文宋体" w:hAnsi="Segoe UI Symbol" w:cs="华文宋体"/>
                <w:color w:val="000000"/>
                <w:sz w:val="32"/>
                <w:szCs w:val="32"/>
              </w:rPr>
              <w:t>☑</w:t>
            </w:r>
            <w:r>
              <w:rPr>
                <w:rFonts w:ascii="华文宋体" w:eastAsia="华文宋体" w:hAnsi="华文宋体" w:cs="华文宋体" w:hint="eastAsia"/>
                <w:sz w:val="24"/>
                <w:szCs w:val="24"/>
              </w:rPr>
              <w:t>否□是</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28</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投标文件的拒收情形</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before="2" w:line="360" w:lineRule="auto"/>
              <w:ind w:left="107"/>
              <w:rPr>
                <w:rFonts w:ascii="华文宋体" w:eastAsia="华文宋体" w:hAnsi="华文宋体" w:cs="华文宋体" w:hint="eastAsia"/>
                <w:sz w:val="24"/>
                <w:szCs w:val="24"/>
              </w:rPr>
            </w:pPr>
            <w:r>
              <w:rPr>
                <w:rFonts w:ascii="华文宋体" w:eastAsia="华文宋体" w:hAnsi="华文宋体" w:cs="华文宋体" w:hint="eastAsia"/>
                <w:sz w:val="24"/>
                <w:szCs w:val="24"/>
              </w:rPr>
              <w:t>1、未按要求密封的投标文件。</w:t>
            </w:r>
          </w:p>
          <w:p w:rsidR="005536B4" w:rsidRDefault="00000000">
            <w:pPr>
              <w:pStyle w:val="TableParagraph"/>
              <w:spacing w:before="1" w:line="360" w:lineRule="auto"/>
              <w:ind w:left="107"/>
              <w:rPr>
                <w:rFonts w:ascii="华文宋体" w:eastAsia="华文宋体" w:hAnsi="华文宋体" w:cs="华文宋体" w:hint="eastAsia"/>
                <w:sz w:val="24"/>
                <w:szCs w:val="24"/>
              </w:rPr>
            </w:pPr>
            <w:r>
              <w:rPr>
                <w:rFonts w:ascii="华文宋体" w:eastAsia="华文宋体" w:hAnsi="华文宋体" w:cs="华文宋体" w:hint="eastAsia"/>
                <w:sz w:val="24"/>
                <w:szCs w:val="24"/>
              </w:rPr>
              <w:t>2、逾期送达的或者未送达指定地点的投标文件。</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29</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招标人通知延后投标截止时间的时间</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before="144" w:line="360" w:lineRule="auto"/>
              <w:ind w:left="107"/>
              <w:rPr>
                <w:rFonts w:ascii="华文宋体" w:eastAsia="华文宋体" w:hAnsi="华文宋体" w:cs="华文宋体" w:hint="eastAsia"/>
                <w:sz w:val="24"/>
                <w:szCs w:val="24"/>
              </w:rPr>
            </w:pPr>
            <w:r>
              <w:rPr>
                <w:rFonts w:ascii="华文宋体" w:eastAsia="华文宋体" w:hAnsi="华文宋体" w:cs="华文宋体" w:hint="eastAsia"/>
                <w:sz w:val="24"/>
                <w:szCs w:val="24"/>
              </w:rPr>
              <w:t>原定投标截止时间</w:t>
            </w:r>
            <w:r>
              <w:rPr>
                <w:rFonts w:ascii="华文宋体" w:eastAsia="华文宋体" w:hAnsi="华文宋体" w:cs="华文宋体" w:hint="eastAsia"/>
                <w:sz w:val="24"/>
                <w:szCs w:val="24"/>
                <w:u w:val="single"/>
              </w:rPr>
              <w:t>3</w:t>
            </w:r>
            <w:r>
              <w:rPr>
                <w:rFonts w:ascii="华文宋体" w:eastAsia="华文宋体" w:hAnsi="华文宋体" w:cs="华文宋体" w:hint="eastAsia"/>
                <w:sz w:val="24"/>
                <w:szCs w:val="24"/>
              </w:rPr>
              <w:t>天前</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30</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开标时间和地点</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开标地点：南京市江宁区天元西路199号东部机场集团10楼</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31</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spacing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投标文件的递交</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spacing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投标文件可采用快递（顺丰或EMS）邮寄或送达我公司，投标书需盖章密封，并在信封上注明项目名称及编号。</w:t>
            </w:r>
          </w:p>
          <w:p w:rsidR="005536B4" w:rsidRDefault="00000000">
            <w:pPr>
              <w:spacing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rPr>
              <w:t>接收地址：南京市江宁区天元西路199号东部机场集团10楼。</w:t>
            </w:r>
          </w:p>
          <w:p w:rsidR="005536B4" w:rsidRDefault="00000000">
            <w:pPr>
              <w:spacing w:line="360" w:lineRule="auto"/>
              <w:rPr>
                <w:rFonts w:ascii="华文宋体" w:eastAsia="华文宋体" w:hAnsi="华文宋体" w:cs="华文宋体" w:hint="eastAsia"/>
                <w:sz w:val="24"/>
                <w:szCs w:val="24"/>
              </w:rPr>
            </w:pPr>
            <w:r>
              <w:rPr>
                <w:rFonts w:ascii="华文宋体" w:eastAsia="华文宋体" w:hAnsi="华文宋体" w:cs="华文宋体" w:hint="eastAsia"/>
                <w:sz w:val="24"/>
                <w:szCs w:val="24"/>
                <w:highlight w:val="yellow"/>
              </w:rPr>
              <w:t>联系人：乐佳  电话：</w:t>
            </w:r>
            <w:r>
              <w:rPr>
                <w:rFonts w:ascii="华文宋体" w:eastAsia="华文宋体" w:hAnsi="华文宋体" w:cs="华文宋体"/>
                <w:sz w:val="24"/>
                <w:szCs w:val="24"/>
                <w:highlight w:val="yellow"/>
              </w:rPr>
              <w:t>025-69821255</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lastRenderedPageBreak/>
              <w:t>32</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开标程序</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ind w:left="107"/>
              <w:rPr>
                <w:rFonts w:ascii="华文宋体" w:eastAsia="华文宋体" w:hAnsi="华文宋体" w:cs="华文宋体" w:hint="eastAsia"/>
                <w:sz w:val="24"/>
                <w:szCs w:val="24"/>
              </w:rPr>
            </w:pPr>
            <w:r>
              <w:rPr>
                <w:rFonts w:ascii="华文宋体" w:eastAsia="华文宋体" w:hAnsi="华文宋体" w:cs="华文宋体" w:hint="eastAsia"/>
                <w:sz w:val="24"/>
                <w:szCs w:val="24"/>
              </w:rPr>
              <w:t>开标顺序：先递交投标文件后开标的顺序</w:t>
            </w:r>
          </w:p>
          <w:p w:rsidR="005536B4" w:rsidRDefault="00000000">
            <w:pPr>
              <w:pStyle w:val="TableParagraph"/>
              <w:spacing w:before="4" w:line="360" w:lineRule="auto"/>
              <w:ind w:left="107" w:right="95"/>
              <w:rPr>
                <w:rFonts w:ascii="华文宋体" w:eastAsia="华文宋体" w:hAnsi="华文宋体" w:cs="华文宋体" w:hint="eastAsia"/>
                <w:sz w:val="24"/>
                <w:szCs w:val="24"/>
              </w:rPr>
            </w:pPr>
            <w:r>
              <w:rPr>
                <w:rFonts w:ascii="华文宋体" w:eastAsia="华文宋体" w:hAnsi="华文宋体" w:cs="华文宋体" w:hint="eastAsia"/>
                <w:sz w:val="24"/>
                <w:szCs w:val="24"/>
              </w:rPr>
              <w:t>开标时，如发现以下情况之一的，相应投标文件不予开标，招标人将投标文件退回投标人：</w:t>
            </w:r>
          </w:p>
          <w:p w:rsidR="005536B4" w:rsidRDefault="00000000">
            <w:pPr>
              <w:pStyle w:val="TableParagraph"/>
              <w:spacing w:before="1" w:line="360" w:lineRule="auto"/>
              <w:ind w:left="107"/>
              <w:rPr>
                <w:rFonts w:ascii="华文宋体" w:eastAsia="华文宋体" w:hAnsi="华文宋体" w:cs="华文宋体" w:hint="eastAsia"/>
                <w:sz w:val="24"/>
                <w:szCs w:val="24"/>
              </w:rPr>
            </w:pPr>
            <w:r>
              <w:rPr>
                <w:rFonts w:ascii="华文宋体" w:eastAsia="华文宋体" w:hAnsi="华文宋体" w:cs="华文宋体" w:hint="eastAsia"/>
                <w:sz w:val="24"/>
                <w:szCs w:val="24"/>
              </w:rPr>
              <w:t>①投标文件不符合招标文件规定的接收要求的；</w:t>
            </w:r>
          </w:p>
          <w:p w:rsidR="005536B4" w:rsidRDefault="00000000">
            <w:pPr>
              <w:pStyle w:val="TableParagraph"/>
              <w:spacing w:before="4" w:line="360" w:lineRule="auto"/>
              <w:ind w:left="107"/>
              <w:rPr>
                <w:rFonts w:ascii="华文宋体" w:eastAsia="华文宋体" w:hAnsi="华文宋体" w:cs="华文宋体" w:hint="eastAsia"/>
                <w:sz w:val="24"/>
                <w:szCs w:val="24"/>
              </w:rPr>
            </w:pPr>
            <w:r>
              <w:rPr>
                <w:rFonts w:ascii="华文宋体" w:eastAsia="华文宋体" w:hAnsi="华文宋体" w:cs="华文宋体" w:hint="eastAsia"/>
                <w:sz w:val="24"/>
                <w:szCs w:val="24"/>
              </w:rPr>
              <w:t>②投标人代表在开标结束前未能参加开标、或未能出示本人</w:t>
            </w:r>
          </w:p>
          <w:p w:rsidR="005536B4" w:rsidRDefault="00000000">
            <w:pPr>
              <w:pStyle w:val="TableParagraph"/>
              <w:spacing w:before="4" w:line="360" w:lineRule="auto"/>
              <w:ind w:left="107" w:right="95"/>
              <w:rPr>
                <w:rFonts w:ascii="华文宋体" w:eastAsia="华文宋体" w:hAnsi="华文宋体" w:cs="华文宋体" w:hint="eastAsia"/>
                <w:sz w:val="24"/>
                <w:szCs w:val="24"/>
              </w:rPr>
            </w:pPr>
            <w:r>
              <w:rPr>
                <w:rFonts w:ascii="华文宋体" w:eastAsia="华文宋体" w:hAnsi="华文宋体" w:cs="华文宋体" w:hint="eastAsia"/>
                <w:sz w:val="24"/>
                <w:szCs w:val="24"/>
              </w:rPr>
              <w:t>有效身份证原件的、或投标人的授权代表未能提供有效的投标授权书原件的（授权委托书密封在投标文件中的除外）。</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33</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中标候选人公示</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before="2" w:line="360" w:lineRule="auto"/>
              <w:ind w:left="107" w:right="95"/>
              <w:rPr>
                <w:rFonts w:ascii="华文宋体" w:eastAsia="华文宋体" w:hAnsi="华文宋体" w:cs="华文宋体" w:hint="eastAsia"/>
                <w:sz w:val="24"/>
                <w:szCs w:val="24"/>
              </w:rPr>
            </w:pPr>
            <w:r>
              <w:rPr>
                <w:rFonts w:ascii="华文宋体" w:eastAsia="华文宋体" w:hAnsi="华文宋体" w:cs="华文宋体" w:hint="eastAsia"/>
                <w:sz w:val="24"/>
                <w:szCs w:val="24"/>
              </w:rPr>
              <w:t>公示媒介：南京禄口国际机场空港科技有限公司官网</w:t>
            </w:r>
          </w:p>
          <w:p w:rsidR="005536B4" w:rsidRDefault="00000000">
            <w:pPr>
              <w:pStyle w:val="TableParagraph"/>
              <w:tabs>
                <w:tab w:val="left" w:pos="1757"/>
              </w:tabs>
              <w:spacing w:before="2" w:line="360" w:lineRule="auto"/>
              <w:ind w:left="107"/>
              <w:rPr>
                <w:rFonts w:ascii="华文宋体" w:eastAsia="华文宋体" w:hAnsi="华文宋体" w:cs="华文宋体" w:hint="eastAsia"/>
                <w:sz w:val="24"/>
                <w:szCs w:val="24"/>
              </w:rPr>
            </w:pPr>
            <w:r>
              <w:rPr>
                <w:rFonts w:ascii="华文宋体" w:eastAsia="华文宋体" w:hAnsi="华文宋体" w:cs="华文宋体" w:hint="eastAsia"/>
                <w:sz w:val="24"/>
                <w:szCs w:val="24"/>
              </w:rPr>
              <w:t>公</w:t>
            </w:r>
            <w:r>
              <w:rPr>
                <w:rFonts w:ascii="华文宋体" w:eastAsia="华文宋体" w:hAnsi="华文宋体" w:cs="华文宋体" w:hint="eastAsia"/>
                <w:spacing w:val="-3"/>
                <w:sz w:val="24"/>
                <w:szCs w:val="24"/>
              </w:rPr>
              <w:t>示</w:t>
            </w:r>
            <w:r>
              <w:rPr>
                <w:rFonts w:ascii="华文宋体" w:eastAsia="华文宋体" w:hAnsi="华文宋体" w:cs="华文宋体" w:hint="eastAsia"/>
                <w:sz w:val="24"/>
                <w:szCs w:val="24"/>
              </w:rPr>
              <w:t>期限：</w:t>
            </w:r>
            <w:r>
              <w:rPr>
                <w:rFonts w:ascii="华文宋体" w:eastAsia="华文宋体" w:hAnsi="华文宋体" w:cs="华文宋体" w:hint="eastAsia"/>
                <w:sz w:val="24"/>
                <w:szCs w:val="24"/>
                <w:u w:val="single"/>
              </w:rPr>
              <w:t xml:space="preserve">   3   </w:t>
            </w:r>
            <w:r>
              <w:rPr>
                <w:rFonts w:ascii="华文宋体" w:eastAsia="华文宋体" w:hAnsi="华文宋体" w:cs="华文宋体" w:hint="eastAsia"/>
                <w:sz w:val="24"/>
                <w:szCs w:val="24"/>
              </w:rPr>
              <w:t>日</w:t>
            </w:r>
          </w:p>
          <w:p w:rsidR="005536B4" w:rsidRDefault="00000000">
            <w:pPr>
              <w:pStyle w:val="TableParagraph"/>
              <w:spacing w:before="3" w:line="360" w:lineRule="auto"/>
              <w:ind w:left="107"/>
              <w:rPr>
                <w:rFonts w:ascii="华文宋体" w:eastAsia="华文宋体" w:hAnsi="华文宋体" w:cs="华文宋体" w:hint="eastAsia"/>
                <w:sz w:val="24"/>
                <w:szCs w:val="24"/>
              </w:rPr>
            </w:pPr>
            <w:r>
              <w:rPr>
                <w:rFonts w:ascii="华文宋体" w:eastAsia="华文宋体" w:hAnsi="华文宋体" w:cs="华文宋体" w:hint="eastAsia"/>
                <w:spacing w:val="-9"/>
                <w:sz w:val="24"/>
                <w:szCs w:val="24"/>
              </w:rPr>
              <w:t>注：投标人应密切关注以上网站公告，招标人不再一一通知。</w:t>
            </w:r>
          </w:p>
        </w:tc>
      </w:tr>
      <w:tr w:rsidR="005536B4">
        <w:trPr>
          <w:trHeight w:val="90"/>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34</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line="360" w:lineRule="auto"/>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中标通知</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5536B4" w:rsidRDefault="00000000">
            <w:pPr>
              <w:pStyle w:val="TableParagraph"/>
              <w:spacing w:before="3" w:line="360" w:lineRule="auto"/>
              <w:ind w:left="107" w:right="95"/>
              <w:rPr>
                <w:rFonts w:ascii="华文宋体" w:eastAsia="华文宋体" w:hAnsi="华文宋体" w:cs="华文宋体" w:hint="eastAsia"/>
                <w:sz w:val="24"/>
                <w:szCs w:val="24"/>
              </w:rPr>
            </w:pPr>
            <w:r>
              <w:rPr>
                <w:rFonts w:ascii="华文宋体" w:eastAsia="华文宋体" w:hAnsi="华文宋体" w:cs="华文宋体" w:hint="eastAsia"/>
                <w:sz w:val="24"/>
                <w:szCs w:val="24"/>
              </w:rPr>
              <w:t>公示期结束后，未中标的投标人将不再另行通知中标结果。</w:t>
            </w:r>
          </w:p>
        </w:tc>
      </w:tr>
    </w:tbl>
    <w:p w:rsidR="005536B4" w:rsidRDefault="005536B4">
      <w:pPr>
        <w:tabs>
          <w:tab w:val="left" w:pos="1222"/>
        </w:tabs>
        <w:spacing w:before="62" w:line="360" w:lineRule="auto"/>
        <w:ind w:left="99"/>
        <w:jc w:val="center"/>
        <w:rPr>
          <w:rFonts w:ascii="华文宋体" w:eastAsia="华文宋体" w:hAnsi="华文宋体" w:cs="华文宋体" w:hint="eastAsia"/>
          <w:b/>
          <w:bCs/>
          <w:kern w:val="44"/>
          <w:sz w:val="44"/>
          <w:szCs w:val="44"/>
        </w:rPr>
        <w:sectPr w:rsidR="005536B4">
          <w:footerReference w:type="default" r:id="rId8"/>
          <w:pgSz w:w="11910" w:h="16840"/>
          <w:pgMar w:top="1418" w:right="1418" w:bottom="1418" w:left="1418" w:header="748" w:footer="924" w:gutter="0"/>
          <w:cols w:space="720"/>
        </w:sectPr>
      </w:pPr>
    </w:p>
    <w:p w:rsidR="005536B4" w:rsidRDefault="00000000">
      <w:pPr>
        <w:pStyle w:val="1"/>
        <w:numPr>
          <w:ilvl w:val="0"/>
          <w:numId w:val="0"/>
        </w:numPr>
        <w:spacing w:before="160" w:after="160"/>
        <w:ind w:left="432" w:hanging="432"/>
        <w:jc w:val="center"/>
        <w:rPr>
          <w:rFonts w:ascii="华文宋体" w:eastAsia="华文宋体" w:hAnsi="华文宋体" w:cs="华文宋体" w:hint="eastAsia"/>
          <w:szCs w:val="44"/>
        </w:rPr>
      </w:pPr>
      <w:bookmarkStart w:id="7" w:name="_Toc18510"/>
      <w:r>
        <w:rPr>
          <w:rFonts w:ascii="华文宋体" w:eastAsia="华文宋体" w:hAnsi="华文宋体" w:cs="华文宋体" w:hint="eastAsia"/>
          <w:szCs w:val="44"/>
        </w:rPr>
        <w:lastRenderedPageBreak/>
        <w:t>第三章评分办法</w:t>
      </w:r>
      <w:bookmarkEnd w:id="7"/>
    </w:p>
    <w:p w:rsidR="005536B4" w:rsidRDefault="00000000">
      <w:pPr>
        <w:tabs>
          <w:tab w:val="left" w:pos="1220"/>
        </w:tabs>
        <w:spacing w:before="61" w:line="360" w:lineRule="auto"/>
        <w:ind w:left="97"/>
        <w:jc w:val="center"/>
        <w:rPr>
          <w:rFonts w:ascii="华文宋体" w:eastAsia="华文宋体" w:hAnsi="华文宋体" w:cs="华文宋体" w:hint="eastAsia"/>
          <w:sz w:val="20"/>
        </w:rPr>
      </w:pPr>
      <w:r>
        <w:rPr>
          <w:rFonts w:ascii="华文宋体" w:eastAsia="华文宋体" w:hAnsi="华文宋体" w:cs="华文宋体" w:hint="eastAsia"/>
          <w:b/>
          <w:sz w:val="28"/>
        </w:rPr>
        <w:t>评标办法（综合评分法）</w:t>
      </w:r>
    </w:p>
    <w:p w:rsidR="005536B4" w:rsidRDefault="00000000">
      <w:pPr>
        <w:pStyle w:val="2"/>
        <w:numPr>
          <w:ilvl w:val="1"/>
          <w:numId w:val="0"/>
        </w:numPr>
        <w:tabs>
          <w:tab w:val="left" w:pos="0"/>
        </w:tabs>
        <w:spacing w:line="520" w:lineRule="exact"/>
        <w:rPr>
          <w:rFonts w:ascii="宋体" w:eastAsia="宋体" w:hAnsi="宋体" w:hint="eastAsia"/>
          <w:bCs w:val="0"/>
          <w:color w:val="000000"/>
          <w:sz w:val="24"/>
        </w:rPr>
      </w:pPr>
      <w:bookmarkStart w:id="8" w:name="_Toc444264388"/>
      <w:bookmarkStart w:id="9" w:name="_Toc81907732"/>
      <w:bookmarkStart w:id="10" w:name="_Toc444264231"/>
      <w:r>
        <w:rPr>
          <w:rFonts w:ascii="宋体" w:eastAsia="宋体" w:hAnsi="宋体" w:hint="eastAsia"/>
          <w:bCs w:val="0"/>
          <w:color w:val="000000"/>
          <w:sz w:val="24"/>
        </w:rPr>
        <w:t>评定成交的标准</w:t>
      </w:r>
      <w:bookmarkEnd w:id="8"/>
      <w:bookmarkEnd w:id="9"/>
      <w:bookmarkEnd w:id="10"/>
    </w:p>
    <w:p w:rsidR="005536B4" w:rsidRDefault="00000000">
      <w:pPr>
        <w:spacing w:line="500" w:lineRule="exact"/>
        <w:ind w:firstLineChars="200" w:firstLine="420"/>
        <w:rPr>
          <w:rFonts w:ascii="宋体" w:hAnsi="宋体" w:hint="eastAsia"/>
        </w:rPr>
      </w:pPr>
      <w:r>
        <w:rPr>
          <w:rFonts w:ascii="宋体" w:hAnsi="宋体" w:hint="eastAsia"/>
        </w:rPr>
        <w:t>本次招标采用</w:t>
      </w:r>
      <w:r>
        <w:rPr>
          <w:rFonts w:ascii="宋体" w:hAnsi="宋体" w:hint="eastAsia"/>
          <w:u w:val="single"/>
        </w:rPr>
        <w:t>综合评分法</w:t>
      </w:r>
      <w:r>
        <w:rPr>
          <w:rFonts w:ascii="宋体" w:hAnsi="宋体" w:hint="eastAsia"/>
        </w:rPr>
        <w:t>。</w:t>
      </w:r>
    </w:p>
    <w:p w:rsidR="005536B4" w:rsidRDefault="00000000">
      <w:pPr>
        <w:spacing w:line="500" w:lineRule="exact"/>
        <w:ind w:firstLineChars="200" w:firstLine="420"/>
        <w:rPr>
          <w:rFonts w:ascii="宋体" w:hAnsi="宋体" w:hint="eastAsia"/>
        </w:rPr>
      </w:pPr>
      <w:r>
        <w:rPr>
          <w:rFonts w:ascii="宋体" w:hAnsi="宋体" w:hint="eastAsia"/>
        </w:rPr>
        <w:t>本次招标采用综合评分法。评标小组对满足招标文件实质性要求的投标文件，按照本条规定的评分标准进行打分，并按得分由高到低顺序推荐中标候选人。综合评分相等时，以报价低的优先；报价也相等的，由招标人自行确定。</w:t>
      </w:r>
    </w:p>
    <w:p w:rsidR="005536B4" w:rsidRDefault="00000000">
      <w:pPr>
        <w:spacing w:line="520" w:lineRule="exact"/>
        <w:ind w:firstLineChars="200" w:firstLine="420"/>
        <w:rPr>
          <w:rFonts w:ascii="宋体" w:hAnsi="宋体" w:hint="eastAsia"/>
        </w:rPr>
      </w:pPr>
      <w:r>
        <w:rPr>
          <w:rFonts w:ascii="宋体" w:hAnsi="宋体" w:hint="eastAsia"/>
        </w:rPr>
        <w:t>1</w:t>
      </w:r>
      <w:r>
        <w:rPr>
          <w:rFonts w:ascii="宋体" w:hAnsi="宋体"/>
        </w:rPr>
        <w:t>.1</w:t>
      </w:r>
      <w:r>
        <w:rPr>
          <w:rFonts w:ascii="宋体" w:hAnsi="宋体" w:hint="eastAsia"/>
        </w:rPr>
        <w:t>符合性评审</w:t>
      </w:r>
    </w:p>
    <w:tbl>
      <w:tblPr>
        <w:tblW w:w="9200" w:type="dxa"/>
        <w:jc w:val="center"/>
        <w:tblLayout w:type="fixed"/>
        <w:tblLook w:val="04A0" w:firstRow="1" w:lastRow="0" w:firstColumn="1" w:lastColumn="0" w:noHBand="0" w:noVBand="1"/>
      </w:tblPr>
      <w:tblGrid>
        <w:gridCol w:w="940"/>
        <w:gridCol w:w="1119"/>
        <w:gridCol w:w="2477"/>
        <w:gridCol w:w="4664"/>
      </w:tblGrid>
      <w:tr w:rsidR="005536B4">
        <w:trPr>
          <w:trHeight w:val="458"/>
          <w:jc w:val="center"/>
        </w:trPr>
        <w:tc>
          <w:tcPr>
            <w:tcW w:w="2059" w:type="dxa"/>
            <w:gridSpan w:val="2"/>
            <w:tcBorders>
              <w:top w:val="single" w:sz="4" w:space="0" w:color="000000"/>
              <w:left w:val="single" w:sz="4" w:space="0" w:color="000000"/>
              <w:bottom w:val="single" w:sz="4" w:space="0" w:color="000000"/>
            </w:tcBorders>
          </w:tcPr>
          <w:p w:rsidR="005536B4" w:rsidRDefault="00000000">
            <w:pPr>
              <w:jc w:val="center"/>
              <w:rPr>
                <w:rFonts w:ascii="宋体" w:hAnsi="宋体" w:hint="eastAsia"/>
                <w:szCs w:val="21"/>
              </w:rPr>
            </w:pPr>
            <w:r>
              <w:rPr>
                <w:rFonts w:ascii="宋体" w:hAnsi="宋体"/>
                <w:szCs w:val="21"/>
              </w:rPr>
              <w:t>条款号</w:t>
            </w:r>
          </w:p>
        </w:tc>
        <w:tc>
          <w:tcPr>
            <w:tcW w:w="2477" w:type="dxa"/>
            <w:tcBorders>
              <w:top w:val="single" w:sz="4" w:space="0" w:color="000000"/>
              <w:left w:val="single" w:sz="4" w:space="0" w:color="000000"/>
              <w:bottom w:val="single" w:sz="4" w:space="0" w:color="000000"/>
            </w:tcBorders>
          </w:tcPr>
          <w:p w:rsidR="005536B4" w:rsidRDefault="00000000">
            <w:pPr>
              <w:jc w:val="center"/>
              <w:rPr>
                <w:rFonts w:ascii="宋体" w:hAnsi="宋体" w:hint="eastAsia"/>
                <w:szCs w:val="21"/>
              </w:rPr>
            </w:pPr>
            <w:r>
              <w:rPr>
                <w:rFonts w:ascii="宋体" w:hAnsi="宋体"/>
                <w:szCs w:val="21"/>
              </w:rPr>
              <w:t>评审因素</w:t>
            </w:r>
          </w:p>
        </w:tc>
        <w:tc>
          <w:tcPr>
            <w:tcW w:w="4664" w:type="dxa"/>
            <w:tcBorders>
              <w:top w:val="single" w:sz="4" w:space="0" w:color="000000"/>
              <w:left w:val="single" w:sz="4" w:space="0" w:color="000000"/>
              <w:bottom w:val="single" w:sz="4" w:space="0" w:color="000000"/>
              <w:right w:val="single" w:sz="4" w:space="0" w:color="000000"/>
            </w:tcBorders>
          </w:tcPr>
          <w:p w:rsidR="005536B4" w:rsidRDefault="00000000">
            <w:pPr>
              <w:jc w:val="center"/>
              <w:rPr>
                <w:rFonts w:ascii="宋体" w:hAnsi="宋体" w:hint="eastAsia"/>
                <w:szCs w:val="21"/>
              </w:rPr>
            </w:pPr>
            <w:r>
              <w:rPr>
                <w:rFonts w:ascii="宋体" w:hAnsi="宋体"/>
                <w:szCs w:val="21"/>
              </w:rPr>
              <w:t>评审标准</w:t>
            </w:r>
          </w:p>
        </w:tc>
      </w:tr>
      <w:tr w:rsidR="005536B4">
        <w:trPr>
          <w:cantSplit/>
          <w:trHeight w:val="90"/>
          <w:jc w:val="center"/>
        </w:trPr>
        <w:tc>
          <w:tcPr>
            <w:tcW w:w="940" w:type="dxa"/>
            <w:vMerge w:val="restart"/>
            <w:tcBorders>
              <w:top w:val="single" w:sz="4" w:space="0" w:color="000000"/>
              <w:left w:val="single" w:sz="4" w:space="0" w:color="000000"/>
              <w:bottom w:val="single" w:sz="4" w:space="0" w:color="000000"/>
            </w:tcBorders>
            <w:vAlign w:val="center"/>
          </w:tcPr>
          <w:p w:rsidR="005536B4" w:rsidRDefault="00000000">
            <w:pPr>
              <w:rPr>
                <w:rFonts w:ascii="宋体" w:hAnsi="宋体" w:hint="eastAsia"/>
                <w:szCs w:val="21"/>
              </w:rPr>
            </w:pPr>
            <w:r>
              <w:rPr>
                <w:rFonts w:ascii="宋体" w:hAnsi="宋体" w:hint="eastAsia"/>
                <w:szCs w:val="21"/>
              </w:rPr>
              <w:t>1</w:t>
            </w:r>
          </w:p>
        </w:tc>
        <w:tc>
          <w:tcPr>
            <w:tcW w:w="1119" w:type="dxa"/>
            <w:vMerge w:val="restart"/>
            <w:tcBorders>
              <w:top w:val="single" w:sz="4" w:space="0" w:color="000000"/>
              <w:left w:val="single" w:sz="4" w:space="0" w:color="000000"/>
              <w:bottom w:val="single" w:sz="4" w:space="0" w:color="000000"/>
            </w:tcBorders>
            <w:vAlign w:val="center"/>
          </w:tcPr>
          <w:p w:rsidR="005536B4" w:rsidRDefault="00000000">
            <w:pPr>
              <w:rPr>
                <w:rFonts w:ascii="宋体" w:hAnsi="宋体" w:hint="eastAsia"/>
                <w:szCs w:val="21"/>
              </w:rPr>
            </w:pPr>
            <w:r>
              <w:rPr>
                <w:rFonts w:ascii="宋体" w:hAnsi="宋体" w:hint="eastAsia"/>
                <w:szCs w:val="21"/>
              </w:rPr>
              <w:t>形式评审标准</w:t>
            </w:r>
          </w:p>
        </w:tc>
        <w:tc>
          <w:tcPr>
            <w:tcW w:w="2477" w:type="dxa"/>
            <w:tcBorders>
              <w:top w:val="single" w:sz="4" w:space="0" w:color="000000"/>
              <w:left w:val="single" w:sz="4" w:space="0" w:color="000000"/>
              <w:bottom w:val="single" w:sz="4" w:space="0" w:color="000000"/>
            </w:tcBorders>
            <w:vAlign w:val="center"/>
          </w:tcPr>
          <w:p w:rsidR="005536B4" w:rsidRDefault="00000000">
            <w:pPr>
              <w:pStyle w:val="Default"/>
              <w:jc w:val="center"/>
              <w:rPr>
                <w:rFonts w:eastAsia="宋体" w:hAnsi="宋体" w:hint="eastAsia"/>
                <w:sz w:val="21"/>
                <w:szCs w:val="21"/>
              </w:rPr>
            </w:pPr>
            <w:r>
              <w:rPr>
                <w:rFonts w:eastAsia="宋体" w:hAnsi="宋体" w:cs="Times New Roman" w:hint="eastAsia"/>
                <w:sz w:val="21"/>
                <w:szCs w:val="21"/>
              </w:rPr>
              <w:t>投标文件的组成、装订、数量、密封和标记</w:t>
            </w:r>
          </w:p>
        </w:tc>
        <w:tc>
          <w:tcPr>
            <w:tcW w:w="4664" w:type="dxa"/>
            <w:tcBorders>
              <w:top w:val="single" w:sz="4" w:space="0" w:color="000000"/>
              <w:left w:val="single" w:sz="4" w:space="0" w:color="000000"/>
              <w:bottom w:val="single" w:sz="4" w:space="0" w:color="000000"/>
              <w:right w:val="single" w:sz="4" w:space="0" w:color="000000"/>
            </w:tcBorders>
            <w:vAlign w:val="center"/>
          </w:tcPr>
          <w:p w:rsidR="005536B4" w:rsidRDefault="00000000">
            <w:pPr>
              <w:pStyle w:val="Default"/>
              <w:spacing w:line="400" w:lineRule="exact"/>
              <w:jc w:val="both"/>
              <w:rPr>
                <w:rFonts w:eastAsia="宋体" w:hAnsi="宋体" w:hint="eastAsia"/>
                <w:sz w:val="21"/>
                <w:szCs w:val="21"/>
              </w:rPr>
            </w:pPr>
            <w:r>
              <w:rPr>
                <w:rFonts w:eastAsia="宋体" w:hAnsi="宋体" w:cs="Times New Roman" w:hint="eastAsia"/>
                <w:sz w:val="21"/>
                <w:szCs w:val="21"/>
              </w:rPr>
              <w:t>符合本招标文件第二章对于投标文件的要求</w:t>
            </w:r>
          </w:p>
        </w:tc>
      </w:tr>
      <w:tr w:rsidR="005536B4">
        <w:trPr>
          <w:cantSplit/>
          <w:trHeight w:val="555"/>
          <w:jc w:val="center"/>
        </w:trPr>
        <w:tc>
          <w:tcPr>
            <w:tcW w:w="940" w:type="dxa"/>
            <w:vMerge/>
            <w:tcBorders>
              <w:top w:val="single" w:sz="4" w:space="0" w:color="000000"/>
              <w:left w:val="single" w:sz="4" w:space="0" w:color="000000"/>
              <w:bottom w:val="single" w:sz="4" w:space="0" w:color="000000"/>
            </w:tcBorders>
            <w:vAlign w:val="center"/>
          </w:tcPr>
          <w:p w:rsidR="005536B4" w:rsidRDefault="005536B4">
            <w:pPr>
              <w:rPr>
                <w:rFonts w:ascii="宋体" w:hAnsi="宋体" w:hint="eastAsia"/>
                <w:szCs w:val="21"/>
              </w:rPr>
            </w:pPr>
          </w:p>
        </w:tc>
        <w:tc>
          <w:tcPr>
            <w:tcW w:w="1119" w:type="dxa"/>
            <w:vMerge/>
            <w:tcBorders>
              <w:top w:val="single" w:sz="4" w:space="0" w:color="000000"/>
              <w:left w:val="single" w:sz="4" w:space="0" w:color="000000"/>
              <w:bottom w:val="single" w:sz="4" w:space="0" w:color="000000"/>
            </w:tcBorders>
            <w:vAlign w:val="center"/>
          </w:tcPr>
          <w:p w:rsidR="005536B4" w:rsidRDefault="005536B4">
            <w:pPr>
              <w:pStyle w:val="TOC9"/>
              <w:snapToGrid w:val="0"/>
              <w:ind w:firstLine="420"/>
              <w:jc w:val="center"/>
              <w:rPr>
                <w:rFonts w:ascii="宋体" w:hAnsi="宋体" w:hint="eastAsia"/>
                <w:sz w:val="21"/>
                <w:szCs w:val="21"/>
              </w:rPr>
            </w:pPr>
          </w:p>
        </w:tc>
        <w:tc>
          <w:tcPr>
            <w:tcW w:w="2477" w:type="dxa"/>
            <w:tcBorders>
              <w:top w:val="single" w:sz="4" w:space="0" w:color="000000"/>
              <w:left w:val="single" w:sz="4" w:space="0" w:color="000000"/>
              <w:bottom w:val="single" w:sz="4" w:space="0" w:color="000000"/>
            </w:tcBorders>
            <w:vAlign w:val="center"/>
          </w:tcPr>
          <w:p w:rsidR="005536B4" w:rsidRDefault="00000000">
            <w:pPr>
              <w:pStyle w:val="Default"/>
              <w:jc w:val="center"/>
              <w:rPr>
                <w:rFonts w:eastAsia="宋体" w:hAnsi="宋体" w:hint="eastAsia"/>
                <w:sz w:val="21"/>
                <w:szCs w:val="21"/>
              </w:rPr>
            </w:pPr>
            <w:r>
              <w:rPr>
                <w:rFonts w:eastAsia="宋体" w:hAnsi="宋体" w:hint="eastAsia"/>
                <w:sz w:val="21"/>
                <w:szCs w:val="21"/>
              </w:rPr>
              <w:t>投标人名称</w:t>
            </w:r>
          </w:p>
        </w:tc>
        <w:tc>
          <w:tcPr>
            <w:tcW w:w="4664" w:type="dxa"/>
            <w:tcBorders>
              <w:top w:val="single" w:sz="4" w:space="0" w:color="000000"/>
              <w:left w:val="single" w:sz="4" w:space="0" w:color="000000"/>
              <w:bottom w:val="single" w:sz="4" w:space="0" w:color="000000"/>
              <w:right w:val="single" w:sz="4" w:space="0" w:color="000000"/>
            </w:tcBorders>
            <w:vAlign w:val="center"/>
          </w:tcPr>
          <w:p w:rsidR="005536B4" w:rsidRDefault="00000000">
            <w:pPr>
              <w:pStyle w:val="Default"/>
              <w:spacing w:line="400" w:lineRule="exact"/>
              <w:jc w:val="both"/>
              <w:rPr>
                <w:rFonts w:eastAsia="宋体" w:hAnsi="宋体" w:hint="eastAsia"/>
                <w:sz w:val="21"/>
                <w:szCs w:val="21"/>
              </w:rPr>
            </w:pPr>
            <w:r>
              <w:rPr>
                <w:rFonts w:eastAsia="宋体" w:hAnsi="宋体" w:hint="eastAsia"/>
                <w:sz w:val="21"/>
                <w:szCs w:val="21"/>
              </w:rPr>
              <w:t>与营业执照、资质证书、安全生产许可证一致</w:t>
            </w:r>
          </w:p>
        </w:tc>
      </w:tr>
      <w:tr w:rsidR="005536B4">
        <w:trPr>
          <w:cantSplit/>
          <w:trHeight w:val="719"/>
          <w:jc w:val="center"/>
        </w:trPr>
        <w:tc>
          <w:tcPr>
            <w:tcW w:w="940" w:type="dxa"/>
            <w:vMerge/>
            <w:tcBorders>
              <w:top w:val="single" w:sz="4" w:space="0" w:color="000000"/>
              <w:left w:val="single" w:sz="4" w:space="0" w:color="000000"/>
              <w:bottom w:val="single" w:sz="4" w:space="0" w:color="000000"/>
            </w:tcBorders>
            <w:vAlign w:val="center"/>
          </w:tcPr>
          <w:p w:rsidR="005536B4" w:rsidRDefault="005536B4">
            <w:pPr>
              <w:rPr>
                <w:rFonts w:ascii="宋体" w:hAnsi="宋体" w:hint="eastAsia"/>
                <w:szCs w:val="21"/>
              </w:rPr>
            </w:pPr>
          </w:p>
        </w:tc>
        <w:tc>
          <w:tcPr>
            <w:tcW w:w="1119" w:type="dxa"/>
            <w:vMerge/>
            <w:tcBorders>
              <w:top w:val="single" w:sz="4" w:space="0" w:color="000000"/>
              <w:left w:val="single" w:sz="4" w:space="0" w:color="000000"/>
              <w:bottom w:val="single" w:sz="4" w:space="0" w:color="000000"/>
            </w:tcBorders>
            <w:vAlign w:val="center"/>
          </w:tcPr>
          <w:p w:rsidR="005536B4" w:rsidRDefault="005536B4">
            <w:pPr>
              <w:pStyle w:val="TOC9"/>
              <w:snapToGrid w:val="0"/>
              <w:ind w:firstLine="420"/>
              <w:jc w:val="center"/>
              <w:rPr>
                <w:rFonts w:ascii="宋体" w:hAnsi="宋体" w:hint="eastAsia"/>
                <w:sz w:val="21"/>
                <w:szCs w:val="21"/>
              </w:rPr>
            </w:pPr>
          </w:p>
        </w:tc>
        <w:tc>
          <w:tcPr>
            <w:tcW w:w="2477" w:type="dxa"/>
            <w:tcBorders>
              <w:top w:val="single" w:sz="4" w:space="0" w:color="000000"/>
              <w:left w:val="single" w:sz="4" w:space="0" w:color="000000"/>
              <w:bottom w:val="single" w:sz="4" w:space="0" w:color="000000"/>
            </w:tcBorders>
            <w:vAlign w:val="center"/>
          </w:tcPr>
          <w:p w:rsidR="005536B4" w:rsidRDefault="00000000">
            <w:pPr>
              <w:pStyle w:val="Default"/>
              <w:jc w:val="center"/>
              <w:rPr>
                <w:rFonts w:eastAsia="宋体" w:hAnsi="宋体" w:hint="eastAsia"/>
                <w:sz w:val="21"/>
                <w:szCs w:val="21"/>
              </w:rPr>
            </w:pPr>
            <w:r>
              <w:rPr>
                <w:rFonts w:eastAsia="宋体" w:hAnsi="宋体" w:cs="Times New Roman" w:hint="eastAsia"/>
                <w:sz w:val="21"/>
                <w:szCs w:val="21"/>
              </w:rPr>
              <w:t>授权委托书</w:t>
            </w:r>
          </w:p>
        </w:tc>
        <w:tc>
          <w:tcPr>
            <w:tcW w:w="4664" w:type="dxa"/>
            <w:tcBorders>
              <w:top w:val="single" w:sz="4" w:space="0" w:color="000000"/>
              <w:left w:val="single" w:sz="4" w:space="0" w:color="000000"/>
              <w:bottom w:val="single" w:sz="4" w:space="0" w:color="000000"/>
              <w:right w:val="single" w:sz="4" w:space="0" w:color="000000"/>
            </w:tcBorders>
            <w:vAlign w:val="center"/>
          </w:tcPr>
          <w:p w:rsidR="005536B4" w:rsidRDefault="00000000">
            <w:pPr>
              <w:pStyle w:val="Default"/>
              <w:jc w:val="both"/>
              <w:rPr>
                <w:rFonts w:eastAsia="宋体" w:hAnsi="宋体" w:hint="eastAsia"/>
                <w:sz w:val="21"/>
                <w:szCs w:val="21"/>
              </w:rPr>
            </w:pPr>
            <w:r>
              <w:rPr>
                <w:rFonts w:eastAsia="宋体" w:hAnsi="宋体" w:cs="Times New Roman" w:hint="eastAsia"/>
                <w:sz w:val="21"/>
                <w:szCs w:val="21"/>
              </w:rPr>
              <w:t>投标文件由授权委托人签署的，应按照招标文件的格式出具授权委托书</w:t>
            </w:r>
          </w:p>
        </w:tc>
      </w:tr>
      <w:tr w:rsidR="005536B4">
        <w:trPr>
          <w:cantSplit/>
          <w:trHeight w:val="90"/>
          <w:jc w:val="center"/>
        </w:trPr>
        <w:tc>
          <w:tcPr>
            <w:tcW w:w="940" w:type="dxa"/>
            <w:vMerge/>
            <w:tcBorders>
              <w:top w:val="single" w:sz="4" w:space="0" w:color="000000"/>
              <w:left w:val="single" w:sz="4" w:space="0" w:color="000000"/>
              <w:bottom w:val="single" w:sz="4" w:space="0" w:color="000000"/>
            </w:tcBorders>
            <w:vAlign w:val="center"/>
          </w:tcPr>
          <w:p w:rsidR="005536B4" w:rsidRDefault="005536B4">
            <w:pPr>
              <w:rPr>
                <w:rFonts w:ascii="宋体" w:hAnsi="宋体" w:hint="eastAsia"/>
                <w:szCs w:val="21"/>
              </w:rPr>
            </w:pPr>
          </w:p>
        </w:tc>
        <w:tc>
          <w:tcPr>
            <w:tcW w:w="1119" w:type="dxa"/>
            <w:vMerge/>
            <w:tcBorders>
              <w:top w:val="single" w:sz="4" w:space="0" w:color="000000"/>
              <w:left w:val="single" w:sz="4" w:space="0" w:color="000000"/>
              <w:bottom w:val="single" w:sz="4" w:space="0" w:color="000000"/>
            </w:tcBorders>
            <w:vAlign w:val="center"/>
          </w:tcPr>
          <w:p w:rsidR="005536B4" w:rsidRDefault="005536B4">
            <w:pPr>
              <w:pStyle w:val="TOC9"/>
              <w:snapToGrid w:val="0"/>
              <w:ind w:firstLine="420"/>
              <w:jc w:val="center"/>
              <w:rPr>
                <w:rFonts w:ascii="宋体" w:hAnsi="宋体" w:hint="eastAsia"/>
                <w:sz w:val="21"/>
                <w:szCs w:val="21"/>
              </w:rPr>
            </w:pPr>
          </w:p>
        </w:tc>
        <w:tc>
          <w:tcPr>
            <w:tcW w:w="2477" w:type="dxa"/>
            <w:tcBorders>
              <w:top w:val="single" w:sz="4" w:space="0" w:color="000000"/>
              <w:left w:val="single" w:sz="4" w:space="0" w:color="000000"/>
              <w:bottom w:val="single" w:sz="4" w:space="0" w:color="000000"/>
            </w:tcBorders>
            <w:vAlign w:val="center"/>
          </w:tcPr>
          <w:p w:rsidR="005536B4" w:rsidRDefault="00000000">
            <w:pPr>
              <w:jc w:val="center"/>
              <w:rPr>
                <w:rFonts w:ascii="宋体" w:hAnsi="宋体" w:hint="eastAsia"/>
                <w:szCs w:val="21"/>
              </w:rPr>
            </w:pPr>
            <w:r>
              <w:rPr>
                <w:rFonts w:ascii="宋体" w:hAnsi="宋体" w:hint="eastAsia"/>
                <w:szCs w:val="21"/>
              </w:rPr>
              <w:t>投标唯一</w:t>
            </w:r>
          </w:p>
        </w:tc>
        <w:tc>
          <w:tcPr>
            <w:tcW w:w="4664" w:type="dxa"/>
            <w:tcBorders>
              <w:top w:val="single" w:sz="4" w:space="0" w:color="000000"/>
              <w:left w:val="single" w:sz="4" w:space="0" w:color="000000"/>
              <w:bottom w:val="single" w:sz="4" w:space="0" w:color="000000"/>
              <w:right w:val="single" w:sz="4" w:space="0" w:color="000000"/>
            </w:tcBorders>
            <w:vAlign w:val="center"/>
          </w:tcPr>
          <w:p w:rsidR="005536B4" w:rsidRDefault="00000000">
            <w:pPr>
              <w:rPr>
                <w:rFonts w:ascii="宋体" w:hAnsi="宋体" w:hint="eastAsia"/>
                <w:szCs w:val="21"/>
              </w:rPr>
            </w:pPr>
            <w:r>
              <w:rPr>
                <w:rFonts w:ascii="宋体" w:hAnsi="宋体" w:hint="eastAsia"/>
                <w:szCs w:val="21"/>
              </w:rPr>
              <w:t>只能有一个有效报价</w:t>
            </w:r>
          </w:p>
        </w:tc>
      </w:tr>
      <w:tr w:rsidR="005536B4">
        <w:trPr>
          <w:cantSplit/>
          <w:trHeight w:val="495"/>
          <w:jc w:val="center"/>
        </w:trPr>
        <w:tc>
          <w:tcPr>
            <w:tcW w:w="940" w:type="dxa"/>
            <w:vMerge/>
            <w:tcBorders>
              <w:top w:val="single" w:sz="4" w:space="0" w:color="000000"/>
              <w:left w:val="single" w:sz="4" w:space="0" w:color="000000"/>
              <w:bottom w:val="single" w:sz="4" w:space="0" w:color="000000"/>
            </w:tcBorders>
            <w:vAlign w:val="center"/>
          </w:tcPr>
          <w:p w:rsidR="005536B4" w:rsidRDefault="005536B4">
            <w:pPr>
              <w:rPr>
                <w:rFonts w:ascii="宋体" w:hAnsi="宋体" w:hint="eastAsia"/>
                <w:szCs w:val="21"/>
              </w:rPr>
            </w:pPr>
          </w:p>
        </w:tc>
        <w:tc>
          <w:tcPr>
            <w:tcW w:w="1119" w:type="dxa"/>
            <w:vMerge/>
            <w:tcBorders>
              <w:top w:val="single" w:sz="4" w:space="0" w:color="000000"/>
              <w:left w:val="single" w:sz="4" w:space="0" w:color="000000"/>
              <w:bottom w:val="single" w:sz="4" w:space="0" w:color="000000"/>
            </w:tcBorders>
            <w:vAlign w:val="center"/>
          </w:tcPr>
          <w:p w:rsidR="005536B4" w:rsidRDefault="005536B4">
            <w:pPr>
              <w:pStyle w:val="a9"/>
              <w:snapToGrid w:val="0"/>
              <w:spacing w:before="0" w:after="0" w:line="400" w:lineRule="exact"/>
              <w:ind w:left="840" w:firstLine="420"/>
              <w:jc w:val="center"/>
              <w:rPr>
                <w:rFonts w:cs="宋体" w:hint="eastAsia"/>
                <w:sz w:val="21"/>
                <w:szCs w:val="21"/>
              </w:rPr>
            </w:pPr>
          </w:p>
        </w:tc>
        <w:tc>
          <w:tcPr>
            <w:tcW w:w="2477" w:type="dxa"/>
            <w:tcBorders>
              <w:top w:val="single" w:sz="4" w:space="0" w:color="000000"/>
              <w:left w:val="single" w:sz="4" w:space="0" w:color="000000"/>
              <w:bottom w:val="single" w:sz="4" w:space="0" w:color="000000"/>
            </w:tcBorders>
            <w:vAlign w:val="center"/>
          </w:tcPr>
          <w:p w:rsidR="005536B4" w:rsidRDefault="00000000">
            <w:pPr>
              <w:jc w:val="center"/>
              <w:rPr>
                <w:rFonts w:ascii="宋体" w:hAnsi="宋体" w:hint="eastAsia"/>
                <w:szCs w:val="21"/>
              </w:rPr>
            </w:pPr>
            <w:r>
              <w:rPr>
                <w:rFonts w:ascii="宋体" w:hAnsi="宋体" w:hint="eastAsia"/>
                <w:szCs w:val="21"/>
              </w:rPr>
              <w:t>其它</w:t>
            </w:r>
          </w:p>
        </w:tc>
        <w:tc>
          <w:tcPr>
            <w:tcW w:w="4664" w:type="dxa"/>
            <w:tcBorders>
              <w:top w:val="single" w:sz="4" w:space="0" w:color="000000"/>
              <w:left w:val="single" w:sz="4" w:space="0" w:color="000000"/>
              <w:bottom w:val="single" w:sz="4" w:space="0" w:color="000000"/>
              <w:right w:val="single" w:sz="4" w:space="0" w:color="000000"/>
            </w:tcBorders>
            <w:vAlign w:val="center"/>
          </w:tcPr>
          <w:p w:rsidR="005536B4" w:rsidRDefault="00000000">
            <w:pPr>
              <w:rPr>
                <w:rFonts w:ascii="宋体" w:hAnsi="宋体" w:hint="eastAsia"/>
                <w:szCs w:val="21"/>
              </w:rPr>
            </w:pPr>
            <w:r>
              <w:rPr>
                <w:rFonts w:ascii="宋体" w:hAnsi="宋体" w:hint="eastAsia"/>
                <w:szCs w:val="21"/>
              </w:rPr>
              <w:t>投标文件未附有招标人不能接受的条件</w:t>
            </w:r>
          </w:p>
        </w:tc>
      </w:tr>
      <w:tr w:rsidR="005536B4">
        <w:trPr>
          <w:cantSplit/>
          <w:trHeight w:val="574"/>
          <w:jc w:val="center"/>
        </w:trPr>
        <w:tc>
          <w:tcPr>
            <w:tcW w:w="940" w:type="dxa"/>
            <w:vMerge w:val="restart"/>
            <w:tcBorders>
              <w:top w:val="single" w:sz="4" w:space="0" w:color="000000"/>
              <w:left w:val="single" w:sz="4" w:space="0" w:color="000000"/>
              <w:bottom w:val="single" w:sz="4" w:space="0" w:color="000000"/>
            </w:tcBorders>
            <w:vAlign w:val="center"/>
          </w:tcPr>
          <w:p w:rsidR="005536B4" w:rsidRDefault="00000000">
            <w:pPr>
              <w:rPr>
                <w:rFonts w:ascii="宋体" w:hAnsi="宋体" w:hint="eastAsia"/>
                <w:szCs w:val="21"/>
              </w:rPr>
            </w:pPr>
            <w:r>
              <w:rPr>
                <w:rFonts w:ascii="宋体" w:hAnsi="宋体" w:hint="eastAsia"/>
                <w:szCs w:val="21"/>
              </w:rPr>
              <w:t>2</w:t>
            </w:r>
          </w:p>
        </w:tc>
        <w:tc>
          <w:tcPr>
            <w:tcW w:w="1119" w:type="dxa"/>
            <w:vMerge w:val="restart"/>
            <w:tcBorders>
              <w:top w:val="single" w:sz="4" w:space="0" w:color="000000"/>
              <w:left w:val="single" w:sz="4" w:space="0" w:color="000000"/>
              <w:bottom w:val="single" w:sz="4" w:space="0" w:color="000000"/>
            </w:tcBorders>
            <w:vAlign w:val="center"/>
          </w:tcPr>
          <w:p w:rsidR="005536B4" w:rsidRDefault="00000000">
            <w:pPr>
              <w:rPr>
                <w:rFonts w:ascii="宋体" w:hAnsi="宋体" w:hint="eastAsia"/>
                <w:szCs w:val="21"/>
              </w:rPr>
            </w:pPr>
            <w:r>
              <w:rPr>
                <w:rFonts w:ascii="宋体" w:hAnsi="宋体"/>
                <w:szCs w:val="21"/>
              </w:rPr>
              <w:t>资格评审标准</w:t>
            </w:r>
          </w:p>
        </w:tc>
        <w:tc>
          <w:tcPr>
            <w:tcW w:w="2477" w:type="dxa"/>
            <w:tcBorders>
              <w:top w:val="single" w:sz="4" w:space="0" w:color="000000"/>
              <w:left w:val="single" w:sz="4" w:space="0" w:color="000000"/>
              <w:bottom w:val="single" w:sz="4" w:space="0" w:color="000000"/>
            </w:tcBorders>
            <w:vAlign w:val="center"/>
          </w:tcPr>
          <w:p w:rsidR="005536B4" w:rsidRDefault="00000000">
            <w:pPr>
              <w:jc w:val="center"/>
              <w:rPr>
                <w:rFonts w:ascii="宋体" w:hAnsi="宋体" w:hint="eastAsia"/>
                <w:szCs w:val="21"/>
              </w:rPr>
            </w:pPr>
            <w:r>
              <w:rPr>
                <w:rFonts w:ascii="宋体" w:hAnsi="宋体" w:hint="eastAsia"/>
                <w:szCs w:val="21"/>
              </w:rPr>
              <w:t>营业执照</w:t>
            </w:r>
          </w:p>
        </w:tc>
        <w:tc>
          <w:tcPr>
            <w:tcW w:w="4664" w:type="dxa"/>
            <w:tcBorders>
              <w:top w:val="single" w:sz="4" w:space="0" w:color="000000"/>
              <w:left w:val="single" w:sz="4" w:space="0" w:color="000000"/>
              <w:bottom w:val="single" w:sz="4" w:space="0" w:color="000000"/>
              <w:right w:val="single" w:sz="4" w:space="0" w:color="000000"/>
            </w:tcBorders>
            <w:vAlign w:val="center"/>
          </w:tcPr>
          <w:p w:rsidR="005536B4" w:rsidRDefault="00000000">
            <w:pPr>
              <w:rPr>
                <w:rFonts w:ascii="宋体" w:hAnsi="宋体" w:hint="eastAsia"/>
                <w:szCs w:val="21"/>
              </w:rPr>
            </w:pPr>
            <w:r>
              <w:rPr>
                <w:rFonts w:ascii="宋体" w:hAnsi="宋体" w:hint="eastAsia"/>
                <w:szCs w:val="21"/>
              </w:rPr>
              <w:t>具备有效的营业执照</w:t>
            </w:r>
          </w:p>
        </w:tc>
      </w:tr>
      <w:tr w:rsidR="005536B4">
        <w:trPr>
          <w:cantSplit/>
          <w:trHeight w:val="584"/>
          <w:jc w:val="center"/>
        </w:trPr>
        <w:tc>
          <w:tcPr>
            <w:tcW w:w="940" w:type="dxa"/>
            <w:vMerge/>
            <w:tcBorders>
              <w:top w:val="single" w:sz="4" w:space="0" w:color="000000"/>
              <w:left w:val="single" w:sz="4" w:space="0" w:color="000000"/>
              <w:bottom w:val="single" w:sz="4" w:space="0" w:color="000000"/>
            </w:tcBorders>
            <w:vAlign w:val="center"/>
          </w:tcPr>
          <w:p w:rsidR="005536B4" w:rsidRDefault="005536B4">
            <w:pPr>
              <w:rPr>
                <w:rFonts w:ascii="宋体" w:hAnsi="宋体" w:hint="eastAsia"/>
                <w:szCs w:val="21"/>
              </w:rPr>
            </w:pPr>
          </w:p>
        </w:tc>
        <w:tc>
          <w:tcPr>
            <w:tcW w:w="1119" w:type="dxa"/>
            <w:vMerge/>
            <w:tcBorders>
              <w:top w:val="single" w:sz="4" w:space="0" w:color="000000"/>
              <w:left w:val="single" w:sz="4" w:space="0" w:color="000000"/>
              <w:bottom w:val="single" w:sz="4" w:space="0" w:color="000000"/>
            </w:tcBorders>
            <w:vAlign w:val="center"/>
          </w:tcPr>
          <w:p w:rsidR="005536B4" w:rsidRDefault="005536B4">
            <w:pPr>
              <w:pStyle w:val="xl60"/>
              <w:snapToGrid w:val="0"/>
              <w:spacing w:before="0" w:after="0" w:line="400" w:lineRule="exact"/>
              <w:textAlignment w:val="baseline"/>
              <w:rPr>
                <w:rFonts w:cs="宋体" w:hint="eastAsia"/>
                <w:color w:val="auto"/>
                <w:sz w:val="21"/>
                <w:szCs w:val="21"/>
              </w:rPr>
            </w:pPr>
          </w:p>
        </w:tc>
        <w:tc>
          <w:tcPr>
            <w:tcW w:w="2477" w:type="dxa"/>
            <w:tcBorders>
              <w:top w:val="single" w:sz="4" w:space="0" w:color="000000"/>
              <w:left w:val="single" w:sz="4" w:space="0" w:color="000000"/>
              <w:bottom w:val="single" w:sz="4" w:space="0" w:color="000000"/>
            </w:tcBorders>
            <w:vAlign w:val="center"/>
          </w:tcPr>
          <w:p w:rsidR="005536B4" w:rsidRDefault="00000000">
            <w:pPr>
              <w:jc w:val="center"/>
              <w:rPr>
                <w:rFonts w:ascii="宋体" w:hAnsi="宋体" w:hint="eastAsia"/>
                <w:szCs w:val="21"/>
              </w:rPr>
            </w:pPr>
            <w:r>
              <w:rPr>
                <w:rFonts w:ascii="宋体" w:hAnsi="宋体" w:hint="eastAsia"/>
                <w:szCs w:val="21"/>
              </w:rPr>
              <w:t>安全生产许可证</w:t>
            </w:r>
          </w:p>
        </w:tc>
        <w:tc>
          <w:tcPr>
            <w:tcW w:w="4664" w:type="dxa"/>
            <w:tcBorders>
              <w:top w:val="single" w:sz="4" w:space="0" w:color="000000"/>
              <w:left w:val="single" w:sz="4" w:space="0" w:color="000000"/>
              <w:bottom w:val="single" w:sz="4" w:space="0" w:color="000000"/>
              <w:right w:val="single" w:sz="4" w:space="0" w:color="000000"/>
            </w:tcBorders>
            <w:vAlign w:val="center"/>
          </w:tcPr>
          <w:p w:rsidR="005536B4" w:rsidRDefault="00000000">
            <w:pPr>
              <w:rPr>
                <w:rFonts w:ascii="宋体" w:hAnsi="宋体" w:hint="eastAsia"/>
                <w:szCs w:val="21"/>
              </w:rPr>
            </w:pPr>
            <w:r>
              <w:rPr>
                <w:rFonts w:ascii="宋体" w:hAnsi="宋体" w:hint="eastAsia"/>
                <w:szCs w:val="21"/>
              </w:rPr>
              <w:t>具备有效的安全生产许可证</w:t>
            </w:r>
          </w:p>
        </w:tc>
      </w:tr>
      <w:tr w:rsidR="005536B4">
        <w:trPr>
          <w:cantSplit/>
          <w:trHeight w:val="520"/>
          <w:jc w:val="center"/>
        </w:trPr>
        <w:tc>
          <w:tcPr>
            <w:tcW w:w="940" w:type="dxa"/>
            <w:vMerge/>
            <w:tcBorders>
              <w:top w:val="single" w:sz="4" w:space="0" w:color="000000"/>
              <w:left w:val="single" w:sz="4" w:space="0" w:color="000000"/>
              <w:bottom w:val="single" w:sz="4" w:space="0" w:color="000000"/>
            </w:tcBorders>
            <w:vAlign w:val="center"/>
          </w:tcPr>
          <w:p w:rsidR="005536B4" w:rsidRDefault="005536B4">
            <w:pPr>
              <w:rPr>
                <w:rFonts w:ascii="宋体" w:hAnsi="宋体" w:hint="eastAsia"/>
                <w:szCs w:val="21"/>
              </w:rPr>
            </w:pPr>
          </w:p>
        </w:tc>
        <w:tc>
          <w:tcPr>
            <w:tcW w:w="1119" w:type="dxa"/>
            <w:vMerge/>
            <w:tcBorders>
              <w:top w:val="single" w:sz="4" w:space="0" w:color="000000"/>
              <w:left w:val="single" w:sz="4" w:space="0" w:color="000000"/>
              <w:bottom w:val="single" w:sz="4" w:space="0" w:color="000000"/>
            </w:tcBorders>
            <w:vAlign w:val="center"/>
          </w:tcPr>
          <w:p w:rsidR="005536B4" w:rsidRDefault="005536B4">
            <w:pPr>
              <w:pStyle w:val="xl60"/>
              <w:snapToGrid w:val="0"/>
              <w:spacing w:before="0" w:after="0" w:line="400" w:lineRule="exact"/>
              <w:textAlignment w:val="baseline"/>
              <w:rPr>
                <w:rFonts w:cs="宋体" w:hint="eastAsia"/>
                <w:color w:val="auto"/>
                <w:sz w:val="21"/>
                <w:szCs w:val="21"/>
              </w:rPr>
            </w:pPr>
          </w:p>
        </w:tc>
        <w:tc>
          <w:tcPr>
            <w:tcW w:w="2477" w:type="dxa"/>
            <w:tcBorders>
              <w:top w:val="single" w:sz="4" w:space="0" w:color="000000"/>
              <w:left w:val="single" w:sz="4" w:space="0" w:color="000000"/>
              <w:bottom w:val="single" w:sz="4" w:space="0" w:color="000000"/>
            </w:tcBorders>
            <w:vAlign w:val="center"/>
          </w:tcPr>
          <w:p w:rsidR="005536B4" w:rsidRDefault="00000000">
            <w:pPr>
              <w:jc w:val="center"/>
              <w:rPr>
                <w:rFonts w:ascii="宋体" w:hAnsi="宋体" w:hint="eastAsia"/>
                <w:szCs w:val="21"/>
              </w:rPr>
            </w:pPr>
            <w:r>
              <w:rPr>
                <w:rFonts w:ascii="宋体" w:hAnsi="宋体" w:hint="eastAsia"/>
                <w:szCs w:val="21"/>
              </w:rPr>
              <w:t>资质等级</w:t>
            </w:r>
          </w:p>
        </w:tc>
        <w:tc>
          <w:tcPr>
            <w:tcW w:w="4664" w:type="dxa"/>
            <w:tcBorders>
              <w:top w:val="single" w:sz="4" w:space="0" w:color="000000"/>
              <w:left w:val="single" w:sz="4" w:space="0" w:color="000000"/>
              <w:bottom w:val="single" w:sz="4" w:space="0" w:color="000000"/>
              <w:right w:val="single" w:sz="4" w:space="0" w:color="000000"/>
            </w:tcBorders>
            <w:vAlign w:val="center"/>
          </w:tcPr>
          <w:p w:rsidR="005536B4" w:rsidRDefault="00000000">
            <w:pPr>
              <w:rPr>
                <w:rFonts w:ascii="宋体" w:hAnsi="宋体" w:hint="eastAsia"/>
                <w:szCs w:val="21"/>
              </w:rPr>
            </w:pPr>
            <w:r>
              <w:rPr>
                <w:rFonts w:ascii="宋体" w:hAnsi="宋体" w:hint="eastAsia"/>
                <w:szCs w:val="21"/>
              </w:rPr>
              <w:t>符合本招标文件第一章的要求</w:t>
            </w:r>
          </w:p>
        </w:tc>
      </w:tr>
      <w:tr w:rsidR="005536B4">
        <w:trPr>
          <w:cantSplit/>
          <w:trHeight w:val="550"/>
          <w:jc w:val="center"/>
        </w:trPr>
        <w:tc>
          <w:tcPr>
            <w:tcW w:w="940" w:type="dxa"/>
            <w:vMerge/>
            <w:tcBorders>
              <w:top w:val="single" w:sz="4" w:space="0" w:color="000000"/>
              <w:left w:val="single" w:sz="4" w:space="0" w:color="000000"/>
              <w:bottom w:val="single" w:sz="4" w:space="0" w:color="000000"/>
            </w:tcBorders>
            <w:vAlign w:val="center"/>
          </w:tcPr>
          <w:p w:rsidR="005536B4" w:rsidRDefault="005536B4">
            <w:pPr>
              <w:rPr>
                <w:rFonts w:ascii="宋体" w:hAnsi="宋体" w:hint="eastAsia"/>
                <w:szCs w:val="21"/>
              </w:rPr>
            </w:pPr>
          </w:p>
        </w:tc>
        <w:tc>
          <w:tcPr>
            <w:tcW w:w="1119" w:type="dxa"/>
            <w:vMerge/>
            <w:tcBorders>
              <w:top w:val="single" w:sz="4" w:space="0" w:color="000000"/>
              <w:left w:val="single" w:sz="4" w:space="0" w:color="000000"/>
              <w:bottom w:val="single" w:sz="4" w:space="0" w:color="000000"/>
            </w:tcBorders>
            <w:vAlign w:val="center"/>
          </w:tcPr>
          <w:p w:rsidR="005536B4" w:rsidRDefault="005536B4">
            <w:pPr>
              <w:pStyle w:val="xl60"/>
              <w:snapToGrid w:val="0"/>
              <w:spacing w:before="0" w:after="0" w:line="400" w:lineRule="exact"/>
              <w:textAlignment w:val="baseline"/>
              <w:rPr>
                <w:rFonts w:cs="宋体" w:hint="eastAsia"/>
                <w:color w:val="auto"/>
                <w:sz w:val="21"/>
                <w:szCs w:val="21"/>
              </w:rPr>
            </w:pPr>
          </w:p>
        </w:tc>
        <w:tc>
          <w:tcPr>
            <w:tcW w:w="2477" w:type="dxa"/>
            <w:tcBorders>
              <w:top w:val="single" w:sz="4" w:space="0" w:color="000000"/>
              <w:left w:val="single" w:sz="4" w:space="0" w:color="000000"/>
              <w:bottom w:val="single" w:sz="4" w:space="0" w:color="000000"/>
            </w:tcBorders>
            <w:vAlign w:val="center"/>
          </w:tcPr>
          <w:p w:rsidR="005536B4" w:rsidRDefault="00000000">
            <w:pPr>
              <w:jc w:val="center"/>
              <w:rPr>
                <w:rFonts w:ascii="宋体" w:hAnsi="宋体" w:hint="eastAsia"/>
                <w:szCs w:val="21"/>
              </w:rPr>
            </w:pPr>
            <w:r>
              <w:rPr>
                <w:rFonts w:ascii="宋体" w:hAnsi="宋体" w:hint="eastAsia"/>
                <w:szCs w:val="21"/>
              </w:rPr>
              <w:t>其他要求</w:t>
            </w:r>
          </w:p>
        </w:tc>
        <w:tc>
          <w:tcPr>
            <w:tcW w:w="4664" w:type="dxa"/>
            <w:tcBorders>
              <w:top w:val="single" w:sz="4" w:space="0" w:color="000000"/>
              <w:left w:val="single" w:sz="4" w:space="0" w:color="000000"/>
              <w:bottom w:val="single" w:sz="4" w:space="0" w:color="000000"/>
              <w:right w:val="single" w:sz="4" w:space="0" w:color="000000"/>
            </w:tcBorders>
            <w:vAlign w:val="center"/>
          </w:tcPr>
          <w:p w:rsidR="005536B4" w:rsidRDefault="00000000">
            <w:pPr>
              <w:rPr>
                <w:rFonts w:ascii="宋体" w:hAnsi="宋体" w:hint="eastAsia"/>
                <w:szCs w:val="21"/>
              </w:rPr>
            </w:pPr>
            <w:r>
              <w:rPr>
                <w:rFonts w:ascii="宋体" w:hAnsi="宋体" w:hint="eastAsia"/>
                <w:szCs w:val="21"/>
              </w:rPr>
              <w:t>符合本招标文件第一章的其他要求</w:t>
            </w:r>
          </w:p>
        </w:tc>
      </w:tr>
      <w:tr w:rsidR="005536B4">
        <w:trPr>
          <w:cantSplit/>
          <w:trHeight w:val="558"/>
          <w:jc w:val="center"/>
        </w:trPr>
        <w:tc>
          <w:tcPr>
            <w:tcW w:w="940" w:type="dxa"/>
            <w:vMerge w:val="restart"/>
            <w:tcBorders>
              <w:top w:val="single" w:sz="4" w:space="0" w:color="000000"/>
              <w:left w:val="single" w:sz="4" w:space="0" w:color="000000"/>
              <w:bottom w:val="single" w:sz="4" w:space="0" w:color="000000"/>
            </w:tcBorders>
            <w:vAlign w:val="center"/>
          </w:tcPr>
          <w:p w:rsidR="005536B4" w:rsidRDefault="00000000">
            <w:pPr>
              <w:rPr>
                <w:rFonts w:ascii="宋体" w:hAnsi="宋体" w:hint="eastAsia"/>
                <w:szCs w:val="21"/>
              </w:rPr>
            </w:pPr>
            <w:r>
              <w:rPr>
                <w:rFonts w:ascii="宋体" w:hAnsi="宋体" w:hint="eastAsia"/>
                <w:szCs w:val="21"/>
              </w:rPr>
              <w:t>3</w:t>
            </w:r>
          </w:p>
        </w:tc>
        <w:tc>
          <w:tcPr>
            <w:tcW w:w="1119" w:type="dxa"/>
            <w:vMerge w:val="restart"/>
            <w:tcBorders>
              <w:top w:val="single" w:sz="4" w:space="0" w:color="000000"/>
              <w:left w:val="single" w:sz="4" w:space="0" w:color="000000"/>
              <w:bottom w:val="single" w:sz="4" w:space="0" w:color="000000"/>
            </w:tcBorders>
            <w:vAlign w:val="center"/>
          </w:tcPr>
          <w:p w:rsidR="005536B4" w:rsidRDefault="00000000">
            <w:pPr>
              <w:rPr>
                <w:rFonts w:ascii="宋体" w:hAnsi="宋体" w:cs="宋体" w:hint="eastAsia"/>
                <w:szCs w:val="21"/>
              </w:rPr>
            </w:pPr>
            <w:r>
              <w:rPr>
                <w:rFonts w:ascii="宋体" w:hAnsi="宋体"/>
                <w:szCs w:val="21"/>
              </w:rPr>
              <w:t>响应性评审</w:t>
            </w:r>
            <w:r>
              <w:rPr>
                <w:rFonts w:ascii="宋体" w:hAnsi="宋体" w:hint="eastAsia"/>
                <w:szCs w:val="21"/>
              </w:rPr>
              <w:t>标</w:t>
            </w:r>
            <w:r>
              <w:rPr>
                <w:rFonts w:ascii="宋体" w:hAnsi="宋体"/>
                <w:szCs w:val="21"/>
              </w:rPr>
              <w:t>准</w:t>
            </w:r>
          </w:p>
        </w:tc>
        <w:tc>
          <w:tcPr>
            <w:tcW w:w="2477" w:type="dxa"/>
            <w:tcBorders>
              <w:top w:val="single" w:sz="4" w:space="0" w:color="000000"/>
              <w:left w:val="single" w:sz="4" w:space="0" w:color="000000"/>
              <w:bottom w:val="single" w:sz="4" w:space="0" w:color="000000"/>
            </w:tcBorders>
            <w:vAlign w:val="center"/>
          </w:tcPr>
          <w:p w:rsidR="005536B4" w:rsidRDefault="00000000">
            <w:pPr>
              <w:jc w:val="center"/>
              <w:rPr>
                <w:rFonts w:ascii="宋体" w:hAnsi="宋体" w:hint="eastAsia"/>
                <w:szCs w:val="21"/>
              </w:rPr>
            </w:pPr>
            <w:r>
              <w:rPr>
                <w:rFonts w:ascii="宋体" w:hAnsi="宋体" w:hint="eastAsia"/>
                <w:szCs w:val="21"/>
              </w:rPr>
              <w:t>工期</w:t>
            </w:r>
          </w:p>
        </w:tc>
        <w:tc>
          <w:tcPr>
            <w:tcW w:w="4664" w:type="dxa"/>
            <w:tcBorders>
              <w:top w:val="single" w:sz="4" w:space="0" w:color="000000"/>
              <w:left w:val="single" w:sz="4" w:space="0" w:color="000000"/>
              <w:bottom w:val="single" w:sz="4" w:space="0" w:color="000000"/>
              <w:right w:val="single" w:sz="4" w:space="0" w:color="000000"/>
            </w:tcBorders>
            <w:vAlign w:val="center"/>
          </w:tcPr>
          <w:p w:rsidR="005536B4" w:rsidRDefault="00000000">
            <w:pPr>
              <w:rPr>
                <w:rFonts w:ascii="宋体" w:hAnsi="宋体" w:hint="eastAsia"/>
                <w:szCs w:val="21"/>
              </w:rPr>
            </w:pPr>
            <w:r>
              <w:rPr>
                <w:rFonts w:ascii="宋体" w:hAnsi="宋体" w:hint="eastAsia"/>
                <w:szCs w:val="21"/>
              </w:rPr>
              <w:t>符合本招标文件的要求</w:t>
            </w:r>
          </w:p>
        </w:tc>
      </w:tr>
      <w:tr w:rsidR="005536B4">
        <w:trPr>
          <w:cantSplit/>
          <w:trHeight w:val="566"/>
          <w:jc w:val="center"/>
        </w:trPr>
        <w:tc>
          <w:tcPr>
            <w:tcW w:w="940" w:type="dxa"/>
            <w:vMerge/>
            <w:tcBorders>
              <w:top w:val="single" w:sz="4" w:space="0" w:color="000000"/>
              <w:left w:val="single" w:sz="4" w:space="0" w:color="000000"/>
              <w:bottom w:val="single" w:sz="4" w:space="0" w:color="000000"/>
            </w:tcBorders>
          </w:tcPr>
          <w:p w:rsidR="005536B4" w:rsidRDefault="005536B4">
            <w:pPr>
              <w:pStyle w:val="a9"/>
              <w:snapToGrid w:val="0"/>
              <w:spacing w:before="0" w:after="0" w:line="400" w:lineRule="exact"/>
              <w:ind w:left="840" w:firstLine="420"/>
              <w:jc w:val="center"/>
              <w:rPr>
                <w:rFonts w:cs="宋体" w:hint="eastAsia"/>
                <w:sz w:val="21"/>
                <w:szCs w:val="21"/>
              </w:rPr>
            </w:pPr>
          </w:p>
        </w:tc>
        <w:tc>
          <w:tcPr>
            <w:tcW w:w="1119" w:type="dxa"/>
            <w:vMerge/>
            <w:tcBorders>
              <w:top w:val="single" w:sz="4" w:space="0" w:color="000000"/>
              <w:left w:val="single" w:sz="4" w:space="0" w:color="000000"/>
              <w:bottom w:val="single" w:sz="4" w:space="0" w:color="000000"/>
            </w:tcBorders>
            <w:vAlign w:val="center"/>
          </w:tcPr>
          <w:p w:rsidR="005536B4" w:rsidRDefault="005536B4">
            <w:pPr>
              <w:pStyle w:val="a9"/>
              <w:snapToGrid w:val="0"/>
              <w:spacing w:before="0" w:after="0" w:line="400" w:lineRule="exact"/>
              <w:ind w:left="840" w:firstLine="420"/>
              <w:jc w:val="center"/>
              <w:rPr>
                <w:rFonts w:cs="宋体" w:hint="eastAsia"/>
                <w:sz w:val="21"/>
                <w:szCs w:val="21"/>
              </w:rPr>
            </w:pPr>
          </w:p>
        </w:tc>
        <w:tc>
          <w:tcPr>
            <w:tcW w:w="2477" w:type="dxa"/>
            <w:tcBorders>
              <w:top w:val="single" w:sz="4" w:space="0" w:color="000000"/>
              <w:left w:val="single" w:sz="4" w:space="0" w:color="000000"/>
              <w:bottom w:val="single" w:sz="4" w:space="0" w:color="000000"/>
            </w:tcBorders>
            <w:vAlign w:val="center"/>
          </w:tcPr>
          <w:p w:rsidR="005536B4" w:rsidRDefault="00000000">
            <w:pPr>
              <w:jc w:val="center"/>
              <w:rPr>
                <w:rFonts w:ascii="宋体" w:hAnsi="宋体" w:hint="eastAsia"/>
                <w:szCs w:val="21"/>
              </w:rPr>
            </w:pPr>
            <w:r>
              <w:rPr>
                <w:rFonts w:ascii="宋体" w:hAnsi="宋体" w:hint="eastAsia"/>
                <w:szCs w:val="21"/>
              </w:rPr>
              <w:t>工程质量</w:t>
            </w:r>
          </w:p>
        </w:tc>
        <w:tc>
          <w:tcPr>
            <w:tcW w:w="4664" w:type="dxa"/>
            <w:tcBorders>
              <w:top w:val="single" w:sz="4" w:space="0" w:color="000000"/>
              <w:left w:val="single" w:sz="4" w:space="0" w:color="000000"/>
              <w:bottom w:val="single" w:sz="4" w:space="0" w:color="000000"/>
              <w:right w:val="single" w:sz="4" w:space="0" w:color="000000"/>
            </w:tcBorders>
            <w:vAlign w:val="center"/>
          </w:tcPr>
          <w:p w:rsidR="005536B4" w:rsidRDefault="00000000">
            <w:pPr>
              <w:rPr>
                <w:rFonts w:ascii="宋体" w:hAnsi="宋体" w:hint="eastAsia"/>
                <w:szCs w:val="21"/>
              </w:rPr>
            </w:pPr>
            <w:r>
              <w:rPr>
                <w:rFonts w:ascii="宋体" w:hAnsi="宋体" w:hint="eastAsia"/>
                <w:szCs w:val="21"/>
              </w:rPr>
              <w:t>符合本招标文件的要求</w:t>
            </w:r>
          </w:p>
        </w:tc>
      </w:tr>
      <w:tr w:rsidR="005536B4">
        <w:trPr>
          <w:cantSplit/>
          <w:trHeight w:val="560"/>
          <w:jc w:val="center"/>
        </w:trPr>
        <w:tc>
          <w:tcPr>
            <w:tcW w:w="940" w:type="dxa"/>
            <w:vMerge/>
            <w:tcBorders>
              <w:top w:val="single" w:sz="4" w:space="0" w:color="000000"/>
              <w:left w:val="single" w:sz="4" w:space="0" w:color="000000"/>
              <w:bottom w:val="single" w:sz="4" w:space="0" w:color="000000"/>
            </w:tcBorders>
          </w:tcPr>
          <w:p w:rsidR="005536B4" w:rsidRDefault="005536B4">
            <w:pPr>
              <w:pStyle w:val="a9"/>
              <w:snapToGrid w:val="0"/>
              <w:spacing w:before="0" w:after="0" w:line="400" w:lineRule="exact"/>
              <w:ind w:left="840" w:firstLine="420"/>
              <w:jc w:val="center"/>
              <w:rPr>
                <w:rFonts w:cs="宋体" w:hint="eastAsia"/>
                <w:sz w:val="21"/>
                <w:szCs w:val="21"/>
              </w:rPr>
            </w:pPr>
          </w:p>
        </w:tc>
        <w:tc>
          <w:tcPr>
            <w:tcW w:w="1119" w:type="dxa"/>
            <w:vMerge/>
            <w:tcBorders>
              <w:top w:val="single" w:sz="4" w:space="0" w:color="000000"/>
              <w:left w:val="single" w:sz="4" w:space="0" w:color="000000"/>
              <w:bottom w:val="single" w:sz="4" w:space="0" w:color="000000"/>
            </w:tcBorders>
            <w:vAlign w:val="center"/>
          </w:tcPr>
          <w:p w:rsidR="005536B4" w:rsidRDefault="005536B4">
            <w:pPr>
              <w:pStyle w:val="a9"/>
              <w:snapToGrid w:val="0"/>
              <w:spacing w:before="0" w:after="0" w:line="400" w:lineRule="exact"/>
              <w:ind w:left="840" w:firstLine="420"/>
              <w:jc w:val="center"/>
              <w:rPr>
                <w:rFonts w:cs="宋体" w:hint="eastAsia"/>
                <w:sz w:val="21"/>
                <w:szCs w:val="21"/>
              </w:rPr>
            </w:pPr>
          </w:p>
        </w:tc>
        <w:tc>
          <w:tcPr>
            <w:tcW w:w="2477" w:type="dxa"/>
            <w:tcBorders>
              <w:top w:val="single" w:sz="4" w:space="0" w:color="000000"/>
              <w:left w:val="single" w:sz="4" w:space="0" w:color="000000"/>
              <w:bottom w:val="single" w:sz="4" w:space="0" w:color="000000"/>
            </w:tcBorders>
            <w:vAlign w:val="center"/>
          </w:tcPr>
          <w:p w:rsidR="005536B4" w:rsidRDefault="00000000">
            <w:pPr>
              <w:jc w:val="center"/>
              <w:rPr>
                <w:rFonts w:ascii="宋体" w:hAnsi="宋体" w:hint="eastAsia"/>
                <w:szCs w:val="21"/>
              </w:rPr>
            </w:pPr>
            <w:r>
              <w:rPr>
                <w:rFonts w:ascii="宋体" w:hAnsi="宋体" w:hint="eastAsia"/>
                <w:szCs w:val="21"/>
              </w:rPr>
              <w:t>投标有效期</w:t>
            </w:r>
          </w:p>
        </w:tc>
        <w:tc>
          <w:tcPr>
            <w:tcW w:w="4664" w:type="dxa"/>
            <w:tcBorders>
              <w:top w:val="single" w:sz="4" w:space="0" w:color="000000"/>
              <w:left w:val="single" w:sz="4" w:space="0" w:color="000000"/>
              <w:bottom w:val="single" w:sz="4" w:space="0" w:color="000000"/>
              <w:right w:val="single" w:sz="4" w:space="0" w:color="000000"/>
            </w:tcBorders>
            <w:vAlign w:val="center"/>
          </w:tcPr>
          <w:p w:rsidR="005536B4" w:rsidRDefault="00000000">
            <w:pPr>
              <w:rPr>
                <w:rFonts w:ascii="宋体" w:hAnsi="宋体" w:hint="eastAsia"/>
                <w:szCs w:val="21"/>
              </w:rPr>
            </w:pPr>
            <w:r>
              <w:rPr>
                <w:rFonts w:ascii="宋体" w:hAnsi="宋体" w:hint="eastAsia"/>
                <w:szCs w:val="21"/>
              </w:rPr>
              <w:t>符合本招标文件的要求</w:t>
            </w:r>
          </w:p>
        </w:tc>
      </w:tr>
    </w:tbl>
    <w:p w:rsidR="005536B4" w:rsidRDefault="00000000">
      <w:pPr>
        <w:spacing w:line="500" w:lineRule="exact"/>
        <w:ind w:firstLineChars="200" w:firstLine="420"/>
        <w:rPr>
          <w:rFonts w:ascii="宋体" w:hAnsi="宋体" w:hint="eastAsia"/>
        </w:rPr>
      </w:pPr>
      <w:r>
        <w:rPr>
          <w:rFonts w:ascii="宋体" w:hAnsi="宋体" w:hint="eastAsia"/>
        </w:rPr>
        <w:t>注：符合性评审有任意一项不符合的，不得进入下一步详细性评审，承包人的投标文件将会被拒绝。</w:t>
      </w:r>
    </w:p>
    <w:p w:rsidR="005536B4" w:rsidRDefault="00000000">
      <w:pPr>
        <w:spacing w:line="500" w:lineRule="exact"/>
        <w:ind w:firstLineChars="200" w:firstLine="420"/>
        <w:rPr>
          <w:rFonts w:ascii="宋体" w:hAnsi="宋体" w:hint="eastAsia"/>
        </w:rPr>
      </w:pPr>
      <w:r>
        <w:rPr>
          <w:rFonts w:ascii="宋体" w:hAnsi="宋体" w:hint="eastAsia"/>
        </w:rPr>
        <w:t>1</w:t>
      </w:r>
      <w:r>
        <w:rPr>
          <w:rFonts w:ascii="宋体" w:hAnsi="宋体"/>
        </w:rPr>
        <w:t>.2详细评审内容及评分标准</w:t>
      </w:r>
    </w:p>
    <w:tbl>
      <w:tblPr>
        <w:tblW w:w="9970" w:type="dxa"/>
        <w:jc w:val="center"/>
        <w:tblLayout w:type="fixed"/>
        <w:tblLook w:val="04A0" w:firstRow="1" w:lastRow="0" w:firstColumn="1" w:lastColumn="0" w:noHBand="0" w:noVBand="1"/>
      </w:tblPr>
      <w:tblGrid>
        <w:gridCol w:w="960"/>
        <w:gridCol w:w="80"/>
        <w:gridCol w:w="1134"/>
        <w:gridCol w:w="324"/>
        <w:gridCol w:w="101"/>
        <w:gridCol w:w="707"/>
        <w:gridCol w:w="1089"/>
        <w:gridCol w:w="846"/>
        <w:gridCol w:w="1361"/>
        <w:gridCol w:w="1099"/>
        <w:gridCol w:w="2269"/>
      </w:tblGrid>
      <w:tr w:rsidR="005536B4">
        <w:trPr>
          <w:cantSplit/>
          <w:trHeight w:val="350"/>
          <w:jc w:val="center"/>
        </w:trPr>
        <w:tc>
          <w:tcPr>
            <w:tcW w:w="1040" w:type="dxa"/>
            <w:gridSpan w:val="2"/>
            <w:tcBorders>
              <w:top w:val="single" w:sz="4" w:space="0" w:color="000000"/>
              <w:left w:val="single" w:sz="4" w:space="0" w:color="000000"/>
              <w:bottom w:val="single" w:sz="4" w:space="0" w:color="000000"/>
            </w:tcBorders>
            <w:vAlign w:val="center"/>
          </w:tcPr>
          <w:p w:rsidR="005536B4" w:rsidRDefault="00000000">
            <w:pPr>
              <w:jc w:val="center"/>
              <w:rPr>
                <w:rFonts w:ascii="宋体" w:hAnsi="宋体" w:cs="仿宋" w:hint="eastAsia"/>
                <w:b/>
                <w:szCs w:val="21"/>
              </w:rPr>
            </w:pPr>
            <w:r>
              <w:rPr>
                <w:rFonts w:ascii="宋体" w:hAnsi="宋体" w:cs="仿宋" w:hint="eastAsia"/>
                <w:b/>
                <w:szCs w:val="21"/>
              </w:rPr>
              <w:t>条款号</w:t>
            </w:r>
          </w:p>
        </w:tc>
        <w:tc>
          <w:tcPr>
            <w:tcW w:w="1559" w:type="dxa"/>
            <w:gridSpan w:val="3"/>
            <w:tcBorders>
              <w:top w:val="single" w:sz="4" w:space="0" w:color="000000"/>
              <w:left w:val="single" w:sz="4" w:space="0" w:color="000000"/>
              <w:bottom w:val="single" w:sz="4" w:space="0" w:color="000000"/>
            </w:tcBorders>
            <w:vAlign w:val="center"/>
          </w:tcPr>
          <w:p w:rsidR="005536B4" w:rsidRDefault="00000000">
            <w:pPr>
              <w:jc w:val="center"/>
              <w:rPr>
                <w:rFonts w:ascii="宋体" w:hAnsi="宋体" w:cs="仿宋" w:hint="eastAsia"/>
                <w:b/>
                <w:szCs w:val="21"/>
              </w:rPr>
            </w:pPr>
            <w:r>
              <w:rPr>
                <w:rFonts w:ascii="宋体" w:hAnsi="宋体" w:cs="仿宋" w:hint="eastAsia"/>
                <w:b/>
                <w:szCs w:val="21"/>
              </w:rPr>
              <w:t>条款内容</w:t>
            </w:r>
          </w:p>
        </w:tc>
        <w:tc>
          <w:tcPr>
            <w:tcW w:w="7371" w:type="dxa"/>
            <w:gridSpan w:val="6"/>
            <w:tcBorders>
              <w:top w:val="single" w:sz="4" w:space="0" w:color="000000"/>
              <w:left w:val="single" w:sz="4" w:space="0" w:color="000000"/>
              <w:bottom w:val="single" w:sz="4" w:space="0" w:color="000000"/>
              <w:right w:val="single" w:sz="4" w:space="0" w:color="000000"/>
            </w:tcBorders>
            <w:vAlign w:val="center"/>
          </w:tcPr>
          <w:p w:rsidR="005536B4" w:rsidRDefault="00000000">
            <w:pPr>
              <w:jc w:val="center"/>
              <w:rPr>
                <w:rFonts w:ascii="宋体" w:hAnsi="宋体" w:cs="仿宋" w:hint="eastAsia"/>
                <w:b/>
                <w:szCs w:val="21"/>
              </w:rPr>
            </w:pPr>
            <w:r>
              <w:rPr>
                <w:rFonts w:ascii="宋体" w:hAnsi="宋体" w:cs="仿宋" w:hint="eastAsia"/>
                <w:b/>
                <w:szCs w:val="21"/>
              </w:rPr>
              <w:t>编列内容</w:t>
            </w:r>
          </w:p>
        </w:tc>
      </w:tr>
      <w:tr w:rsidR="005536B4">
        <w:trPr>
          <w:cantSplit/>
          <w:trHeight w:val="350"/>
          <w:jc w:val="center"/>
        </w:trPr>
        <w:tc>
          <w:tcPr>
            <w:tcW w:w="1040" w:type="dxa"/>
            <w:gridSpan w:val="2"/>
            <w:vMerge w:val="restart"/>
            <w:tcBorders>
              <w:top w:val="single" w:sz="4" w:space="0" w:color="000000"/>
              <w:left w:val="single" w:sz="4" w:space="0" w:color="000000"/>
              <w:bottom w:val="single" w:sz="4" w:space="0" w:color="000000"/>
            </w:tcBorders>
            <w:vAlign w:val="center"/>
          </w:tcPr>
          <w:p w:rsidR="005536B4" w:rsidRDefault="00000000">
            <w:pPr>
              <w:spacing w:line="360" w:lineRule="auto"/>
              <w:jc w:val="center"/>
            </w:pPr>
            <w:r>
              <w:rPr>
                <w:rFonts w:hint="eastAsia"/>
              </w:rPr>
              <w:lastRenderedPageBreak/>
              <w:t>1</w:t>
            </w:r>
          </w:p>
        </w:tc>
        <w:tc>
          <w:tcPr>
            <w:tcW w:w="1559" w:type="dxa"/>
            <w:gridSpan w:val="3"/>
            <w:vMerge w:val="restart"/>
            <w:tcBorders>
              <w:top w:val="single" w:sz="4" w:space="0" w:color="000000"/>
              <w:left w:val="single" w:sz="4" w:space="0" w:color="000000"/>
              <w:bottom w:val="single" w:sz="4" w:space="0" w:color="000000"/>
            </w:tcBorders>
            <w:vAlign w:val="center"/>
          </w:tcPr>
          <w:p w:rsidR="005536B4" w:rsidRDefault="00000000">
            <w:pPr>
              <w:spacing w:line="360" w:lineRule="auto"/>
              <w:jc w:val="center"/>
            </w:pPr>
            <w:r>
              <w:rPr>
                <w:rFonts w:hint="eastAsia"/>
              </w:rPr>
              <w:t>分值构成</w:t>
            </w:r>
          </w:p>
          <w:p w:rsidR="005536B4" w:rsidRDefault="00000000">
            <w:pPr>
              <w:spacing w:line="360" w:lineRule="auto"/>
              <w:jc w:val="center"/>
            </w:pPr>
            <w:r>
              <w:rPr>
                <w:rFonts w:hint="eastAsia"/>
              </w:rPr>
              <w:t>（总分</w:t>
            </w:r>
            <w:r>
              <w:rPr>
                <w:rFonts w:hint="eastAsia"/>
              </w:rPr>
              <w:t>100</w:t>
            </w:r>
            <w:r>
              <w:rPr>
                <w:rFonts w:hint="eastAsia"/>
              </w:rPr>
              <w:t>分）</w:t>
            </w:r>
          </w:p>
        </w:tc>
        <w:tc>
          <w:tcPr>
            <w:tcW w:w="4003" w:type="dxa"/>
            <w:gridSpan w:val="4"/>
            <w:tcBorders>
              <w:top w:val="single" w:sz="4" w:space="0" w:color="000000"/>
              <w:left w:val="single" w:sz="4" w:space="0" w:color="000000"/>
              <w:bottom w:val="single" w:sz="4" w:space="0" w:color="000000"/>
            </w:tcBorders>
          </w:tcPr>
          <w:p w:rsidR="005536B4" w:rsidRDefault="00000000">
            <w:pPr>
              <w:spacing w:line="360" w:lineRule="auto"/>
              <w:jc w:val="center"/>
            </w:pPr>
            <w:r>
              <w:rPr>
                <w:rFonts w:hint="eastAsia"/>
                <w:b/>
              </w:rPr>
              <w:t>评分因素</w:t>
            </w:r>
          </w:p>
        </w:tc>
        <w:tc>
          <w:tcPr>
            <w:tcW w:w="1099" w:type="dxa"/>
            <w:tcBorders>
              <w:top w:val="single" w:sz="4" w:space="0" w:color="000000"/>
              <w:left w:val="single" w:sz="4" w:space="0" w:color="000000"/>
              <w:bottom w:val="single" w:sz="4" w:space="0" w:color="000000"/>
            </w:tcBorders>
          </w:tcPr>
          <w:p w:rsidR="005536B4" w:rsidRDefault="00000000">
            <w:pPr>
              <w:spacing w:line="360" w:lineRule="auto"/>
              <w:jc w:val="center"/>
            </w:pPr>
            <w:r>
              <w:rPr>
                <w:rFonts w:hint="eastAsia"/>
                <w:b/>
              </w:rPr>
              <w:t>分值</w:t>
            </w:r>
          </w:p>
        </w:tc>
        <w:tc>
          <w:tcPr>
            <w:tcW w:w="2269" w:type="dxa"/>
            <w:tcBorders>
              <w:top w:val="single" w:sz="4" w:space="0" w:color="000000"/>
              <w:left w:val="single" w:sz="4" w:space="0" w:color="000000"/>
              <w:bottom w:val="single" w:sz="4" w:space="0" w:color="000000"/>
              <w:right w:val="single" w:sz="4" w:space="0" w:color="000000"/>
            </w:tcBorders>
          </w:tcPr>
          <w:p w:rsidR="005536B4" w:rsidRDefault="00000000">
            <w:pPr>
              <w:spacing w:line="360" w:lineRule="auto"/>
              <w:ind w:left="50"/>
              <w:jc w:val="center"/>
            </w:pPr>
            <w:r>
              <w:rPr>
                <w:rFonts w:hint="eastAsia"/>
                <w:b/>
              </w:rPr>
              <w:t>分值区间</w:t>
            </w:r>
          </w:p>
        </w:tc>
      </w:tr>
      <w:tr w:rsidR="005536B4">
        <w:trPr>
          <w:cantSplit/>
          <w:trHeight w:val="350"/>
          <w:jc w:val="center"/>
        </w:trPr>
        <w:tc>
          <w:tcPr>
            <w:tcW w:w="1040" w:type="dxa"/>
            <w:gridSpan w:val="2"/>
            <w:vMerge/>
            <w:tcBorders>
              <w:top w:val="single" w:sz="4" w:space="0" w:color="000000"/>
              <w:left w:val="single" w:sz="4" w:space="0" w:color="000000"/>
              <w:bottom w:val="single" w:sz="4" w:space="0" w:color="000000"/>
            </w:tcBorders>
            <w:vAlign w:val="center"/>
          </w:tcPr>
          <w:p w:rsidR="005536B4" w:rsidRDefault="005536B4">
            <w:pPr>
              <w:snapToGrid w:val="0"/>
              <w:spacing w:line="360" w:lineRule="auto"/>
              <w:jc w:val="center"/>
              <w:rPr>
                <w:b/>
              </w:rPr>
            </w:pPr>
          </w:p>
        </w:tc>
        <w:tc>
          <w:tcPr>
            <w:tcW w:w="1559" w:type="dxa"/>
            <w:gridSpan w:val="3"/>
            <w:vMerge/>
            <w:tcBorders>
              <w:top w:val="single" w:sz="4" w:space="0" w:color="000000"/>
              <w:left w:val="single" w:sz="4" w:space="0" w:color="000000"/>
              <w:bottom w:val="single" w:sz="4" w:space="0" w:color="000000"/>
            </w:tcBorders>
            <w:vAlign w:val="center"/>
          </w:tcPr>
          <w:p w:rsidR="005536B4" w:rsidRDefault="005536B4">
            <w:pPr>
              <w:snapToGrid w:val="0"/>
              <w:spacing w:line="360" w:lineRule="auto"/>
              <w:jc w:val="center"/>
              <w:rPr>
                <w:b/>
              </w:rPr>
            </w:pPr>
          </w:p>
        </w:tc>
        <w:tc>
          <w:tcPr>
            <w:tcW w:w="4003" w:type="dxa"/>
            <w:gridSpan w:val="4"/>
            <w:tcBorders>
              <w:top w:val="single" w:sz="4" w:space="0" w:color="000000"/>
              <w:left w:val="single" w:sz="4" w:space="0" w:color="000000"/>
              <w:bottom w:val="single" w:sz="4" w:space="0" w:color="000000"/>
            </w:tcBorders>
            <w:vAlign w:val="center"/>
          </w:tcPr>
          <w:p w:rsidR="005536B4" w:rsidRDefault="00000000">
            <w:pPr>
              <w:jc w:val="center"/>
            </w:pPr>
            <w:r>
              <w:rPr>
                <w:rFonts w:hint="eastAsia"/>
              </w:rPr>
              <w:t>项目管理机构</w:t>
            </w:r>
          </w:p>
          <w:p w:rsidR="005536B4" w:rsidRDefault="00000000">
            <w:pPr>
              <w:jc w:val="center"/>
            </w:pPr>
            <w:r>
              <w:rPr>
                <w:rFonts w:hint="eastAsia"/>
              </w:rPr>
              <w:t>（包括项目经理、项目管理机构构成等）</w:t>
            </w:r>
          </w:p>
        </w:tc>
        <w:tc>
          <w:tcPr>
            <w:tcW w:w="1099" w:type="dxa"/>
            <w:tcBorders>
              <w:top w:val="single" w:sz="4" w:space="0" w:color="000000"/>
              <w:left w:val="single" w:sz="4" w:space="0" w:color="000000"/>
              <w:bottom w:val="single" w:sz="4" w:space="0" w:color="000000"/>
            </w:tcBorders>
            <w:vAlign w:val="center"/>
          </w:tcPr>
          <w:p w:rsidR="005536B4" w:rsidRDefault="00000000">
            <w:pPr>
              <w:jc w:val="center"/>
            </w:pPr>
            <w:r>
              <w:rPr>
                <w:rFonts w:hint="eastAsia"/>
              </w:rPr>
              <w:t>5</w:t>
            </w:r>
            <w:r>
              <w:rPr>
                <w:rFonts w:hint="eastAsia"/>
              </w:rPr>
              <w:t>分</w:t>
            </w:r>
          </w:p>
        </w:tc>
        <w:tc>
          <w:tcPr>
            <w:tcW w:w="2269" w:type="dxa"/>
            <w:tcBorders>
              <w:top w:val="single" w:sz="4" w:space="0" w:color="000000"/>
              <w:left w:val="single" w:sz="4" w:space="0" w:color="000000"/>
              <w:bottom w:val="single" w:sz="4" w:space="0" w:color="000000"/>
              <w:right w:val="single" w:sz="4" w:space="0" w:color="000000"/>
            </w:tcBorders>
            <w:vAlign w:val="center"/>
          </w:tcPr>
          <w:p w:rsidR="005536B4" w:rsidRDefault="00000000">
            <w:pPr>
              <w:jc w:val="center"/>
            </w:pPr>
            <w:r>
              <w:rPr>
                <w:rFonts w:hint="eastAsia"/>
              </w:rPr>
              <w:t>0-5</w:t>
            </w:r>
            <w:r>
              <w:rPr>
                <w:rFonts w:hint="eastAsia"/>
              </w:rPr>
              <w:t>分</w:t>
            </w:r>
          </w:p>
        </w:tc>
      </w:tr>
      <w:tr w:rsidR="005536B4">
        <w:trPr>
          <w:cantSplit/>
          <w:trHeight w:val="355"/>
          <w:jc w:val="center"/>
        </w:trPr>
        <w:tc>
          <w:tcPr>
            <w:tcW w:w="1040" w:type="dxa"/>
            <w:gridSpan w:val="2"/>
            <w:vMerge/>
            <w:tcBorders>
              <w:top w:val="single" w:sz="4" w:space="0" w:color="000000"/>
              <w:left w:val="single" w:sz="4" w:space="0" w:color="000000"/>
              <w:bottom w:val="single" w:sz="4" w:space="0" w:color="000000"/>
            </w:tcBorders>
            <w:vAlign w:val="center"/>
          </w:tcPr>
          <w:p w:rsidR="005536B4" w:rsidRDefault="005536B4">
            <w:pPr>
              <w:snapToGrid w:val="0"/>
              <w:spacing w:line="360" w:lineRule="auto"/>
              <w:jc w:val="center"/>
              <w:rPr>
                <w:b/>
              </w:rPr>
            </w:pPr>
          </w:p>
        </w:tc>
        <w:tc>
          <w:tcPr>
            <w:tcW w:w="1559" w:type="dxa"/>
            <w:gridSpan w:val="3"/>
            <w:vMerge/>
            <w:tcBorders>
              <w:top w:val="single" w:sz="4" w:space="0" w:color="000000"/>
              <w:left w:val="single" w:sz="4" w:space="0" w:color="000000"/>
              <w:bottom w:val="single" w:sz="4" w:space="0" w:color="000000"/>
            </w:tcBorders>
            <w:vAlign w:val="center"/>
          </w:tcPr>
          <w:p w:rsidR="005536B4" w:rsidRDefault="005536B4">
            <w:pPr>
              <w:snapToGrid w:val="0"/>
              <w:spacing w:line="360" w:lineRule="auto"/>
              <w:jc w:val="center"/>
              <w:rPr>
                <w:b/>
              </w:rPr>
            </w:pPr>
          </w:p>
        </w:tc>
        <w:tc>
          <w:tcPr>
            <w:tcW w:w="4003" w:type="dxa"/>
            <w:gridSpan w:val="4"/>
            <w:tcBorders>
              <w:top w:val="single" w:sz="4" w:space="0" w:color="000000"/>
              <w:left w:val="single" w:sz="4" w:space="0" w:color="000000"/>
              <w:bottom w:val="single" w:sz="4" w:space="0" w:color="000000"/>
            </w:tcBorders>
            <w:vAlign w:val="center"/>
          </w:tcPr>
          <w:p w:rsidR="005536B4" w:rsidRDefault="00000000">
            <w:pPr>
              <w:jc w:val="center"/>
            </w:pPr>
            <w:r>
              <w:rPr>
                <w:rFonts w:hint="eastAsia"/>
              </w:rPr>
              <w:t>投标报价</w:t>
            </w:r>
          </w:p>
        </w:tc>
        <w:tc>
          <w:tcPr>
            <w:tcW w:w="1099" w:type="dxa"/>
            <w:tcBorders>
              <w:top w:val="single" w:sz="4" w:space="0" w:color="000000"/>
              <w:left w:val="single" w:sz="4" w:space="0" w:color="000000"/>
              <w:bottom w:val="single" w:sz="4" w:space="0" w:color="000000"/>
            </w:tcBorders>
            <w:vAlign w:val="center"/>
          </w:tcPr>
          <w:p w:rsidR="005536B4" w:rsidRDefault="00292E3D">
            <w:pPr>
              <w:jc w:val="center"/>
            </w:pPr>
            <w:r>
              <w:rPr>
                <w:rFonts w:hint="eastAsia"/>
              </w:rPr>
              <w:t>35</w:t>
            </w:r>
            <w:r w:rsidR="00000000">
              <w:rPr>
                <w:rFonts w:hint="eastAsia"/>
              </w:rPr>
              <w:t>分</w:t>
            </w:r>
          </w:p>
        </w:tc>
        <w:tc>
          <w:tcPr>
            <w:tcW w:w="2269" w:type="dxa"/>
            <w:tcBorders>
              <w:top w:val="single" w:sz="4" w:space="0" w:color="000000"/>
              <w:left w:val="single" w:sz="4" w:space="0" w:color="000000"/>
              <w:bottom w:val="single" w:sz="4" w:space="0" w:color="000000"/>
              <w:right w:val="single" w:sz="4" w:space="0" w:color="000000"/>
            </w:tcBorders>
            <w:vAlign w:val="center"/>
          </w:tcPr>
          <w:p w:rsidR="005536B4" w:rsidRDefault="00000000">
            <w:pPr>
              <w:jc w:val="center"/>
            </w:pPr>
            <w:r>
              <w:rPr>
                <w:rFonts w:hint="eastAsia"/>
              </w:rPr>
              <w:t>0-</w:t>
            </w:r>
            <w:r w:rsidR="00292E3D">
              <w:rPr>
                <w:rFonts w:hint="eastAsia"/>
              </w:rPr>
              <w:t>35</w:t>
            </w:r>
            <w:r>
              <w:rPr>
                <w:rFonts w:hint="eastAsia"/>
              </w:rPr>
              <w:t>分</w:t>
            </w:r>
          </w:p>
        </w:tc>
      </w:tr>
      <w:tr w:rsidR="005536B4">
        <w:trPr>
          <w:cantSplit/>
          <w:trHeight w:val="326"/>
          <w:jc w:val="center"/>
        </w:trPr>
        <w:tc>
          <w:tcPr>
            <w:tcW w:w="1040" w:type="dxa"/>
            <w:gridSpan w:val="2"/>
            <w:vMerge/>
            <w:tcBorders>
              <w:top w:val="single" w:sz="4" w:space="0" w:color="000000"/>
              <w:left w:val="single" w:sz="4" w:space="0" w:color="000000"/>
              <w:bottom w:val="single" w:sz="4" w:space="0" w:color="000000"/>
            </w:tcBorders>
            <w:vAlign w:val="center"/>
          </w:tcPr>
          <w:p w:rsidR="005536B4" w:rsidRDefault="005536B4">
            <w:pPr>
              <w:snapToGrid w:val="0"/>
              <w:spacing w:line="360" w:lineRule="auto"/>
              <w:jc w:val="center"/>
              <w:rPr>
                <w:b/>
              </w:rPr>
            </w:pPr>
          </w:p>
        </w:tc>
        <w:tc>
          <w:tcPr>
            <w:tcW w:w="1559" w:type="dxa"/>
            <w:gridSpan w:val="3"/>
            <w:vMerge/>
            <w:tcBorders>
              <w:top w:val="single" w:sz="4" w:space="0" w:color="000000"/>
              <w:left w:val="single" w:sz="4" w:space="0" w:color="000000"/>
              <w:bottom w:val="single" w:sz="4" w:space="0" w:color="000000"/>
            </w:tcBorders>
            <w:vAlign w:val="center"/>
          </w:tcPr>
          <w:p w:rsidR="005536B4" w:rsidRDefault="005536B4">
            <w:pPr>
              <w:snapToGrid w:val="0"/>
              <w:spacing w:line="360" w:lineRule="auto"/>
              <w:jc w:val="center"/>
              <w:rPr>
                <w:b/>
              </w:rPr>
            </w:pPr>
          </w:p>
        </w:tc>
        <w:tc>
          <w:tcPr>
            <w:tcW w:w="4003" w:type="dxa"/>
            <w:gridSpan w:val="4"/>
            <w:tcBorders>
              <w:top w:val="single" w:sz="4" w:space="0" w:color="000000"/>
              <w:left w:val="single" w:sz="4" w:space="0" w:color="000000"/>
              <w:bottom w:val="single" w:sz="4" w:space="0" w:color="000000"/>
            </w:tcBorders>
            <w:vAlign w:val="center"/>
          </w:tcPr>
          <w:p w:rsidR="005536B4" w:rsidRDefault="00000000">
            <w:pPr>
              <w:jc w:val="center"/>
            </w:pPr>
            <w:r>
              <w:rPr>
                <w:rFonts w:hint="eastAsia"/>
              </w:rPr>
              <w:t>施工方案</w:t>
            </w:r>
          </w:p>
        </w:tc>
        <w:tc>
          <w:tcPr>
            <w:tcW w:w="1099" w:type="dxa"/>
            <w:tcBorders>
              <w:top w:val="single" w:sz="4" w:space="0" w:color="000000"/>
              <w:left w:val="single" w:sz="4" w:space="0" w:color="000000"/>
              <w:bottom w:val="single" w:sz="4" w:space="0" w:color="000000"/>
            </w:tcBorders>
            <w:vAlign w:val="center"/>
          </w:tcPr>
          <w:p w:rsidR="005536B4" w:rsidRDefault="00000000">
            <w:pPr>
              <w:jc w:val="center"/>
            </w:pPr>
            <w:r>
              <w:rPr>
                <w:rFonts w:hint="eastAsia"/>
              </w:rPr>
              <w:t>35</w:t>
            </w:r>
            <w:r>
              <w:rPr>
                <w:rFonts w:hint="eastAsia"/>
              </w:rPr>
              <w:t>分</w:t>
            </w:r>
          </w:p>
        </w:tc>
        <w:tc>
          <w:tcPr>
            <w:tcW w:w="2269" w:type="dxa"/>
            <w:tcBorders>
              <w:top w:val="single" w:sz="4" w:space="0" w:color="000000"/>
              <w:left w:val="single" w:sz="4" w:space="0" w:color="000000"/>
              <w:bottom w:val="single" w:sz="4" w:space="0" w:color="000000"/>
              <w:right w:val="single" w:sz="4" w:space="0" w:color="000000"/>
            </w:tcBorders>
            <w:vAlign w:val="center"/>
          </w:tcPr>
          <w:p w:rsidR="005536B4" w:rsidRDefault="00000000">
            <w:pPr>
              <w:jc w:val="center"/>
            </w:pPr>
            <w:r>
              <w:rPr>
                <w:rFonts w:hint="eastAsia"/>
              </w:rPr>
              <w:t>0-35</w:t>
            </w:r>
            <w:r>
              <w:rPr>
                <w:rFonts w:hint="eastAsia"/>
              </w:rPr>
              <w:t>分</w:t>
            </w:r>
          </w:p>
        </w:tc>
      </w:tr>
      <w:tr w:rsidR="005536B4">
        <w:trPr>
          <w:cantSplit/>
          <w:trHeight w:val="326"/>
          <w:jc w:val="center"/>
        </w:trPr>
        <w:tc>
          <w:tcPr>
            <w:tcW w:w="1040" w:type="dxa"/>
            <w:gridSpan w:val="2"/>
            <w:vMerge/>
            <w:tcBorders>
              <w:top w:val="single" w:sz="4" w:space="0" w:color="000000"/>
              <w:left w:val="single" w:sz="4" w:space="0" w:color="000000"/>
              <w:bottom w:val="single" w:sz="4" w:space="0" w:color="000000"/>
            </w:tcBorders>
            <w:vAlign w:val="center"/>
          </w:tcPr>
          <w:p w:rsidR="005536B4" w:rsidRDefault="005536B4">
            <w:pPr>
              <w:snapToGrid w:val="0"/>
              <w:spacing w:line="360" w:lineRule="auto"/>
              <w:jc w:val="center"/>
              <w:rPr>
                <w:b/>
              </w:rPr>
            </w:pPr>
          </w:p>
        </w:tc>
        <w:tc>
          <w:tcPr>
            <w:tcW w:w="1559" w:type="dxa"/>
            <w:gridSpan w:val="3"/>
            <w:vMerge/>
            <w:tcBorders>
              <w:top w:val="single" w:sz="4" w:space="0" w:color="000000"/>
              <w:left w:val="single" w:sz="4" w:space="0" w:color="000000"/>
              <w:bottom w:val="single" w:sz="4" w:space="0" w:color="000000"/>
            </w:tcBorders>
            <w:vAlign w:val="center"/>
          </w:tcPr>
          <w:p w:rsidR="005536B4" w:rsidRDefault="005536B4">
            <w:pPr>
              <w:snapToGrid w:val="0"/>
              <w:spacing w:line="360" w:lineRule="auto"/>
              <w:jc w:val="center"/>
              <w:rPr>
                <w:b/>
              </w:rPr>
            </w:pPr>
          </w:p>
        </w:tc>
        <w:tc>
          <w:tcPr>
            <w:tcW w:w="4003" w:type="dxa"/>
            <w:gridSpan w:val="4"/>
            <w:tcBorders>
              <w:top w:val="single" w:sz="4" w:space="0" w:color="000000"/>
              <w:left w:val="single" w:sz="4" w:space="0" w:color="000000"/>
              <w:bottom w:val="single" w:sz="4" w:space="0" w:color="000000"/>
            </w:tcBorders>
            <w:vAlign w:val="center"/>
          </w:tcPr>
          <w:p w:rsidR="005536B4" w:rsidRDefault="00000000">
            <w:pPr>
              <w:jc w:val="center"/>
            </w:pPr>
            <w:r>
              <w:rPr>
                <w:rFonts w:hint="eastAsia"/>
              </w:rPr>
              <w:t>其它评分因素</w:t>
            </w:r>
          </w:p>
        </w:tc>
        <w:tc>
          <w:tcPr>
            <w:tcW w:w="1099" w:type="dxa"/>
            <w:tcBorders>
              <w:top w:val="single" w:sz="4" w:space="0" w:color="000000"/>
              <w:left w:val="single" w:sz="4" w:space="0" w:color="000000"/>
              <w:bottom w:val="single" w:sz="4" w:space="0" w:color="000000"/>
            </w:tcBorders>
            <w:vAlign w:val="center"/>
          </w:tcPr>
          <w:p w:rsidR="005536B4" w:rsidRDefault="00000000">
            <w:pPr>
              <w:jc w:val="center"/>
            </w:pPr>
            <w:r>
              <w:rPr>
                <w:rFonts w:hint="eastAsia"/>
              </w:rPr>
              <w:t>2</w:t>
            </w:r>
            <w:r w:rsidR="00292E3D">
              <w:rPr>
                <w:rFonts w:hint="eastAsia"/>
              </w:rPr>
              <w:t>5</w:t>
            </w:r>
            <w:r>
              <w:rPr>
                <w:rFonts w:hint="eastAsia"/>
              </w:rPr>
              <w:t>分</w:t>
            </w:r>
          </w:p>
        </w:tc>
        <w:tc>
          <w:tcPr>
            <w:tcW w:w="2269" w:type="dxa"/>
            <w:tcBorders>
              <w:top w:val="single" w:sz="4" w:space="0" w:color="000000"/>
              <w:left w:val="single" w:sz="4" w:space="0" w:color="000000"/>
              <w:bottom w:val="single" w:sz="4" w:space="0" w:color="000000"/>
              <w:right w:val="single" w:sz="4" w:space="0" w:color="000000"/>
            </w:tcBorders>
            <w:vAlign w:val="center"/>
          </w:tcPr>
          <w:p w:rsidR="005536B4" w:rsidRDefault="00000000">
            <w:pPr>
              <w:jc w:val="center"/>
            </w:pPr>
            <w:r>
              <w:rPr>
                <w:rFonts w:hint="eastAsia"/>
              </w:rPr>
              <w:t>0-2</w:t>
            </w:r>
            <w:r w:rsidR="00292E3D">
              <w:rPr>
                <w:rFonts w:hint="eastAsia"/>
              </w:rPr>
              <w:t>5</w:t>
            </w:r>
            <w:r>
              <w:rPr>
                <w:rFonts w:hint="eastAsia"/>
              </w:rPr>
              <w:t>分</w:t>
            </w:r>
          </w:p>
        </w:tc>
      </w:tr>
      <w:tr w:rsidR="005536B4">
        <w:trPr>
          <w:trHeight w:val="488"/>
          <w:jc w:val="center"/>
        </w:trPr>
        <w:tc>
          <w:tcPr>
            <w:tcW w:w="1040" w:type="dxa"/>
            <w:gridSpan w:val="2"/>
            <w:tcBorders>
              <w:top w:val="single" w:sz="4" w:space="0" w:color="000000"/>
              <w:left w:val="single" w:sz="4" w:space="0" w:color="000000"/>
              <w:bottom w:val="single" w:sz="4" w:space="0" w:color="000000"/>
            </w:tcBorders>
            <w:vAlign w:val="center"/>
          </w:tcPr>
          <w:p w:rsidR="005536B4" w:rsidRDefault="00000000">
            <w:pPr>
              <w:spacing w:line="360" w:lineRule="auto"/>
              <w:jc w:val="center"/>
            </w:pPr>
            <w:r>
              <w:rPr>
                <w:rFonts w:hint="eastAsia"/>
              </w:rPr>
              <w:t>1.1</w:t>
            </w:r>
          </w:p>
        </w:tc>
        <w:tc>
          <w:tcPr>
            <w:tcW w:w="1559" w:type="dxa"/>
            <w:gridSpan w:val="3"/>
            <w:tcBorders>
              <w:top w:val="single" w:sz="4" w:space="0" w:color="000000"/>
              <w:left w:val="single" w:sz="4" w:space="0" w:color="000000"/>
              <w:bottom w:val="single" w:sz="4" w:space="0" w:color="000000"/>
            </w:tcBorders>
            <w:vAlign w:val="center"/>
          </w:tcPr>
          <w:p w:rsidR="005536B4" w:rsidRDefault="00000000">
            <w:pPr>
              <w:pStyle w:val="Default"/>
              <w:jc w:val="center"/>
              <w:rPr>
                <w:rFonts w:eastAsia="宋体" w:hAnsi="宋体" w:cs="Times New Roman" w:hint="eastAsia"/>
                <w:kern w:val="0"/>
                <w:sz w:val="21"/>
                <w:szCs w:val="21"/>
              </w:rPr>
            </w:pPr>
            <w:r>
              <w:rPr>
                <w:rFonts w:hAnsi="宋体" w:cs="Times New Roman" w:hint="eastAsia"/>
                <w:sz w:val="21"/>
                <w:szCs w:val="21"/>
              </w:rPr>
              <w:t>评标基准价</w:t>
            </w:r>
          </w:p>
          <w:p w:rsidR="005536B4" w:rsidRDefault="00000000">
            <w:pPr>
              <w:pStyle w:val="Default"/>
              <w:jc w:val="center"/>
              <w:rPr>
                <w:rFonts w:hAnsi="宋体" w:cs="Times New Roman" w:hint="eastAsia"/>
                <w:kern w:val="0"/>
                <w:sz w:val="21"/>
                <w:szCs w:val="21"/>
              </w:rPr>
            </w:pPr>
            <w:r>
              <w:rPr>
                <w:rFonts w:hAnsi="宋体" w:cs="Times New Roman" w:hint="eastAsia"/>
                <w:sz w:val="21"/>
                <w:szCs w:val="21"/>
              </w:rPr>
              <w:t>计算方法</w:t>
            </w:r>
          </w:p>
        </w:tc>
        <w:tc>
          <w:tcPr>
            <w:tcW w:w="7371" w:type="dxa"/>
            <w:gridSpan w:val="6"/>
            <w:tcBorders>
              <w:top w:val="single" w:sz="4" w:space="0" w:color="000000"/>
              <w:left w:val="single" w:sz="4" w:space="0" w:color="000000"/>
              <w:bottom w:val="single" w:sz="4" w:space="0" w:color="000000"/>
              <w:right w:val="single" w:sz="4" w:space="0" w:color="000000"/>
            </w:tcBorders>
            <w:vAlign w:val="center"/>
          </w:tcPr>
          <w:p w:rsidR="005536B4" w:rsidRDefault="00000000">
            <w:pPr>
              <w:pStyle w:val="Default"/>
              <w:spacing w:line="300" w:lineRule="exact"/>
              <w:rPr>
                <w:rFonts w:eastAsia="宋体" w:hAnsi="宋体" w:cs="Times New Roman" w:hint="eastAsia"/>
                <w:kern w:val="0"/>
                <w:sz w:val="21"/>
                <w:szCs w:val="21"/>
              </w:rPr>
            </w:pPr>
            <w:r>
              <w:rPr>
                <w:rFonts w:hAnsi="宋体" w:cs="Times New Roman" w:hint="eastAsia"/>
                <w:sz w:val="21"/>
                <w:szCs w:val="21"/>
              </w:rPr>
              <w:t>评标价的计算步骤：</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（1）评标价的确定：</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评标价=文字报价（如有算术性修正，应以修正后的价格为准）</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（2）有效评标价的确定</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以下报价文件的评标价为有效评标价：</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施工组织设计及技术方案等的得分不低于该项分值满分的60%。</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（3）有效评标价平均值的计算</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当n（有效评标价数量，下同）&lt;5时，取所有有效评标价的算术平均值；</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当5≤n&lt;7时，取所有有效评标价去掉1个最高和1个最低值后的算术平均值；</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当7≤n&lt;9时，取所有有效评标价去掉1个最高和2个最低值后的算术平均值；</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当9≤n&lt;11时，取所有有效评标价去掉2个最高和3个最低值后的算术平均值；</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当11≤n&lt;13时，取所有有效评标价去掉3个最高和4个最低值后的算术平均值；</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当13≤n&lt;15时，取所有有效评标价去掉4个最高和5个最低值后的算术平均值；</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当n≥15时，取所有有效评标价去掉5个最高和6个最低值后的算术平均值。</w:t>
            </w:r>
          </w:p>
          <w:p w:rsidR="005536B4" w:rsidRDefault="00000000">
            <w:pPr>
              <w:pStyle w:val="Default"/>
              <w:spacing w:line="300" w:lineRule="exact"/>
              <w:rPr>
                <w:rFonts w:hAnsi="宋体" w:cs="Times New Roman" w:hint="eastAsia"/>
                <w:sz w:val="21"/>
                <w:szCs w:val="21"/>
              </w:rPr>
            </w:pPr>
            <w:r>
              <w:rPr>
                <w:rFonts w:hAnsi="宋体" w:cs="Times New Roman" w:hint="eastAsia"/>
                <w:sz w:val="21"/>
                <w:szCs w:val="21"/>
              </w:rPr>
              <w:t>（4）评标基准价的确定：</w:t>
            </w:r>
          </w:p>
          <w:p w:rsidR="005536B4" w:rsidRDefault="00000000">
            <w:pPr>
              <w:pStyle w:val="Default"/>
              <w:spacing w:line="300" w:lineRule="exact"/>
              <w:rPr>
                <w:rFonts w:hAnsi="宋体" w:cs="Times New Roman" w:hint="eastAsia"/>
                <w:b/>
                <w:bCs/>
                <w:kern w:val="0"/>
                <w:sz w:val="21"/>
                <w:szCs w:val="21"/>
              </w:rPr>
            </w:pPr>
            <w:r>
              <w:rPr>
                <w:rFonts w:hAnsi="宋体" w:cs="Times New Roman" w:hint="eastAsia"/>
                <w:b/>
                <w:bCs/>
                <w:sz w:val="21"/>
                <w:szCs w:val="21"/>
              </w:rPr>
              <w:t>评标基准价=有效评标价平均值</w:t>
            </w:r>
          </w:p>
        </w:tc>
      </w:tr>
      <w:tr w:rsidR="005536B4">
        <w:trPr>
          <w:trHeight w:val="842"/>
          <w:jc w:val="center"/>
        </w:trPr>
        <w:tc>
          <w:tcPr>
            <w:tcW w:w="1040" w:type="dxa"/>
            <w:gridSpan w:val="2"/>
            <w:tcBorders>
              <w:top w:val="single" w:sz="4" w:space="0" w:color="000000"/>
              <w:left w:val="single" w:sz="4" w:space="0" w:color="000000"/>
              <w:bottom w:val="single" w:sz="4" w:space="0" w:color="000000"/>
            </w:tcBorders>
            <w:vAlign w:val="center"/>
          </w:tcPr>
          <w:p w:rsidR="005536B4" w:rsidRDefault="00000000">
            <w:pPr>
              <w:spacing w:line="360" w:lineRule="auto"/>
              <w:jc w:val="center"/>
            </w:pPr>
            <w:r>
              <w:rPr>
                <w:rFonts w:hint="eastAsia"/>
              </w:rPr>
              <w:t>1.2</w:t>
            </w:r>
          </w:p>
        </w:tc>
        <w:tc>
          <w:tcPr>
            <w:tcW w:w="1559" w:type="dxa"/>
            <w:gridSpan w:val="3"/>
            <w:tcBorders>
              <w:top w:val="single" w:sz="4" w:space="0" w:color="000000"/>
              <w:left w:val="single" w:sz="4" w:space="0" w:color="000000"/>
              <w:bottom w:val="single" w:sz="4" w:space="0" w:color="000000"/>
            </w:tcBorders>
            <w:vAlign w:val="center"/>
          </w:tcPr>
          <w:p w:rsidR="005536B4" w:rsidRDefault="00000000">
            <w:pPr>
              <w:spacing w:line="360" w:lineRule="auto"/>
              <w:jc w:val="center"/>
            </w:pPr>
            <w:r>
              <w:rPr>
                <w:rFonts w:hint="eastAsia"/>
              </w:rPr>
              <w:t>偏差率计算</w:t>
            </w:r>
          </w:p>
        </w:tc>
        <w:tc>
          <w:tcPr>
            <w:tcW w:w="7371" w:type="dxa"/>
            <w:gridSpan w:val="6"/>
            <w:tcBorders>
              <w:top w:val="single" w:sz="4" w:space="0" w:color="000000"/>
              <w:left w:val="single" w:sz="4" w:space="0" w:color="000000"/>
              <w:bottom w:val="single" w:sz="4" w:space="0" w:color="000000"/>
              <w:right w:val="single" w:sz="4" w:space="0" w:color="000000"/>
            </w:tcBorders>
            <w:vAlign w:val="center"/>
          </w:tcPr>
          <w:p w:rsidR="005536B4" w:rsidRDefault="00000000">
            <w:pPr>
              <w:spacing w:line="360" w:lineRule="auto"/>
            </w:pPr>
            <w:r>
              <w:rPr>
                <w:rFonts w:hint="eastAsia"/>
              </w:rPr>
              <w:t>偏差率</w:t>
            </w:r>
            <w:r>
              <w:rPr>
                <w:rFonts w:hint="eastAsia"/>
              </w:rPr>
              <w:t>=100%</w:t>
            </w:r>
            <w:r>
              <w:rPr>
                <w:rFonts w:hint="eastAsia"/>
              </w:rPr>
              <w:t>×（投标人报价－评标基准价）</w:t>
            </w:r>
            <w:r>
              <w:rPr>
                <w:rFonts w:hint="eastAsia"/>
              </w:rPr>
              <w:t>/</w:t>
            </w:r>
            <w:r>
              <w:rPr>
                <w:rFonts w:hint="eastAsia"/>
              </w:rPr>
              <w:t>评标基准价（偏差率保留小数点后两位，小数点后第三位“四舍五入</w:t>
            </w:r>
            <w:r>
              <w:t>”</w:t>
            </w:r>
            <w:r>
              <w:rPr>
                <w:rFonts w:hint="eastAsia"/>
              </w:rPr>
              <w:t>）。</w:t>
            </w:r>
          </w:p>
        </w:tc>
      </w:tr>
      <w:tr w:rsidR="005536B4">
        <w:trPr>
          <w:trHeight w:val="351"/>
          <w:jc w:val="center"/>
        </w:trPr>
        <w:tc>
          <w:tcPr>
            <w:tcW w:w="9970" w:type="dxa"/>
            <w:gridSpan w:val="11"/>
            <w:tcBorders>
              <w:top w:val="single" w:sz="4" w:space="0" w:color="000000"/>
              <w:left w:val="single" w:sz="4" w:space="0" w:color="000000"/>
              <w:bottom w:val="single" w:sz="4" w:space="0" w:color="000000"/>
              <w:right w:val="single" w:sz="4" w:space="0" w:color="000000"/>
            </w:tcBorders>
            <w:vAlign w:val="center"/>
          </w:tcPr>
          <w:p w:rsidR="005536B4" w:rsidRDefault="00000000">
            <w:pPr>
              <w:spacing w:line="360" w:lineRule="auto"/>
              <w:jc w:val="center"/>
            </w:pPr>
            <w:r>
              <w:rPr>
                <w:rFonts w:hint="eastAsia"/>
                <w:b/>
              </w:rPr>
              <w:t>评分因素、分值权重及评分标准</w:t>
            </w:r>
          </w:p>
        </w:tc>
      </w:tr>
      <w:tr w:rsidR="005536B4">
        <w:trPr>
          <w:trHeight w:val="1099"/>
          <w:jc w:val="center"/>
        </w:trPr>
        <w:tc>
          <w:tcPr>
            <w:tcW w:w="960" w:type="dxa"/>
            <w:tcBorders>
              <w:top w:val="single" w:sz="4" w:space="0" w:color="000000"/>
              <w:left w:val="single" w:sz="4" w:space="0" w:color="000000"/>
              <w:bottom w:val="single" w:sz="4" w:space="0" w:color="000000"/>
            </w:tcBorders>
            <w:vAlign w:val="center"/>
          </w:tcPr>
          <w:p w:rsidR="005536B4" w:rsidRDefault="00000000">
            <w:pPr>
              <w:spacing w:line="360" w:lineRule="auto"/>
              <w:jc w:val="center"/>
            </w:pPr>
            <w:r>
              <w:rPr>
                <w:rFonts w:hint="eastAsia"/>
                <w:b/>
              </w:rPr>
              <w:t>条款号</w:t>
            </w:r>
          </w:p>
        </w:tc>
        <w:tc>
          <w:tcPr>
            <w:tcW w:w="1538" w:type="dxa"/>
            <w:gridSpan w:val="3"/>
            <w:tcBorders>
              <w:top w:val="single" w:sz="4" w:space="0" w:color="000000"/>
              <w:left w:val="single" w:sz="4" w:space="0" w:color="000000"/>
              <w:bottom w:val="single" w:sz="4" w:space="0" w:color="000000"/>
            </w:tcBorders>
            <w:vAlign w:val="center"/>
          </w:tcPr>
          <w:p w:rsidR="005536B4" w:rsidRDefault="00000000">
            <w:pPr>
              <w:jc w:val="center"/>
            </w:pPr>
            <w:r>
              <w:rPr>
                <w:rFonts w:hint="eastAsia"/>
                <w:b/>
              </w:rPr>
              <w:t>评分因素</w:t>
            </w:r>
          </w:p>
        </w:tc>
        <w:tc>
          <w:tcPr>
            <w:tcW w:w="808" w:type="dxa"/>
            <w:gridSpan w:val="2"/>
            <w:tcBorders>
              <w:top w:val="single" w:sz="4" w:space="0" w:color="000000"/>
              <w:left w:val="single" w:sz="4" w:space="0" w:color="000000"/>
              <w:bottom w:val="single" w:sz="4" w:space="0" w:color="000000"/>
            </w:tcBorders>
            <w:vAlign w:val="center"/>
          </w:tcPr>
          <w:p w:rsidR="005536B4" w:rsidRDefault="00000000">
            <w:pPr>
              <w:jc w:val="center"/>
            </w:pPr>
            <w:r>
              <w:rPr>
                <w:rFonts w:hint="eastAsia"/>
                <w:b/>
              </w:rPr>
              <w:t>分值</w:t>
            </w:r>
          </w:p>
        </w:tc>
        <w:tc>
          <w:tcPr>
            <w:tcW w:w="1089" w:type="dxa"/>
            <w:tcBorders>
              <w:top w:val="single" w:sz="4" w:space="0" w:color="000000"/>
              <w:left w:val="single" w:sz="4" w:space="0" w:color="000000"/>
              <w:bottom w:val="single" w:sz="4" w:space="0" w:color="000000"/>
            </w:tcBorders>
            <w:vAlign w:val="center"/>
          </w:tcPr>
          <w:p w:rsidR="005536B4" w:rsidRDefault="00000000">
            <w:pPr>
              <w:jc w:val="center"/>
            </w:pPr>
            <w:r>
              <w:rPr>
                <w:rFonts w:hint="eastAsia"/>
                <w:b/>
              </w:rPr>
              <w:t>各评分因素细项</w:t>
            </w:r>
          </w:p>
        </w:tc>
        <w:tc>
          <w:tcPr>
            <w:tcW w:w="846" w:type="dxa"/>
            <w:tcBorders>
              <w:top w:val="single" w:sz="4" w:space="0" w:color="000000"/>
              <w:left w:val="single" w:sz="4" w:space="0" w:color="000000"/>
              <w:bottom w:val="single" w:sz="4" w:space="0" w:color="000000"/>
            </w:tcBorders>
            <w:vAlign w:val="center"/>
          </w:tcPr>
          <w:p w:rsidR="005536B4" w:rsidRDefault="00000000">
            <w:pPr>
              <w:jc w:val="center"/>
            </w:pPr>
            <w:r>
              <w:rPr>
                <w:rFonts w:hint="eastAsia"/>
                <w:b/>
              </w:rPr>
              <w:t>分值</w:t>
            </w:r>
          </w:p>
          <w:p w:rsidR="005536B4" w:rsidRDefault="00000000">
            <w:pPr>
              <w:jc w:val="center"/>
            </w:pPr>
            <w:r>
              <w:rPr>
                <w:rFonts w:hint="eastAsia"/>
                <w:b/>
              </w:rPr>
              <w:t>区间</w:t>
            </w:r>
          </w:p>
        </w:tc>
        <w:tc>
          <w:tcPr>
            <w:tcW w:w="4729" w:type="dxa"/>
            <w:gridSpan w:val="3"/>
            <w:tcBorders>
              <w:top w:val="single" w:sz="4" w:space="0" w:color="000000"/>
              <w:left w:val="single" w:sz="4" w:space="0" w:color="000000"/>
              <w:bottom w:val="single" w:sz="4" w:space="0" w:color="000000"/>
              <w:right w:val="single" w:sz="4" w:space="0" w:color="000000"/>
            </w:tcBorders>
            <w:vAlign w:val="center"/>
          </w:tcPr>
          <w:p w:rsidR="005536B4" w:rsidRDefault="00000000">
            <w:pPr>
              <w:jc w:val="center"/>
            </w:pPr>
            <w:r>
              <w:rPr>
                <w:rFonts w:hint="eastAsia"/>
                <w:b/>
              </w:rPr>
              <w:t>评分标准</w:t>
            </w:r>
          </w:p>
        </w:tc>
      </w:tr>
      <w:tr w:rsidR="005536B4">
        <w:trPr>
          <w:cantSplit/>
          <w:trHeight w:val="353"/>
          <w:jc w:val="center"/>
        </w:trPr>
        <w:tc>
          <w:tcPr>
            <w:tcW w:w="960" w:type="dxa"/>
            <w:vMerge w:val="restart"/>
            <w:tcBorders>
              <w:top w:val="single" w:sz="4" w:space="0" w:color="000000"/>
              <w:left w:val="single" w:sz="4" w:space="0" w:color="000000"/>
            </w:tcBorders>
            <w:vAlign w:val="center"/>
          </w:tcPr>
          <w:p w:rsidR="005536B4" w:rsidRDefault="00000000">
            <w:pPr>
              <w:spacing w:line="360" w:lineRule="auto"/>
            </w:pPr>
            <w:r>
              <w:rPr>
                <w:rFonts w:hint="eastAsia"/>
              </w:rPr>
              <w:t>2</w:t>
            </w:r>
          </w:p>
        </w:tc>
        <w:tc>
          <w:tcPr>
            <w:tcW w:w="1538" w:type="dxa"/>
            <w:gridSpan w:val="3"/>
            <w:vMerge w:val="restart"/>
            <w:tcBorders>
              <w:top w:val="single" w:sz="4" w:space="0" w:color="000000"/>
              <w:left w:val="single" w:sz="4" w:space="0" w:color="000000"/>
            </w:tcBorders>
            <w:vAlign w:val="center"/>
          </w:tcPr>
          <w:p w:rsidR="005536B4" w:rsidRDefault="00000000">
            <w:pPr>
              <w:pStyle w:val="31"/>
              <w:jc w:val="center"/>
            </w:pPr>
            <w:r>
              <w:rPr>
                <w:rFonts w:ascii="宋体" w:hAnsi="宋体" w:hint="eastAsia"/>
              </w:rPr>
              <w:t>项目管理机构评分</w:t>
            </w:r>
          </w:p>
        </w:tc>
        <w:tc>
          <w:tcPr>
            <w:tcW w:w="808" w:type="dxa"/>
            <w:gridSpan w:val="2"/>
            <w:vMerge w:val="restart"/>
            <w:tcBorders>
              <w:top w:val="single" w:sz="4" w:space="0" w:color="000000"/>
              <w:left w:val="single" w:sz="4" w:space="0" w:color="000000"/>
            </w:tcBorders>
            <w:vAlign w:val="center"/>
          </w:tcPr>
          <w:p w:rsidR="005536B4" w:rsidRDefault="00000000">
            <w:pPr>
              <w:pStyle w:val="a5"/>
              <w:jc w:val="center"/>
              <w:rPr>
                <w:rFonts w:hAnsi="宋体" w:cs="宋体" w:hint="eastAsia"/>
                <w:szCs w:val="21"/>
              </w:rPr>
            </w:pPr>
            <w:r>
              <w:rPr>
                <w:rFonts w:hAnsi="宋体" w:cs="宋体" w:hint="eastAsia"/>
                <w:szCs w:val="21"/>
              </w:rPr>
              <w:t>5分</w:t>
            </w:r>
          </w:p>
        </w:tc>
        <w:tc>
          <w:tcPr>
            <w:tcW w:w="1089" w:type="dxa"/>
            <w:tcBorders>
              <w:top w:val="single" w:sz="4" w:space="0" w:color="000000"/>
              <w:left w:val="single" w:sz="4" w:space="0" w:color="000000"/>
              <w:bottom w:val="single" w:sz="4" w:space="0" w:color="auto"/>
            </w:tcBorders>
            <w:vAlign w:val="center"/>
          </w:tcPr>
          <w:p w:rsidR="005536B4" w:rsidRDefault="00000000">
            <w:pPr>
              <w:pStyle w:val="Default"/>
              <w:spacing w:line="350" w:lineRule="exact"/>
              <w:jc w:val="center"/>
              <w:rPr>
                <w:rFonts w:hAnsi="宋体" w:cs="Times New Roman" w:hint="eastAsia"/>
                <w:kern w:val="0"/>
                <w:sz w:val="21"/>
                <w:szCs w:val="21"/>
              </w:rPr>
            </w:pPr>
            <w:r>
              <w:rPr>
                <w:rFonts w:hAnsi="宋体" w:cs="Times New Roman" w:hint="eastAsia"/>
                <w:sz w:val="21"/>
                <w:szCs w:val="21"/>
              </w:rPr>
              <w:t>项目经理业绩</w:t>
            </w:r>
          </w:p>
        </w:tc>
        <w:tc>
          <w:tcPr>
            <w:tcW w:w="846" w:type="dxa"/>
            <w:tcBorders>
              <w:top w:val="single" w:sz="4" w:space="0" w:color="000000"/>
              <w:left w:val="single" w:sz="4" w:space="0" w:color="000000"/>
              <w:bottom w:val="single" w:sz="4" w:space="0" w:color="auto"/>
            </w:tcBorders>
            <w:vAlign w:val="center"/>
          </w:tcPr>
          <w:p w:rsidR="005536B4" w:rsidRDefault="00000000">
            <w:pPr>
              <w:pStyle w:val="Default"/>
              <w:spacing w:line="350" w:lineRule="exact"/>
              <w:jc w:val="center"/>
              <w:rPr>
                <w:rFonts w:hAnsi="宋体" w:cs="Times New Roman" w:hint="eastAsia"/>
                <w:kern w:val="0"/>
                <w:sz w:val="21"/>
                <w:szCs w:val="21"/>
              </w:rPr>
            </w:pPr>
            <w:r>
              <w:rPr>
                <w:rFonts w:hAnsi="宋体" w:cs="Times New Roman" w:hint="eastAsia"/>
                <w:sz w:val="21"/>
                <w:szCs w:val="21"/>
              </w:rPr>
              <w:t>3分</w:t>
            </w:r>
          </w:p>
        </w:tc>
        <w:tc>
          <w:tcPr>
            <w:tcW w:w="4729" w:type="dxa"/>
            <w:gridSpan w:val="3"/>
            <w:tcBorders>
              <w:top w:val="single" w:sz="4" w:space="0" w:color="000000"/>
              <w:left w:val="single" w:sz="4" w:space="0" w:color="000000"/>
              <w:bottom w:val="single" w:sz="4" w:space="0" w:color="auto"/>
              <w:right w:val="single" w:sz="4" w:space="0" w:color="000000"/>
            </w:tcBorders>
            <w:vAlign w:val="center"/>
          </w:tcPr>
          <w:p w:rsidR="005536B4" w:rsidRDefault="00000000">
            <w:pPr>
              <w:pStyle w:val="31"/>
              <w:rPr>
                <w:rFonts w:hAnsi="宋体" w:hint="eastAsia"/>
              </w:rPr>
            </w:pPr>
            <w:r>
              <w:rPr>
                <w:rFonts w:hAnsi="宋体" w:hint="eastAsia"/>
              </w:rPr>
              <w:t>拟派项目经理每有一项国内机场民航专业弱电系统工程或民航空管工程施工业绩得</w:t>
            </w:r>
            <w:r>
              <w:rPr>
                <w:rFonts w:hAnsi="宋体" w:hint="eastAsia"/>
              </w:rPr>
              <w:t>1.5</w:t>
            </w:r>
            <w:r>
              <w:rPr>
                <w:rFonts w:hAnsi="宋体" w:hint="eastAsia"/>
              </w:rPr>
              <w:t>分，最高得</w:t>
            </w:r>
            <w:r>
              <w:rPr>
                <w:rFonts w:hAnsi="宋体" w:hint="eastAsia"/>
              </w:rPr>
              <w:t>3</w:t>
            </w:r>
            <w:r>
              <w:rPr>
                <w:rFonts w:hAnsi="宋体" w:hint="eastAsia"/>
              </w:rPr>
              <w:t>分</w:t>
            </w:r>
            <w:r>
              <w:rPr>
                <w:rFonts w:ascii="宋体" w:hAnsi="宋体" w:hint="eastAsia"/>
              </w:rPr>
              <w:t>。</w:t>
            </w:r>
          </w:p>
          <w:p w:rsidR="005536B4" w:rsidRDefault="00000000">
            <w:pPr>
              <w:spacing w:line="350" w:lineRule="exact"/>
              <w:rPr>
                <w:rFonts w:ascii="宋体" w:hAnsi="宋体" w:cs="宋体" w:hint="eastAsia"/>
                <w:szCs w:val="21"/>
              </w:rPr>
            </w:pPr>
            <w:r>
              <w:rPr>
                <w:rFonts w:ascii="宋体" w:hAnsi="宋体" w:cs="宋体" w:hint="eastAsia"/>
                <w:szCs w:val="21"/>
              </w:rPr>
              <w:t>注：①以投标文件中提供的合同复印件并加盖投标人公章作为加分依据，时间以合同签订时间为准。</w:t>
            </w:r>
          </w:p>
          <w:p w:rsidR="005536B4" w:rsidRDefault="00000000">
            <w:pPr>
              <w:spacing w:line="350" w:lineRule="exact"/>
              <w:rPr>
                <w:rFonts w:ascii="宋体" w:hAnsi="宋体" w:cs="宋体" w:hint="eastAsia"/>
                <w:szCs w:val="21"/>
              </w:rPr>
            </w:pPr>
            <w:r>
              <w:rPr>
                <w:rFonts w:ascii="宋体" w:hAnsi="宋体" w:cs="宋体" w:hint="eastAsia"/>
                <w:szCs w:val="21"/>
              </w:rPr>
              <w:t>②未提供上述业绩证明资料或提供的业绩证明资料不全的，此项得0分。</w:t>
            </w:r>
          </w:p>
          <w:p w:rsidR="005536B4" w:rsidRDefault="00000000">
            <w:pPr>
              <w:rPr>
                <w:szCs w:val="21"/>
              </w:rPr>
            </w:pPr>
            <w:r>
              <w:rPr>
                <w:rFonts w:ascii="宋体" w:hAnsi="宋体" w:cs="宋体" w:hint="eastAsia"/>
                <w:szCs w:val="21"/>
              </w:rPr>
              <w:t>说明：同一业绩可以兼得企业业绩和项目经理业绩得分。</w:t>
            </w:r>
          </w:p>
        </w:tc>
      </w:tr>
      <w:tr w:rsidR="005536B4">
        <w:trPr>
          <w:cantSplit/>
          <w:trHeight w:val="258"/>
          <w:jc w:val="center"/>
        </w:trPr>
        <w:tc>
          <w:tcPr>
            <w:tcW w:w="960" w:type="dxa"/>
            <w:vMerge/>
            <w:tcBorders>
              <w:left w:val="single" w:sz="4" w:space="0" w:color="000000"/>
              <w:bottom w:val="single" w:sz="4" w:space="0" w:color="000000"/>
            </w:tcBorders>
            <w:vAlign w:val="center"/>
          </w:tcPr>
          <w:p w:rsidR="005536B4" w:rsidRDefault="005536B4">
            <w:pPr>
              <w:spacing w:line="360" w:lineRule="auto"/>
            </w:pPr>
          </w:p>
        </w:tc>
        <w:tc>
          <w:tcPr>
            <w:tcW w:w="1538" w:type="dxa"/>
            <w:gridSpan w:val="3"/>
            <w:vMerge/>
            <w:tcBorders>
              <w:left w:val="single" w:sz="4" w:space="0" w:color="000000"/>
              <w:bottom w:val="single" w:sz="4" w:space="0" w:color="000000"/>
            </w:tcBorders>
            <w:vAlign w:val="center"/>
          </w:tcPr>
          <w:p w:rsidR="005536B4" w:rsidRDefault="005536B4">
            <w:pPr>
              <w:pStyle w:val="31"/>
              <w:jc w:val="center"/>
              <w:rPr>
                <w:rFonts w:ascii="宋体" w:hAnsi="宋体" w:hint="eastAsia"/>
              </w:rPr>
            </w:pPr>
          </w:p>
        </w:tc>
        <w:tc>
          <w:tcPr>
            <w:tcW w:w="808" w:type="dxa"/>
            <w:gridSpan w:val="2"/>
            <w:vMerge/>
            <w:tcBorders>
              <w:left w:val="single" w:sz="4" w:space="0" w:color="000000"/>
              <w:bottom w:val="single" w:sz="4" w:space="0" w:color="000000"/>
            </w:tcBorders>
            <w:vAlign w:val="center"/>
          </w:tcPr>
          <w:p w:rsidR="005536B4" w:rsidRDefault="005536B4">
            <w:pPr>
              <w:pStyle w:val="a5"/>
              <w:jc w:val="center"/>
              <w:rPr>
                <w:rFonts w:hAnsi="宋体" w:cs="宋体" w:hint="eastAsia"/>
                <w:szCs w:val="21"/>
              </w:rPr>
            </w:pPr>
          </w:p>
        </w:tc>
        <w:tc>
          <w:tcPr>
            <w:tcW w:w="1089" w:type="dxa"/>
            <w:tcBorders>
              <w:top w:val="single" w:sz="4" w:space="0" w:color="auto"/>
              <w:left w:val="single" w:sz="4" w:space="0" w:color="000000"/>
              <w:bottom w:val="single" w:sz="4" w:space="0" w:color="000000"/>
            </w:tcBorders>
            <w:vAlign w:val="center"/>
          </w:tcPr>
          <w:p w:rsidR="005536B4" w:rsidRDefault="00000000">
            <w:pPr>
              <w:pStyle w:val="Default"/>
              <w:spacing w:line="350" w:lineRule="exact"/>
              <w:jc w:val="center"/>
              <w:rPr>
                <w:rFonts w:hAnsi="宋体" w:cs="Times New Roman" w:hint="eastAsia"/>
                <w:kern w:val="0"/>
                <w:sz w:val="21"/>
                <w:szCs w:val="21"/>
              </w:rPr>
            </w:pPr>
            <w:r>
              <w:rPr>
                <w:rFonts w:hAnsi="宋体" w:cs="Times New Roman" w:hint="eastAsia"/>
                <w:sz w:val="21"/>
                <w:szCs w:val="21"/>
              </w:rPr>
              <w:t>项目部人员配置</w:t>
            </w:r>
          </w:p>
        </w:tc>
        <w:tc>
          <w:tcPr>
            <w:tcW w:w="846" w:type="dxa"/>
            <w:tcBorders>
              <w:top w:val="single" w:sz="4" w:space="0" w:color="auto"/>
              <w:left w:val="single" w:sz="4" w:space="0" w:color="000000"/>
              <w:bottom w:val="single" w:sz="4" w:space="0" w:color="000000"/>
            </w:tcBorders>
            <w:vAlign w:val="center"/>
          </w:tcPr>
          <w:p w:rsidR="005536B4" w:rsidRDefault="00000000">
            <w:pPr>
              <w:pStyle w:val="Default"/>
              <w:spacing w:line="350" w:lineRule="exact"/>
              <w:jc w:val="center"/>
              <w:rPr>
                <w:rFonts w:hAnsi="宋体" w:cs="Times New Roman" w:hint="eastAsia"/>
                <w:kern w:val="0"/>
                <w:sz w:val="21"/>
                <w:szCs w:val="21"/>
              </w:rPr>
            </w:pPr>
            <w:r>
              <w:rPr>
                <w:rFonts w:hAnsi="宋体" w:cs="Times New Roman" w:hint="eastAsia"/>
                <w:sz w:val="21"/>
                <w:szCs w:val="21"/>
              </w:rPr>
              <w:t>2分</w:t>
            </w:r>
          </w:p>
        </w:tc>
        <w:tc>
          <w:tcPr>
            <w:tcW w:w="4729" w:type="dxa"/>
            <w:gridSpan w:val="3"/>
            <w:tcBorders>
              <w:top w:val="single" w:sz="4" w:space="0" w:color="auto"/>
              <w:left w:val="single" w:sz="4" w:space="0" w:color="000000"/>
              <w:bottom w:val="single" w:sz="4" w:space="0" w:color="000000"/>
              <w:right w:val="single" w:sz="4" w:space="0" w:color="000000"/>
            </w:tcBorders>
            <w:vAlign w:val="center"/>
          </w:tcPr>
          <w:p w:rsidR="005536B4" w:rsidRDefault="00000000">
            <w:pPr>
              <w:pStyle w:val="Default"/>
              <w:spacing w:line="350" w:lineRule="exact"/>
              <w:rPr>
                <w:rFonts w:eastAsia="宋体" w:hAnsi="宋体" w:cs="Times New Roman" w:hint="eastAsia"/>
                <w:kern w:val="0"/>
                <w:sz w:val="21"/>
                <w:szCs w:val="21"/>
              </w:rPr>
            </w:pPr>
            <w:r>
              <w:rPr>
                <w:rFonts w:hAnsi="宋体" w:cs="Times New Roman" w:hint="eastAsia"/>
                <w:sz w:val="21"/>
                <w:szCs w:val="21"/>
              </w:rPr>
              <w:t>评委根据投标文件中人员配备及各专业技术力量情况进行评分，</w:t>
            </w:r>
          </w:p>
          <w:p w:rsidR="005536B4" w:rsidRDefault="00000000">
            <w:pPr>
              <w:pStyle w:val="Default"/>
              <w:spacing w:line="350" w:lineRule="exact"/>
              <w:rPr>
                <w:rFonts w:hAnsi="宋体" w:cs="Times New Roman" w:hint="eastAsia"/>
                <w:sz w:val="21"/>
                <w:szCs w:val="21"/>
              </w:rPr>
            </w:pPr>
            <w:r>
              <w:rPr>
                <w:rFonts w:hAnsi="宋体" w:cs="Times New Roman" w:hint="eastAsia"/>
                <w:sz w:val="21"/>
                <w:szCs w:val="21"/>
              </w:rPr>
              <w:t>项目经理、主要负责人、专职安全生产管理人员、劳务员、技术工人等人员配备齐全，人员配置8人以上（含）的得2分。</w:t>
            </w:r>
          </w:p>
          <w:p w:rsidR="005536B4" w:rsidRDefault="00000000">
            <w:pPr>
              <w:pStyle w:val="Default"/>
              <w:spacing w:line="350" w:lineRule="exact"/>
              <w:rPr>
                <w:rFonts w:hAnsi="宋体" w:cs="Times New Roman" w:hint="eastAsia"/>
                <w:sz w:val="21"/>
                <w:szCs w:val="21"/>
              </w:rPr>
            </w:pPr>
            <w:r>
              <w:rPr>
                <w:rFonts w:hAnsi="宋体" w:cs="Times New Roman" w:hint="eastAsia"/>
                <w:sz w:val="21"/>
                <w:szCs w:val="21"/>
              </w:rPr>
              <w:t>人员配置6人以上（含）～8人以下（不含）的得1分。</w:t>
            </w:r>
          </w:p>
          <w:p w:rsidR="005536B4" w:rsidRDefault="00000000">
            <w:pPr>
              <w:pStyle w:val="Default"/>
              <w:spacing w:line="350" w:lineRule="exact"/>
              <w:rPr>
                <w:rFonts w:hAnsi="宋体" w:cs="Times New Roman" w:hint="eastAsia"/>
                <w:kern w:val="0"/>
                <w:sz w:val="21"/>
                <w:szCs w:val="21"/>
              </w:rPr>
            </w:pPr>
            <w:r>
              <w:rPr>
                <w:rFonts w:hAnsi="宋体" w:cs="Times New Roman" w:hint="eastAsia"/>
                <w:sz w:val="21"/>
                <w:szCs w:val="21"/>
              </w:rPr>
              <w:t>人员配置6人以下的得0分。</w:t>
            </w:r>
          </w:p>
        </w:tc>
      </w:tr>
      <w:tr w:rsidR="005536B4">
        <w:trPr>
          <w:cantSplit/>
          <w:trHeight w:val="90"/>
          <w:jc w:val="center"/>
        </w:trPr>
        <w:tc>
          <w:tcPr>
            <w:tcW w:w="960" w:type="dxa"/>
            <w:tcBorders>
              <w:top w:val="single" w:sz="4" w:space="0" w:color="000000"/>
              <w:left w:val="single" w:sz="4" w:space="0" w:color="000000"/>
              <w:bottom w:val="single" w:sz="4" w:space="0" w:color="000000"/>
            </w:tcBorders>
            <w:vAlign w:val="center"/>
          </w:tcPr>
          <w:p w:rsidR="005536B4" w:rsidRDefault="00000000">
            <w:pPr>
              <w:spacing w:line="360" w:lineRule="auto"/>
            </w:pPr>
            <w:r>
              <w:rPr>
                <w:rFonts w:hint="eastAsia"/>
              </w:rPr>
              <w:t>3</w:t>
            </w:r>
          </w:p>
        </w:tc>
        <w:tc>
          <w:tcPr>
            <w:tcW w:w="1538" w:type="dxa"/>
            <w:gridSpan w:val="3"/>
            <w:tcBorders>
              <w:top w:val="single" w:sz="4" w:space="0" w:color="000000"/>
              <w:left w:val="single" w:sz="4" w:space="0" w:color="000000"/>
              <w:bottom w:val="single" w:sz="4" w:space="0" w:color="000000"/>
            </w:tcBorders>
            <w:vAlign w:val="center"/>
          </w:tcPr>
          <w:p w:rsidR="005536B4" w:rsidRDefault="00000000">
            <w:pPr>
              <w:spacing w:line="360" w:lineRule="auto"/>
              <w:jc w:val="center"/>
              <w:rPr>
                <w:szCs w:val="21"/>
              </w:rPr>
            </w:pPr>
            <w:r>
              <w:rPr>
                <w:rFonts w:hint="eastAsia"/>
                <w:szCs w:val="21"/>
              </w:rPr>
              <w:t>报价评分</w:t>
            </w:r>
          </w:p>
        </w:tc>
        <w:tc>
          <w:tcPr>
            <w:tcW w:w="808" w:type="dxa"/>
            <w:gridSpan w:val="2"/>
            <w:tcBorders>
              <w:top w:val="single" w:sz="4" w:space="0" w:color="000000"/>
              <w:left w:val="single" w:sz="4" w:space="0" w:color="000000"/>
              <w:bottom w:val="single" w:sz="4" w:space="0" w:color="000000"/>
            </w:tcBorders>
            <w:vAlign w:val="center"/>
          </w:tcPr>
          <w:p w:rsidR="005536B4" w:rsidRDefault="00292E3D">
            <w:pPr>
              <w:pStyle w:val="a5"/>
              <w:jc w:val="center"/>
              <w:rPr>
                <w:rFonts w:hAnsi="宋体" w:hint="eastAsia"/>
                <w:szCs w:val="21"/>
              </w:rPr>
            </w:pPr>
            <w:r>
              <w:rPr>
                <w:rFonts w:hAnsi="宋体" w:cs="宋体" w:hint="eastAsia"/>
                <w:szCs w:val="21"/>
              </w:rPr>
              <w:t>35</w:t>
            </w:r>
            <w:r w:rsidR="00000000">
              <w:rPr>
                <w:rFonts w:hAnsi="宋体" w:cs="宋体"/>
                <w:szCs w:val="21"/>
              </w:rPr>
              <w:t>分</w:t>
            </w:r>
          </w:p>
        </w:tc>
        <w:tc>
          <w:tcPr>
            <w:tcW w:w="1089" w:type="dxa"/>
            <w:tcBorders>
              <w:top w:val="single" w:sz="4" w:space="0" w:color="000000"/>
              <w:left w:val="single" w:sz="4" w:space="0" w:color="000000"/>
              <w:bottom w:val="single" w:sz="4" w:space="0" w:color="000000"/>
            </w:tcBorders>
            <w:vAlign w:val="center"/>
          </w:tcPr>
          <w:p w:rsidR="005536B4" w:rsidRDefault="00000000">
            <w:pPr>
              <w:pStyle w:val="a5"/>
              <w:spacing w:line="340" w:lineRule="exact"/>
              <w:jc w:val="center"/>
              <w:rPr>
                <w:rFonts w:hAnsi="宋体" w:hint="eastAsia"/>
                <w:szCs w:val="21"/>
              </w:rPr>
            </w:pPr>
            <w:r>
              <w:rPr>
                <w:rFonts w:hAnsi="宋体" w:cs="Courier New"/>
                <w:szCs w:val="21"/>
              </w:rPr>
              <w:t>评标价</w:t>
            </w:r>
          </w:p>
        </w:tc>
        <w:tc>
          <w:tcPr>
            <w:tcW w:w="846" w:type="dxa"/>
            <w:tcBorders>
              <w:top w:val="single" w:sz="4" w:space="0" w:color="000000"/>
              <w:left w:val="single" w:sz="4" w:space="0" w:color="000000"/>
              <w:bottom w:val="single" w:sz="4" w:space="0" w:color="000000"/>
            </w:tcBorders>
            <w:vAlign w:val="center"/>
          </w:tcPr>
          <w:p w:rsidR="005536B4" w:rsidRDefault="00000000">
            <w:pPr>
              <w:spacing w:line="340" w:lineRule="exact"/>
              <w:jc w:val="center"/>
              <w:rPr>
                <w:szCs w:val="21"/>
              </w:rPr>
            </w:pPr>
            <w:r>
              <w:rPr>
                <w:rFonts w:hint="eastAsia"/>
                <w:szCs w:val="21"/>
              </w:rPr>
              <w:t>0-</w:t>
            </w:r>
            <w:r w:rsidR="00292E3D">
              <w:rPr>
                <w:rFonts w:hint="eastAsia"/>
                <w:szCs w:val="21"/>
              </w:rPr>
              <w:t>35</w:t>
            </w:r>
            <w:r>
              <w:rPr>
                <w:rFonts w:hint="eastAsia"/>
                <w:szCs w:val="21"/>
              </w:rPr>
              <w:t>分</w:t>
            </w:r>
          </w:p>
        </w:tc>
        <w:tc>
          <w:tcPr>
            <w:tcW w:w="4729" w:type="dxa"/>
            <w:gridSpan w:val="3"/>
            <w:tcBorders>
              <w:top w:val="single" w:sz="4" w:space="0" w:color="000000"/>
              <w:left w:val="single" w:sz="4" w:space="0" w:color="000000"/>
              <w:bottom w:val="single" w:sz="4" w:space="0" w:color="000000"/>
              <w:right w:val="single" w:sz="4" w:space="0" w:color="000000"/>
            </w:tcBorders>
            <w:vAlign w:val="center"/>
          </w:tcPr>
          <w:p w:rsidR="005536B4" w:rsidRDefault="00000000">
            <w:pPr>
              <w:pStyle w:val="Default"/>
              <w:spacing w:line="340" w:lineRule="exact"/>
              <w:jc w:val="both"/>
              <w:rPr>
                <w:rFonts w:hAnsi="宋体" w:cs="Times New Roman" w:hint="eastAsia"/>
                <w:sz w:val="21"/>
                <w:szCs w:val="21"/>
              </w:rPr>
            </w:pPr>
            <w:r>
              <w:rPr>
                <w:rFonts w:hAnsi="宋体" w:cs="Times New Roman" w:hint="eastAsia"/>
                <w:sz w:val="21"/>
                <w:szCs w:val="21"/>
              </w:rPr>
              <w:t>当偏差率=0时，投标报价得满分</w:t>
            </w:r>
            <w:r w:rsidR="00292E3D">
              <w:rPr>
                <w:rFonts w:hAnsi="宋体" w:cs="Times New Roman" w:hint="eastAsia"/>
                <w:sz w:val="21"/>
                <w:szCs w:val="21"/>
              </w:rPr>
              <w:t>35</w:t>
            </w:r>
            <w:r>
              <w:rPr>
                <w:rFonts w:hAnsi="宋体" w:cs="Times New Roman" w:hint="eastAsia"/>
                <w:sz w:val="21"/>
                <w:szCs w:val="21"/>
              </w:rPr>
              <w:t>分，</w:t>
            </w:r>
          </w:p>
          <w:p w:rsidR="005536B4" w:rsidRDefault="00000000">
            <w:pPr>
              <w:pStyle w:val="Default"/>
              <w:spacing w:line="340" w:lineRule="exact"/>
              <w:jc w:val="both"/>
              <w:rPr>
                <w:rFonts w:hAnsi="宋体" w:cs="Times New Roman" w:hint="eastAsia"/>
                <w:sz w:val="21"/>
                <w:szCs w:val="21"/>
              </w:rPr>
            </w:pPr>
            <w:r>
              <w:rPr>
                <w:rFonts w:hAnsi="宋体" w:cs="Times New Roman" w:hint="eastAsia"/>
                <w:sz w:val="21"/>
                <w:szCs w:val="21"/>
              </w:rPr>
              <w:t>偏差率每+1%扣2分，扣完为止；</w:t>
            </w:r>
          </w:p>
          <w:p w:rsidR="005536B4" w:rsidRDefault="00000000">
            <w:pPr>
              <w:pStyle w:val="Default"/>
              <w:spacing w:line="340" w:lineRule="exact"/>
              <w:jc w:val="both"/>
              <w:rPr>
                <w:rFonts w:hAnsi="宋体" w:cs="Times New Roman" w:hint="eastAsia"/>
                <w:sz w:val="21"/>
                <w:szCs w:val="21"/>
              </w:rPr>
            </w:pPr>
            <w:r>
              <w:rPr>
                <w:rFonts w:hAnsi="宋体" w:cs="Times New Roman" w:hint="eastAsia"/>
                <w:sz w:val="21"/>
                <w:szCs w:val="21"/>
              </w:rPr>
              <w:t>偏差率每-1%扣1分，扣完为止。</w:t>
            </w:r>
          </w:p>
          <w:p w:rsidR="005536B4" w:rsidRDefault="00000000">
            <w:pPr>
              <w:pStyle w:val="Default"/>
              <w:spacing w:line="340" w:lineRule="exact"/>
              <w:jc w:val="both"/>
              <w:rPr>
                <w:rFonts w:hAnsi="宋体" w:cs="Times New Roman" w:hint="eastAsia"/>
                <w:sz w:val="21"/>
                <w:szCs w:val="21"/>
              </w:rPr>
            </w:pPr>
            <w:r>
              <w:rPr>
                <w:rFonts w:hAnsi="宋体" w:cs="Times New Roman" w:hint="eastAsia"/>
                <w:sz w:val="21"/>
                <w:szCs w:val="21"/>
              </w:rPr>
              <w:t>（中间采用内插法计算，四舍五入保留小数点后两位。）</w:t>
            </w:r>
          </w:p>
          <w:p w:rsidR="005536B4" w:rsidRDefault="00000000">
            <w:pPr>
              <w:pStyle w:val="Default"/>
              <w:spacing w:line="340" w:lineRule="exact"/>
              <w:jc w:val="both"/>
              <w:rPr>
                <w:sz w:val="21"/>
                <w:szCs w:val="21"/>
              </w:rPr>
            </w:pPr>
            <w:r>
              <w:rPr>
                <w:rFonts w:hAnsi="宋体" w:cs="Times New Roman" w:hint="eastAsia"/>
                <w:sz w:val="21"/>
                <w:szCs w:val="21"/>
              </w:rPr>
              <w:t>投标报价最终得分四舍五入保留小数点后两位。</w:t>
            </w:r>
          </w:p>
        </w:tc>
      </w:tr>
      <w:tr w:rsidR="005536B4">
        <w:trPr>
          <w:trHeight w:val="992"/>
          <w:jc w:val="center"/>
        </w:trPr>
        <w:tc>
          <w:tcPr>
            <w:tcW w:w="960" w:type="dxa"/>
            <w:vMerge w:val="restart"/>
            <w:tcBorders>
              <w:top w:val="single" w:sz="4" w:space="0" w:color="000000"/>
              <w:left w:val="single" w:sz="4" w:space="0" w:color="000000"/>
            </w:tcBorders>
            <w:vAlign w:val="center"/>
          </w:tcPr>
          <w:p w:rsidR="005536B4" w:rsidRDefault="00000000">
            <w:pPr>
              <w:spacing w:line="360" w:lineRule="auto"/>
            </w:pPr>
            <w:r>
              <w:rPr>
                <w:rFonts w:hint="eastAsia"/>
              </w:rPr>
              <w:t>4</w:t>
            </w:r>
          </w:p>
        </w:tc>
        <w:tc>
          <w:tcPr>
            <w:tcW w:w="1538" w:type="dxa"/>
            <w:gridSpan w:val="3"/>
            <w:vMerge w:val="restart"/>
            <w:tcBorders>
              <w:top w:val="single" w:sz="4" w:space="0" w:color="000000"/>
              <w:left w:val="single" w:sz="4" w:space="0" w:color="000000"/>
            </w:tcBorders>
            <w:vAlign w:val="center"/>
          </w:tcPr>
          <w:p w:rsidR="005536B4" w:rsidRDefault="00000000">
            <w:pPr>
              <w:spacing w:line="360" w:lineRule="auto"/>
              <w:jc w:val="center"/>
            </w:pPr>
            <w:r>
              <w:rPr>
                <w:rFonts w:hint="eastAsia"/>
              </w:rPr>
              <w:t>施工方案</w:t>
            </w:r>
          </w:p>
        </w:tc>
        <w:tc>
          <w:tcPr>
            <w:tcW w:w="808" w:type="dxa"/>
            <w:gridSpan w:val="2"/>
            <w:vMerge w:val="restart"/>
            <w:tcBorders>
              <w:top w:val="single" w:sz="4" w:space="0" w:color="000000"/>
              <w:left w:val="single" w:sz="4" w:space="0" w:color="000000"/>
            </w:tcBorders>
            <w:vAlign w:val="center"/>
          </w:tcPr>
          <w:p w:rsidR="005536B4" w:rsidRDefault="00000000">
            <w:pPr>
              <w:spacing w:line="360" w:lineRule="auto"/>
              <w:jc w:val="center"/>
            </w:pPr>
            <w:r>
              <w:rPr>
                <w:rFonts w:hint="eastAsia"/>
              </w:rPr>
              <w:t>35</w:t>
            </w:r>
            <w:r>
              <w:rPr>
                <w:rFonts w:hint="eastAsia"/>
              </w:rPr>
              <w:t>分</w:t>
            </w:r>
          </w:p>
        </w:tc>
        <w:tc>
          <w:tcPr>
            <w:tcW w:w="1089" w:type="dxa"/>
            <w:tcBorders>
              <w:top w:val="single" w:sz="4" w:space="0" w:color="000000"/>
              <w:left w:val="single" w:sz="4" w:space="0" w:color="000000"/>
              <w:bottom w:val="single" w:sz="4" w:space="0" w:color="000000"/>
            </w:tcBorders>
            <w:vAlign w:val="center"/>
          </w:tcPr>
          <w:p w:rsidR="005536B4" w:rsidRDefault="00000000">
            <w:pPr>
              <w:pStyle w:val="Default"/>
              <w:spacing w:line="320" w:lineRule="exact"/>
              <w:jc w:val="center"/>
              <w:rPr>
                <w:sz w:val="22"/>
              </w:rPr>
            </w:pPr>
            <w:r>
              <w:rPr>
                <w:rFonts w:hint="eastAsia"/>
                <w:sz w:val="22"/>
              </w:rPr>
              <w:t>内容完整性和编制水平</w:t>
            </w:r>
          </w:p>
        </w:tc>
        <w:tc>
          <w:tcPr>
            <w:tcW w:w="846" w:type="dxa"/>
            <w:tcBorders>
              <w:top w:val="single" w:sz="4" w:space="0" w:color="000000"/>
              <w:left w:val="single" w:sz="4" w:space="0" w:color="000000"/>
              <w:bottom w:val="single" w:sz="4" w:space="0" w:color="000000"/>
            </w:tcBorders>
            <w:vAlign w:val="center"/>
          </w:tcPr>
          <w:p w:rsidR="005536B4" w:rsidRDefault="00000000">
            <w:pPr>
              <w:spacing w:line="340" w:lineRule="exact"/>
              <w:jc w:val="center"/>
              <w:rPr>
                <w:rFonts w:ascii="宋体" w:cs="宋体"/>
                <w:b/>
                <w:bCs/>
                <w:sz w:val="22"/>
              </w:rPr>
            </w:pPr>
            <w:r>
              <w:rPr>
                <w:rFonts w:hint="eastAsia"/>
              </w:rPr>
              <w:t>0-5</w:t>
            </w:r>
            <w:r>
              <w:rPr>
                <w:rFonts w:hint="eastAsia"/>
              </w:rPr>
              <w:t>分</w:t>
            </w: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36B4" w:rsidRDefault="00000000">
            <w:pPr>
              <w:spacing w:line="340" w:lineRule="exact"/>
              <w:jc w:val="left"/>
              <w:rPr>
                <w:rFonts w:ascii="宋体" w:eastAsiaTheme="minorEastAsia" w:cs="宋体"/>
                <w:sz w:val="22"/>
              </w:rPr>
            </w:pPr>
            <w:r>
              <w:rPr>
                <w:rFonts w:ascii="宋体" w:cs="宋体" w:hint="eastAsia"/>
                <w:sz w:val="22"/>
              </w:rPr>
              <w:t>内容完整、编制全面、合理，</w:t>
            </w:r>
            <w:r>
              <w:rPr>
                <w:rFonts w:hint="eastAsia"/>
              </w:rPr>
              <w:t>评委根据投标文件横向比较进行评分，</w:t>
            </w:r>
          </w:p>
          <w:p w:rsidR="005536B4" w:rsidRDefault="00000000">
            <w:pPr>
              <w:spacing w:line="340" w:lineRule="exact"/>
              <w:jc w:val="left"/>
            </w:pPr>
            <w:r>
              <w:rPr>
                <w:rFonts w:hint="eastAsia"/>
              </w:rPr>
              <w:t>相对优者得</w:t>
            </w:r>
            <w:r>
              <w:rPr>
                <w:rFonts w:hint="eastAsia"/>
              </w:rPr>
              <w:t>3.1</w:t>
            </w:r>
            <w:r>
              <w:rPr>
                <w:rFonts w:hint="eastAsia"/>
              </w:rPr>
              <w:t>～</w:t>
            </w:r>
            <w:r>
              <w:rPr>
                <w:rFonts w:hint="eastAsia"/>
              </w:rPr>
              <w:t>5</w:t>
            </w:r>
            <w:r>
              <w:rPr>
                <w:rFonts w:hint="eastAsia"/>
              </w:rPr>
              <w:t>分；</w:t>
            </w:r>
          </w:p>
          <w:p w:rsidR="005536B4" w:rsidRDefault="00000000">
            <w:pPr>
              <w:spacing w:line="340" w:lineRule="exact"/>
              <w:jc w:val="left"/>
            </w:pPr>
            <w:r>
              <w:rPr>
                <w:rFonts w:hint="eastAsia"/>
              </w:rPr>
              <w:t>相对较好得</w:t>
            </w:r>
            <w:r>
              <w:rPr>
                <w:rFonts w:hint="eastAsia"/>
              </w:rPr>
              <w:t>2.1</w:t>
            </w:r>
            <w:r>
              <w:rPr>
                <w:rFonts w:hint="eastAsia"/>
              </w:rPr>
              <w:t>～</w:t>
            </w:r>
            <w:r>
              <w:rPr>
                <w:rFonts w:hint="eastAsia"/>
              </w:rPr>
              <w:t>3</w:t>
            </w:r>
            <w:r>
              <w:rPr>
                <w:rFonts w:hint="eastAsia"/>
              </w:rPr>
              <w:t>分；</w:t>
            </w:r>
          </w:p>
          <w:p w:rsidR="005536B4" w:rsidRDefault="00000000">
            <w:pPr>
              <w:pStyle w:val="Default"/>
              <w:spacing w:line="320" w:lineRule="exact"/>
              <w:jc w:val="both"/>
              <w:rPr>
                <w:sz w:val="22"/>
              </w:rPr>
            </w:pPr>
            <w:r>
              <w:rPr>
                <w:rFonts w:hint="eastAsia"/>
              </w:rPr>
              <w:t>一般得0～2分。</w:t>
            </w:r>
          </w:p>
        </w:tc>
      </w:tr>
      <w:tr w:rsidR="005536B4">
        <w:trPr>
          <w:trHeight w:val="509"/>
          <w:jc w:val="center"/>
        </w:trPr>
        <w:tc>
          <w:tcPr>
            <w:tcW w:w="960" w:type="dxa"/>
            <w:vMerge/>
            <w:tcBorders>
              <w:left w:val="single" w:sz="4" w:space="0" w:color="000000"/>
            </w:tcBorders>
            <w:vAlign w:val="center"/>
          </w:tcPr>
          <w:p w:rsidR="005536B4" w:rsidRDefault="005536B4">
            <w:pPr>
              <w:spacing w:line="360" w:lineRule="auto"/>
            </w:pPr>
          </w:p>
        </w:tc>
        <w:tc>
          <w:tcPr>
            <w:tcW w:w="1538" w:type="dxa"/>
            <w:gridSpan w:val="3"/>
            <w:vMerge/>
            <w:tcBorders>
              <w:left w:val="single" w:sz="4" w:space="0" w:color="000000"/>
            </w:tcBorders>
            <w:vAlign w:val="center"/>
          </w:tcPr>
          <w:p w:rsidR="005536B4" w:rsidRDefault="005536B4">
            <w:pPr>
              <w:spacing w:line="360" w:lineRule="auto"/>
              <w:jc w:val="center"/>
            </w:pPr>
          </w:p>
        </w:tc>
        <w:tc>
          <w:tcPr>
            <w:tcW w:w="808" w:type="dxa"/>
            <w:gridSpan w:val="2"/>
            <w:vMerge/>
            <w:tcBorders>
              <w:left w:val="single" w:sz="4" w:space="0" w:color="000000"/>
            </w:tcBorders>
            <w:vAlign w:val="center"/>
          </w:tcPr>
          <w:p w:rsidR="005536B4" w:rsidRDefault="005536B4">
            <w:pPr>
              <w:spacing w:line="360" w:lineRule="auto"/>
              <w:jc w:val="center"/>
            </w:pPr>
          </w:p>
        </w:tc>
        <w:tc>
          <w:tcPr>
            <w:tcW w:w="1089" w:type="dxa"/>
            <w:tcBorders>
              <w:top w:val="single" w:sz="4" w:space="0" w:color="000000"/>
              <w:left w:val="single" w:sz="4" w:space="0" w:color="000000"/>
              <w:bottom w:val="single" w:sz="4" w:space="0" w:color="000000"/>
            </w:tcBorders>
            <w:shd w:val="clear" w:color="auto" w:fill="auto"/>
            <w:vAlign w:val="center"/>
          </w:tcPr>
          <w:p w:rsidR="005536B4" w:rsidRDefault="00000000">
            <w:pPr>
              <w:pStyle w:val="Default"/>
              <w:spacing w:line="320" w:lineRule="exact"/>
              <w:jc w:val="center"/>
              <w:rPr>
                <w:sz w:val="22"/>
              </w:rPr>
            </w:pPr>
            <w:r>
              <w:rPr>
                <w:rFonts w:hint="eastAsia"/>
                <w:sz w:val="22"/>
              </w:rPr>
              <w:t>施工方案与技术措施</w:t>
            </w:r>
          </w:p>
        </w:tc>
        <w:tc>
          <w:tcPr>
            <w:tcW w:w="846" w:type="dxa"/>
            <w:tcBorders>
              <w:top w:val="single" w:sz="4" w:space="0" w:color="000000"/>
              <w:left w:val="single" w:sz="4" w:space="0" w:color="000000"/>
              <w:bottom w:val="single" w:sz="4" w:space="0" w:color="000000"/>
            </w:tcBorders>
            <w:shd w:val="clear" w:color="auto" w:fill="auto"/>
            <w:vAlign w:val="center"/>
          </w:tcPr>
          <w:p w:rsidR="005536B4" w:rsidRDefault="00000000">
            <w:pPr>
              <w:spacing w:line="340" w:lineRule="exact"/>
              <w:jc w:val="center"/>
              <w:rPr>
                <w:b/>
                <w:bCs/>
              </w:rPr>
            </w:pPr>
            <w:r>
              <w:rPr>
                <w:rFonts w:hint="eastAsia"/>
              </w:rPr>
              <w:t>0-5</w:t>
            </w:r>
            <w:r>
              <w:rPr>
                <w:rFonts w:hint="eastAsia"/>
              </w:rPr>
              <w:t>分</w:t>
            </w: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36B4" w:rsidRDefault="00000000">
            <w:pPr>
              <w:spacing w:line="340" w:lineRule="exact"/>
              <w:jc w:val="left"/>
            </w:pPr>
            <w:r>
              <w:rPr>
                <w:rFonts w:hint="eastAsia"/>
              </w:rPr>
              <w:t>各分部分项工程拟采用的施工技术方案及施工程序切实可行，满足国家和地方强制性施工及质量验收标准，施工工序安排和工艺流程安排合理。</w:t>
            </w:r>
          </w:p>
          <w:p w:rsidR="005536B4" w:rsidRDefault="00000000">
            <w:pPr>
              <w:spacing w:line="340" w:lineRule="exact"/>
              <w:jc w:val="left"/>
            </w:pPr>
            <w:r>
              <w:rPr>
                <w:rFonts w:hint="eastAsia"/>
              </w:rPr>
              <w:t>评委根据投标文件横向比较进行评分，</w:t>
            </w:r>
          </w:p>
          <w:p w:rsidR="005536B4" w:rsidRDefault="00000000">
            <w:pPr>
              <w:spacing w:line="340" w:lineRule="exact"/>
              <w:jc w:val="left"/>
            </w:pPr>
            <w:r>
              <w:rPr>
                <w:rFonts w:hint="eastAsia"/>
              </w:rPr>
              <w:t>相对优者得</w:t>
            </w:r>
            <w:r>
              <w:rPr>
                <w:rFonts w:hint="eastAsia"/>
              </w:rPr>
              <w:t>3.1</w:t>
            </w:r>
            <w:r>
              <w:rPr>
                <w:rFonts w:hint="eastAsia"/>
              </w:rPr>
              <w:t>～</w:t>
            </w:r>
            <w:r>
              <w:rPr>
                <w:rFonts w:hint="eastAsia"/>
              </w:rPr>
              <w:t>5</w:t>
            </w:r>
            <w:r>
              <w:rPr>
                <w:rFonts w:hint="eastAsia"/>
              </w:rPr>
              <w:t>分；</w:t>
            </w:r>
          </w:p>
          <w:p w:rsidR="005536B4" w:rsidRDefault="00000000">
            <w:pPr>
              <w:spacing w:line="340" w:lineRule="exact"/>
              <w:jc w:val="left"/>
            </w:pPr>
            <w:r>
              <w:rPr>
                <w:rFonts w:hint="eastAsia"/>
              </w:rPr>
              <w:t>相对较好得</w:t>
            </w:r>
            <w:r>
              <w:rPr>
                <w:rFonts w:hint="eastAsia"/>
              </w:rPr>
              <w:t>2.1</w:t>
            </w:r>
            <w:r>
              <w:rPr>
                <w:rFonts w:hint="eastAsia"/>
              </w:rPr>
              <w:t>～</w:t>
            </w:r>
            <w:r>
              <w:rPr>
                <w:rFonts w:hint="eastAsia"/>
              </w:rPr>
              <w:t>3</w:t>
            </w:r>
            <w:r>
              <w:rPr>
                <w:rFonts w:hint="eastAsia"/>
              </w:rPr>
              <w:t>分；</w:t>
            </w:r>
          </w:p>
          <w:p w:rsidR="005536B4" w:rsidRDefault="00000000">
            <w:pPr>
              <w:spacing w:line="340" w:lineRule="exact"/>
              <w:jc w:val="left"/>
            </w:pPr>
            <w:r>
              <w:rPr>
                <w:rFonts w:hint="eastAsia"/>
              </w:rPr>
              <w:t>一般得</w:t>
            </w:r>
            <w:r>
              <w:rPr>
                <w:rFonts w:hint="eastAsia"/>
              </w:rPr>
              <w:t>0</w:t>
            </w:r>
            <w:r>
              <w:rPr>
                <w:rFonts w:hint="eastAsia"/>
              </w:rPr>
              <w:t>～</w:t>
            </w:r>
            <w:r>
              <w:rPr>
                <w:rFonts w:hint="eastAsia"/>
              </w:rPr>
              <w:t>2</w:t>
            </w:r>
            <w:r>
              <w:rPr>
                <w:rFonts w:hint="eastAsia"/>
              </w:rPr>
              <w:t>分。</w:t>
            </w:r>
          </w:p>
        </w:tc>
      </w:tr>
      <w:tr w:rsidR="005536B4">
        <w:trPr>
          <w:trHeight w:val="559"/>
          <w:jc w:val="center"/>
        </w:trPr>
        <w:tc>
          <w:tcPr>
            <w:tcW w:w="960" w:type="dxa"/>
            <w:vMerge/>
            <w:tcBorders>
              <w:left w:val="single" w:sz="4" w:space="0" w:color="000000"/>
            </w:tcBorders>
            <w:vAlign w:val="center"/>
          </w:tcPr>
          <w:p w:rsidR="005536B4" w:rsidRDefault="005536B4">
            <w:pPr>
              <w:spacing w:line="360" w:lineRule="auto"/>
            </w:pPr>
          </w:p>
        </w:tc>
        <w:tc>
          <w:tcPr>
            <w:tcW w:w="1538" w:type="dxa"/>
            <w:gridSpan w:val="3"/>
            <w:vMerge/>
            <w:tcBorders>
              <w:left w:val="single" w:sz="4" w:space="0" w:color="000000"/>
            </w:tcBorders>
            <w:vAlign w:val="center"/>
          </w:tcPr>
          <w:p w:rsidR="005536B4" w:rsidRDefault="005536B4">
            <w:pPr>
              <w:spacing w:line="360" w:lineRule="auto"/>
              <w:jc w:val="center"/>
            </w:pPr>
          </w:p>
        </w:tc>
        <w:tc>
          <w:tcPr>
            <w:tcW w:w="808" w:type="dxa"/>
            <w:gridSpan w:val="2"/>
            <w:vMerge/>
            <w:tcBorders>
              <w:left w:val="single" w:sz="4" w:space="0" w:color="000000"/>
            </w:tcBorders>
            <w:vAlign w:val="center"/>
          </w:tcPr>
          <w:p w:rsidR="005536B4" w:rsidRDefault="005536B4">
            <w:pPr>
              <w:spacing w:line="360" w:lineRule="auto"/>
              <w:jc w:val="center"/>
            </w:pPr>
          </w:p>
        </w:tc>
        <w:tc>
          <w:tcPr>
            <w:tcW w:w="1089" w:type="dxa"/>
            <w:tcBorders>
              <w:top w:val="single" w:sz="4" w:space="0" w:color="000000"/>
              <w:left w:val="single" w:sz="4" w:space="0" w:color="000000"/>
              <w:bottom w:val="single" w:sz="4" w:space="0" w:color="000000"/>
            </w:tcBorders>
            <w:shd w:val="clear" w:color="auto" w:fill="auto"/>
            <w:vAlign w:val="center"/>
          </w:tcPr>
          <w:p w:rsidR="005536B4" w:rsidRDefault="00000000">
            <w:pPr>
              <w:pStyle w:val="Default"/>
              <w:spacing w:line="320" w:lineRule="exact"/>
              <w:jc w:val="center"/>
              <w:rPr>
                <w:sz w:val="22"/>
              </w:rPr>
            </w:pPr>
            <w:r>
              <w:rPr>
                <w:rFonts w:hint="eastAsia"/>
                <w:sz w:val="22"/>
              </w:rPr>
              <w:t>质量管理体系与措施</w:t>
            </w:r>
          </w:p>
        </w:tc>
        <w:tc>
          <w:tcPr>
            <w:tcW w:w="846" w:type="dxa"/>
            <w:tcBorders>
              <w:top w:val="single" w:sz="4" w:space="0" w:color="000000"/>
              <w:left w:val="single" w:sz="4" w:space="0" w:color="000000"/>
              <w:bottom w:val="single" w:sz="4" w:space="0" w:color="000000"/>
            </w:tcBorders>
            <w:shd w:val="clear" w:color="auto" w:fill="auto"/>
            <w:vAlign w:val="center"/>
          </w:tcPr>
          <w:p w:rsidR="005536B4" w:rsidRDefault="00000000">
            <w:pPr>
              <w:spacing w:line="340" w:lineRule="exact"/>
              <w:jc w:val="center"/>
            </w:pPr>
            <w:r>
              <w:rPr>
                <w:rFonts w:hint="eastAsia"/>
              </w:rPr>
              <w:t>0-5</w:t>
            </w:r>
            <w:r>
              <w:rPr>
                <w:rFonts w:hint="eastAsia"/>
              </w:rPr>
              <w:t>分</w:t>
            </w: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36B4" w:rsidRDefault="00000000">
            <w:pPr>
              <w:spacing w:line="340" w:lineRule="exact"/>
              <w:jc w:val="left"/>
            </w:pPr>
            <w:r>
              <w:rPr>
                <w:rFonts w:hint="eastAsia"/>
              </w:rPr>
              <w:t>质量保证措施完善、针对性强，施工质量的检测方法科学、先进。</w:t>
            </w:r>
          </w:p>
          <w:p w:rsidR="005536B4" w:rsidRDefault="00000000">
            <w:pPr>
              <w:spacing w:line="340" w:lineRule="exact"/>
              <w:jc w:val="left"/>
            </w:pPr>
            <w:r>
              <w:rPr>
                <w:rFonts w:hint="eastAsia"/>
              </w:rPr>
              <w:t>评委根据投标文件横向比较进行评分，</w:t>
            </w:r>
          </w:p>
          <w:p w:rsidR="005536B4" w:rsidRDefault="00000000">
            <w:pPr>
              <w:spacing w:line="340" w:lineRule="exact"/>
              <w:jc w:val="left"/>
            </w:pPr>
            <w:r>
              <w:rPr>
                <w:rFonts w:hint="eastAsia"/>
              </w:rPr>
              <w:t>相对优者得</w:t>
            </w:r>
            <w:r>
              <w:rPr>
                <w:rFonts w:hint="eastAsia"/>
              </w:rPr>
              <w:t>3.1</w:t>
            </w:r>
            <w:r>
              <w:rPr>
                <w:rFonts w:hint="eastAsia"/>
              </w:rPr>
              <w:t>～</w:t>
            </w:r>
            <w:r>
              <w:rPr>
                <w:rFonts w:hint="eastAsia"/>
              </w:rPr>
              <w:t>5</w:t>
            </w:r>
            <w:r>
              <w:rPr>
                <w:rFonts w:hint="eastAsia"/>
              </w:rPr>
              <w:t>分；</w:t>
            </w:r>
          </w:p>
          <w:p w:rsidR="005536B4" w:rsidRDefault="00000000">
            <w:pPr>
              <w:spacing w:line="340" w:lineRule="exact"/>
              <w:jc w:val="left"/>
            </w:pPr>
            <w:r>
              <w:rPr>
                <w:rFonts w:hint="eastAsia"/>
              </w:rPr>
              <w:t>相对较好得</w:t>
            </w:r>
            <w:r>
              <w:rPr>
                <w:rFonts w:hint="eastAsia"/>
              </w:rPr>
              <w:t>2.1</w:t>
            </w:r>
            <w:r>
              <w:rPr>
                <w:rFonts w:hint="eastAsia"/>
              </w:rPr>
              <w:t>～</w:t>
            </w:r>
            <w:r>
              <w:rPr>
                <w:rFonts w:hint="eastAsia"/>
              </w:rPr>
              <w:t>3</w:t>
            </w:r>
            <w:r>
              <w:rPr>
                <w:rFonts w:hint="eastAsia"/>
              </w:rPr>
              <w:t>分；</w:t>
            </w:r>
          </w:p>
          <w:p w:rsidR="005536B4" w:rsidRDefault="00000000">
            <w:pPr>
              <w:spacing w:line="340" w:lineRule="exact"/>
              <w:jc w:val="left"/>
            </w:pPr>
            <w:r>
              <w:rPr>
                <w:rFonts w:hint="eastAsia"/>
              </w:rPr>
              <w:t>一般得</w:t>
            </w:r>
            <w:r>
              <w:rPr>
                <w:rFonts w:hint="eastAsia"/>
              </w:rPr>
              <w:t>0</w:t>
            </w:r>
            <w:r>
              <w:rPr>
                <w:rFonts w:hint="eastAsia"/>
              </w:rPr>
              <w:t>～</w:t>
            </w:r>
            <w:r>
              <w:rPr>
                <w:rFonts w:hint="eastAsia"/>
              </w:rPr>
              <w:t>2</w:t>
            </w:r>
            <w:r>
              <w:rPr>
                <w:rFonts w:hint="eastAsia"/>
              </w:rPr>
              <w:t>分。</w:t>
            </w:r>
          </w:p>
        </w:tc>
      </w:tr>
      <w:tr w:rsidR="005536B4">
        <w:trPr>
          <w:trHeight w:val="552"/>
          <w:jc w:val="center"/>
        </w:trPr>
        <w:tc>
          <w:tcPr>
            <w:tcW w:w="960" w:type="dxa"/>
            <w:vMerge/>
            <w:tcBorders>
              <w:left w:val="single" w:sz="4" w:space="0" w:color="000000"/>
            </w:tcBorders>
            <w:vAlign w:val="center"/>
          </w:tcPr>
          <w:p w:rsidR="005536B4" w:rsidRDefault="005536B4">
            <w:pPr>
              <w:spacing w:line="360" w:lineRule="auto"/>
            </w:pPr>
          </w:p>
        </w:tc>
        <w:tc>
          <w:tcPr>
            <w:tcW w:w="1538" w:type="dxa"/>
            <w:gridSpan w:val="3"/>
            <w:vMerge/>
            <w:tcBorders>
              <w:left w:val="single" w:sz="4" w:space="0" w:color="000000"/>
            </w:tcBorders>
            <w:vAlign w:val="center"/>
          </w:tcPr>
          <w:p w:rsidR="005536B4" w:rsidRDefault="005536B4">
            <w:pPr>
              <w:spacing w:line="360" w:lineRule="auto"/>
              <w:jc w:val="center"/>
            </w:pPr>
          </w:p>
        </w:tc>
        <w:tc>
          <w:tcPr>
            <w:tcW w:w="808" w:type="dxa"/>
            <w:gridSpan w:val="2"/>
            <w:vMerge/>
            <w:tcBorders>
              <w:left w:val="single" w:sz="4" w:space="0" w:color="000000"/>
            </w:tcBorders>
            <w:vAlign w:val="center"/>
          </w:tcPr>
          <w:p w:rsidR="005536B4" w:rsidRDefault="005536B4">
            <w:pPr>
              <w:spacing w:line="360" w:lineRule="auto"/>
              <w:jc w:val="center"/>
            </w:pPr>
          </w:p>
        </w:tc>
        <w:tc>
          <w:tcPr>
            <w:tcW w:w="1089" w:type="dxa"/>
            <w:tcBorders>
              <w:top w:val="single" w:sz="4" w:space="0" w:color="000000"/>
              <w:left w:val="single" w:sz="4" w:space="0" w:color="000000"/>
              <w:bottom w:val="single" w:sz="4" w:space="0" w:color="000000"/>
            </w:tcBorders>
            <w:shd w:val="clear" w:color="auto" w:fill="auto"/>
            <w:vAlign w:val="center"/>
          </w:tcPr>
          <w:p w:rsidR="005536B4" w:rsidRDefault="00000000">
            <w:pPr>
              <w:pStyle w:val="Default"/>
              <w:spacing w:line="320" w:lineRule="exact"/>
              <w:jc w:val="center"/>
              <w:rPr>
                <w:sz w:val="22"/>
              </w:rPr>
            </w:pPr>
            <w:r>
              <w:rPr>
                <w:rFonts w:hint="eastAsia"/>
                <w:sz w:val="22"/>
              </w:rPr>
              <w:t>施工进度计划和工期保证措施</w:t>
            </w:r>
          </w:p>
        </w:tc>
        <w:tc>
          <w:tcPr>
            <w:tcW w:w="846" w:type="dxa"/>
            <w:tcBorders>
              <w:top w:val="single" w:sz="4" w:space="0" w:color="000000"/>
              <w:left w:val="single" w:sz="4" w:space="0" w:color="000000"/>
              <w:bottom w:val="single" w:sz="4" w:space="0" w:color="000000"/>
            </w:tcBorders>
            <w:shd w:val="clear" w:color="auto" w:fill="auto"/>
            <w:vAlign w:val="center"/>
          </w:tcPr>
          <w:p w:rsidR="005536B4" w:rsidRDefault="00000000">
            <w:pPr>
              <w:spacing w:line="340" w:lineRule="exact"/>
              <w:jc w:val="center"/>
            </w:pPr>
            <w:r>
              <w:rPr>
                <w:rFonts w:hint="eastAsia"/>
              </w:rPr>
              <w:t>0-5</w:t>
            </w:r>
            <w:r>
              <w:rPr>
                <w:rFonts w:hint="eastAsia"/>
              </w:rPr>
              <w:t>分</w:t>
            </w: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36B4" w:rsidRDefault="00000000">
            <w:pPr>
              <w:spacing w:line="340" w:lineRule="exact"/>
              <w:jc w:val="left"/>
            </w:pPr>
            <w:r>
              <w:rPr>
                <w:rFonts w:hint="eastAsia"/>
              </w:rPr>
              <w:t>工程进度计划及措施科学、合理。保证工期的具体措施得当，具有完备的有效控制工期的施工进度计划。</w:t>
            </w:r>
          </w:p>
          <w:p w:rsidR="005536B4" w:rsidRDefault="00000000">
            <w:pPr>
              <w:spacing w:line="340" w:lineRule="exact"/>
              <w:jc w:val="left"/>
            </w:pPr>
            <w:r>
              <w:rPr>
                <w:rFonts w:hint="eastAsia"/>
              </w:rPr>
              <w:t>评委根据投标文件横向比较进行评分，</w:t>
            </w:r>
          </w:p>
          <w:p w:rsidR="005536B4" w:rsidRDefault="00000000">
            <w:pPr>
              <w:spacing w:line="340" w:lineRule="exact"/>
              <w:jc w:val="left"/>
            </w:pPr>
            <w:r>
              <w:rPr>
                <w:rFonts w:hint="eastAsia"/>
              </w:rPr>
              <w:t>相对优者得</w:t>
            </w:r>
            <w:r>
              <w:rPr>
                <w:rFonts w:hint="eastAsia"/>
              </w:rPr>
              <w:t>3.1</w:t>
            </w:r>
            <w:r>
              <w:rPr>
                <w:rFonts w:hint="eastAsia"/>
              </w:rPr>
              <w:t>～</w:t>
            </w:r>
            <w:r>
              <w:rPr>
                <w:rFonts w:hint="eastAsia"/>
              </w:rPr>
              <w:t>5</w:t>
            </w:r>
            <w:r>
              <w:rPr>
                <w:rFonts w:hint="eastAsia"/>
              </w:rPr>
              <w:t>分；</w:t>
            </w:r>
          </w:p>
          <w:p w:rsidR="005536B4" w:rsidRDefault="00000000">
            <w:pPr>
              <w:spacing w:line="340" w:lineRule="exact"/>
              <w:jc w:val="left"/>
            </w:pPr>
            <w:r>
              <w:rPr>
                <w:rFonts w:hint="eastAsia"/>
              </w:rPr>
              <w:t>相对较好得</w:t>
            </w:r>
            <w:r>
              <w:rPr>
                <w:rFonts w:hint="eastAsia"/>
              </w:rPr>
              <w:t>2.1</w:t>
            </w:r>
            <w:r>
              <w:rPr>
                <w:rFonts w:hint="eastAsia"/>
              </w:rPr>
              <w:t>～</w:t>
            </w:r>
            <w:r>
              <w:rPr>
                <w:rFonts w:hint="eastAsia"/>
              </w:rPr>
              <w:t>3</w:t>
            </w:r>
            <w:r>
              <w:rPr>
                <w:rFonts w:hint="eastAsia"/>
              </w:rPr>
              <w:t>分；</w:t>
            </w:r>
          </w:p>
          <w:p w:rsidR="005536B4" w:rsidRDefault="00000000">
            <w:pPr>
              <w:spacing w:line="340" w:lineRule="exact"/>
              <w:jc w:val="left"/>
            </w:pPr>
            <w:r>
              <w:rPr>
                <w:rFonts w:hint="eastAsia"/>
              </w:rPr>
              <w:t>一般得</w:t>
            </w:r>
            <w:r>
              <w:rPr>
                <w:rFonts w:hint="eastAsia"/>
              </w:rPr>
              <w:t>0</w:t>
            </w:r>
            <w:r>
              <w:rPr>
                <w:rFonts w:hint="eastAsia"/>
              </w:rPr>
              <w:t>～</w:t>
            </w:r>
            <w:r>
              <w:rPr>
                <w:rFonts w:hint="eastAsia"/>
              </w:rPr>
              <w:t>2</w:t>
            </w:r>
            <w:r>
              <w:rPr>
                <w:rFonts w:hint="eastAsia"/>
              </w:rPr>
              <w:t>分。</w:t>
            </w:r>
          </w:p>
        </w:tc>
      </w:tr>
      <w:tr w:rsidR="005536B4">
        <w:trPr>
          <w:trHeight w:val="560"/>
          <w:jc w:val="center"/>
        </w:trPr>
        <w:tc>
          <w:tcPr>
            <w:tcW w:w="960" w:type="dxa"/>
            <w:vMerge/>
            <w:tcBorders>
              <w:left w:val="single" w:sz="4" w:space="0" w:color="000000"/>
            </w:tcBorders>
            <w:vAlign w:val="center"/>
          </w:tcPr>
          <w:p w:rsidR="005536B4" w:rsidRDefault="005536B4">
            <w:pPr>
              <w:spacing w:line="360" w:lineRule="auto"/>
            </w:pPr>
          </w:p>
        </w:tc>
        <w:tc>
          <w:tcPr>
            <w:tcW w:w="1538" w:type="dxa"/>
            <w:gridSpan w:val="3"/>
            <w:vMerge/>
            <w:tcBorders>
              <w:left w:val="single" w:sz="4" w:space="0" w:color="000000"/>
            </w:tcBorders>
            <w:vAlign w:val="center"/>
          </w:tcPr>
          <w:p w:rsidR="005536B4" w:rsidRDefault="005536B4">
            <w:pPr>
              <w:spacing w:line="360" w:lineRule="auto"/>
              <w:jc w:val="center"/>
            </w:pPr>
          </w:p>
        </w:tc>
        <w:tc>
          <w:tcPr>
            <w:tcW w:w="808" w:type="dxa"/>
            <w:gridSpan w:val="2"/>
            <w:vMerge/>
            <w:tcBorders>
              <w:left w:val="single" w:sz="4" w:space="0" w:color="000000"/>
            </w:tcBorders>
            <w:vAlign w:val="center"/>
          </w:tcPr>
          <w:p w:rsidR="005536B4" w:rsidRDefault="005536B4">
            <w:pPr>
              <w:spacing w:line="360" w:lineRule="auto"/>
              <w:jc w:val="center"/>
            </w:pPr>
          </w:p>
        </w:tc>
        <w:tc>
          <w:tcPr>
            <w:tcW w:w="1089" w:type="dxa"/>
            <w:tcBorders>
              <w:top w:val="single" w:sz="4" w:space="0" w:color="000000"/>
              <w:left w:val="single" w:sz="4" w:space="0" w:color="000000"/>
              <w:bottom w:val="single" w:sz="4" w:space="0" w:color="000000"/>
            </w:tcBorders>
            <w:shd w:val="clear" w:color="auto" w:fill="auto"/>
            <w:vAlign w:val="center"/>
          </w:tcPr>
          <w:p w:rsidR="005536B4" w:rsidRDefault="00000000">
            <w:pPr>
              <w:pStyle w:val="Default"/>
              <w:spacing w:line="320" w:lineRule="exact"/>
              <w:jc w:val="center"/>
              <w:rPr>
                <w:sz w:val="22"/>
              </w:rPr>
            </w:pPr>
            <w:r>
              <w:rPr>
                <w:rFonts w:hint="eastAsia"/>
                <w:sz w:val="22"/>
              </w:rPr>
              <w:t>安全管</w:t>
            </w:r>
            <w:r>
              <w:rPr>
                <w:rFonts w:hint="eastAsia"/>
                <w:sz w:val="22"/>
              </w:rPr>
              <w:lastRenderedPageBreak/>
              <w:t>理体系与措施</w:t>
            </w:r>
          </w:p>
        </w:tc>
        <w:tc>
          <w:tcPr>
            <w:tcW w:w="846" w:type="dxa"/>
            <w:tcBorders>
              <w:top w:val="single" w:sz="4" w:space="0" w:color="000000"/>
              <w:left w:val="single" w:sz="4" w:space="0" w:color="000000"/>
              <w:bottom w:val="single" w:sz="4" w:space="0" w:color="000000"/>
            </w:tcBorders>
            <w:shd w:val="clear" w:color="auto" w:fill="auto"/>
            <w:vAlign w:val="center"/>
          </w:tcPr>
          <w:p w:rsidR="005536B4" w:rsidRDefault="00000000">
            <w:pPr>
              <w:spacing w:line="340" w:lineRule="exact"/>
              <w:jc w:val="center"/>
            </w:pPr>
            <w:r>
              <w:rPr>
                <w:rFonts w:hint="eastAsia"/>
              </w:rPr>
              <w:lastRenderedPageBreak/>
              <w:t>0-5</w:t>
            </w:r>
            <w:r>
              <w:rPr>
                <w:rFonts w:hint="eastAsia"/>
              </w:rPr>
              <w:t>分</w:t>
            </w: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36B4" w:rsidRDefault="00000000">
            <w:pPr>
              <w:spacing w:line="340" w:lineRule="exact"/>
              <w:jc w:val="left"/>
            </w:pPr>
            <w:r>
              <w:rPr>
                <w:rFonts w:hint="eastAsia"/>
              </w:rPr>
              <w:t>工程现场安全管理、文明施工管理等方面措施具</w:t>
            </w:r>
            <w:r>
              <w:rPr>
                <w:rFonts w:hint="eastAsia"/>
              </w:rPr>
              <w:lastRenderedPageBreak/>
              <w:t>体、可行。</w:t>
            </w:r>
          </w:p>
          <w:p w:rsidR="005536B4" w:rsidRDefault="00000000">
            <w:pPr>
              <w:spacing w:line="340" w:lineRule="exact"/>
              <w:jc w:val="left"/>
            </w:pPr>
            <w:r>
              <w:rPr>
                <w:rFonts w:hint="eastAsia"/>
              </w:rPr>
              <w:t>评委根据投标文件横向比较进行评分，</w:t>
            </w:r>
          </w:p>
          <w:p w:rsidR="005536B4" w:rsidRDefault="00000000">
            <w:pPr>
              <w:spacing w:line="340" w:lineRule="exact"/>
              <w:jc w:val="left"/>
            </w:pPr>
            <w:r>
              <w:rPr>
                <w:rFonts w:hint="eastAsia"/>
              </w:rPr>
              <w:t>相对优者得</w:t>
            </w:r>
            <w:r>
              <w:rPr>
                <w:rFonts w:hint="eastAsia"/>
              </w:rPr>
              <w:t>3.1</w:t>
            </w:r>
            <w:r>
              <w:rPr>
                <w:rFonts w:hint="eastAsia"/>
              </w:rPr>
              <w:t>～</w:t>
            </w:r>
            <w:r>
              <w:rPr>
                <w:rFonts w:hint="eastAsia"/>
              </w:rPr>
              <w:t>5</w:t>
            </w:r>
            <w:r>
              <w:rPr>
                <w:rFonts w:hint="eastAsia"/>
              </w:rPr>
              <w:t>分；</w:t>
            </w:r>
          </w:p>
          <w:p w:rsidR="005536B4" w:rsidRDefault="00000000">
            <w:pPr>
              <w:spacing w:line="340" w:lineRule="exact"/>
              <w:jc w:val="left"/>
            </w:pPr>
            <w:r>
              <w:rPr>
                <w:rFonts w:hint="eastAsia"/>
              </w:rPr>
              <w:t>相对较好得</w:t>
            </w:r>
            <w:r>
              <w:rPr>
                <w:rFonts w:hint="eastAsia"/>
              </w:rPr>
              <w:t>2.1</w:t>
            </w:r>
            <w:r>
              <w:rPr>
                <w:rFonts w:hint="eastAsia"/>
              </w:rPr>
              <w:t>～</w:t>
            </w:r>
            <w:r>
              <w:rPr>
                <w:rFonts w:hint="eastAsia"/>
              </w:rPr>
              <w:t>3</w:t>
            </w:r>
            <w:r>
              <w:rPr>
                <w:rFonts w:hint="eastAsia"/>
              </w:rPr>
              <w:t>分；</w:t>
            </w:r>
          </w:p>
          <w:p w:rsidR="005536B4" w:rsidRDefault="00000000">
            <w:pPr>
              <w:spacing w:line="340" w:lineRule="exact"/>
              <w:jc w:val="left"/>
            </w:pPr>
            <w:r>
              <w:rPr>
                <w:rFonts w:hint="eastAsia"/>
              </w:rPr>
              <w:t>一般得</w:t>
            </w:r>
            <w:r>
              <w:rPr>
                <w:rFonts w:hint="eastAsia"/>
              </w:rPr>
              <w:t>0</w:t>
            </w:r>
            <w:r>
              <w:rPr>
                <w:rFonts w:hint="eastAsia"/>
              </w:rPr>
              <w:t>～</w:t>
            </w:r>
            <w:r>
              <w:rPr>
                <w:rFonts w:hint="eastAsia"/>
              </w:rPr>
              <w:t>2</w:t>
            </w:r>
            <w:r>
              <w:rPr>
                <w:rFonts w:hint="eastAsia"/>
              </w:rPr>
              <w:t>分。</w:t>
            </w:r>
          </w:p>
        </w:tc>
      </w:tr>
      <w:tr w:rsidR="005536B4">
        <w:trPr>
          <w:trHeight w:val="560"/>
          <w:jc w:val="center"/>
        </w:trPr>
        <w:tc>
          <w:tcPr>
            <w:tcW w:w="960" w:type="dxa"/>
            <w:vMerge/>
            <w:tcBorders>
              <w:left w:val="single" w:sz="4" w:space="0" w:color="000000"/>
            </w:tcBorders>
            <w:vAlign w:val="center"/>
          </w:tcPr>
          <w:p w:rsidR="005536B4" w:rsidRDefault="005536B4">
            <w:pPr>
              <w:spacing w:line="360" w:lineRule="auto"/>
            </w:pPr>
          </w:p>
        </w:tc>
        <w:tc>
          <w:tcPr>
            <w:tcW w:w="1538" w:type="dxa"/>
            <w:gridSpan w:val="3"/>
            <w:vMerge/>
            <w:tcBorders>
              <w:left w:val="single" w:sz="4" w:space="0" w:color="000000"/>
            </w:tcBorders>
            <w:vAlign w:val="center"/>
          </w:tcPr>
          <w:p w:rsidR="005536B4" w:rsidRDefault="005536B4">
            <w:pPr>
              <w:spacing w:line="360" w:lineRule="auto"/>
              <w:jc w:val="center"/>
            </w:pPr>
          </w:p>
        </w:tc>
        <w:tc>
          <w:tcPr>
            <w:tcW w:w="808" w:type="dxa"/>
            <w:gridSpan w:val="2"/>
            <w:vMerge/>
            <w:tcBorders>
              <w:left w:val="single" w:sz="4" w:space="0" w:color="000000"/>
            </w:tcBorders>
            <w:vAlign w:val="center"/>
          </w:tcPr>
          <w:p w:rsidR="005536B4" w:rsidRDefault="005536B4">
            <w:pPr>
              <w:spacing w:line="360" w:lineRule="auto"/>
              <w:jc w:val="center"/>
            </w:pPr>
          </w:p>
        </w:tc>
        <w:tc>
          <w:tcPr>
            <w:tcW w:w="1089" w:type="dxa"/>
            <w:tcBorders>
              <w:top w:val="single" w:sz="4" w:space="0" w:color="000000"/>
              <w:left w:val="single" w:sz="4" w:space="0" w:color="000000"/>
              <w:bottom w:val="single" w:sz="4" w:space="0" w:color="000000"/>
            </w:tcBorders>
            <w:shd w:val="clear" w:color="auto" w:fill="auto"/>
            <w:vAlign w:val="center"/>
          </w:tcPr>
          <w:p w:rsidR="005536B4" w:rsidRDefault="00000000">
            <w:pPr>
              <w:pStyle w:val="Default"/>
              <w:spacing w:line="320" w:lineRule="exact"/>
              <w:jc w:val="center"/>
              <w:rPr>
                <w:sz w:val="22"/>
              </w:rPr>
            </w:pPr>
            <w:r>
              <w:rPr>
                <w:rFonts w:hint="eastAsia"/>
                <w:sz w:val="22"/>
              </w:rPr>
              <w:t>环境保护管理体系与措施</w:t>
            </w:r>
          </w:p>
        </w:tc>
        <w:tc>
          <w:tcPr>
            <w:tcW w:w="846" w:type="dxa"/>
            <w:tcBorders>
              <w:top w:val="single" w:sz="4" w:space="0" w:color="000000"/>
              <w:left w:val="single" w:sz="4" w:space="0" w:color="000000"/>
              <w:bottom w:val="single" w:sz="4" w:space="0" w:color="000000"/>
            </w:tcBorders>
            <w:shd w:val="clear" w:color="auto" w:fill="auto"/>
            <w:vAlign w:val="center"/>
          </w:tcPr>
          <w:p w:rsidR="005536B4" w:rsidRDefault="00000000">
            <w:pPr>
              <w:spacing w:line="340" w:lineRule="exact"/>
              <w:jc w:val="center"/>
            </w:pPr>
            <w:r>
              <w:rPr>
                <w:rFonts w:hint="eastAsia"/>
              </w:rPr>
              <w:t>0-5</w:t>
            </w:r>
            <w:r>
              <w:rPr>
                <w:rFonts w:hint="eastAsia"/>
              </w:rPr>
              <w:t>分</w:t>
            </w: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36B4" w:rsidRDefault="00000000">
            <w:pPr>
              <w:spacing w:line="340" w:lineRule="exact"/>
              <w:jc w:val="left"/>
            </w:pPr>
            <w:r>
              <w:rPr>
                <w:rFonts w:hint="eastAsia"/>
              </w:rPr>
              <w:t>环境保护管理体系完整、措施得当。</w:t>
            </w:r>
          </w:p>
          <w:p w:rsidR="005536B4" w:rsidRDefault="00000000">
            <w:pPr>
              <w:spacing w:line="340" w:lineRule="exact"/>
              <w:jc w:val="left"/>
            </w:pPr>
            <w:r>
              <w:rPr>
                <w:rFonts w:hint="eastAsia"/>
              </w:rPr>
              <w:t>评委根据投标文件横向比较进行评分，</w:t>
            </w:r>
          </w:p>
          <w:p w:rsidR="005536B4" w:rsidRDefault="00000000">
            <w:pPr>
              <w:spacing w:line="340" w:lineRule="exact"/>
              <w:jc w:val="left"/>
            </w:pPr>
            <w:r>
              <w:rPr>
                <w:rFonts w:hint="eastAsia"/>
              </w:rPr>
              <w:t>相对优者得</w:t>
            </w:r>
            <w:r>
              <w:rPr>
                <w:rFonts w:hint="eastAsia"/>
              </w:rPr>
              <w:t>3.1</w:t>
            </w:r>
            <w:r>
              <w:rPr>
                <w:rFonts w:hint="eastAsia"/>
              </w:rPr>
              <w:t>～</w:t>
            </w:r>
            <w:r>
              <w:rPr>
                <w:rFonts w:hint="eastAsia"/>
              </w:rPr>
              <w:t>5</w:t>
            </w:r>
            <w:r>
              <w:rPr>
                <w:rFonts w:hint="eastAsia"/>
              </w:rPr>
              <w:t>分；</w:t>
            </w:r>
          </w:p>
          <w:p w:rsidR="005536B4" w:rsidRDefault="00000000">
            <w:pPr>
              <w:spacing w:line="340" w:lineRule="exact"/>
              <w:jc w:val="left"/>
            </w:pPr>
            <w:r>
              <w:rPr>
                <w:rFonts w:hint="eastAsia"/>
              </w:rPr>
              <w:t>相对较好得</w:t>
            </w:r>
            <w:r>
              <w:rPr>
                <w:rFonts w:hint="eastAsia"/>
              </w:rPr>
              <w:t>2.1</w:t>
            </w:r>
            <w:r>
              <w:rPr>
                <w:rFonts w:hint="eastAsia"/>
              </w:rPr>
              <w:t>～</w:t>
            </w:r>
            <w:r>
              <w:rPr>
                <w:rFonts w:hint="eastAsia"/>
              </w:rPr>
              <w:t>3</w:t>
            </w:r>
            <w:r>
              <w:rPr>
                <w:rFonts w:hint="eastAsia"/>
              </w:rPr>
              <w:t>分；</w:t>
            </w:r>
          </w:p>
          <w:p w:rsidR="005536B4" w:rsidRDefault="00000000">
            <w:pPr>
              <w:spacing w:line="340" w:lineRule="exact"/>
              <w:jc w:val="left"/>
            </w:pPr>
            <w:r>
              <w:rPr>
                <w:rFonts w:hint="eastAsia"/>
              </w:rPr>
              <w:t>一般得</w:t>
            </w:r>
            <w:r>
              <w:rPr>
                <w:rFonts w:hint="eastAsia"/>
              </w:rPr>
              <w:t>0</w:t>
            </w:r>
            <w:r>
              <w:rPr>
                <w:rFonts w:hint="eastAsia"/>
              </w:rPr>
              <w:t>～</w:t>
            </w:r>
            <w:r>
              <w:rPr>
                <w:rFonts w:hint="eastAsia"/>
              </w:rPr>
              <w:t>2</w:t>
            </w:r>
            <w:r>
              <w:rPr>
                <w:rFonts w:hint="eastAsia"/>
              </w:rPr>
              <w:t>分。</w:t>
            </w:r>
          </w:p>
        </w:tc>
      </w:tr>
      <w:tr w:rsidR="005536B4">
        <w:trPr>
          <w:trHeight w:val="560"/>
          <w:jc w:val="center"/>
        </w:trPr>
        <w:tc>
          <w:tcPr>
            <w:tcW w:w="960" w:type="dxa"/>
            <w:vMerge/>
            <w:tcBorders>
              <w:left w:val="single" w:sz="4" w:space="0" w:color="000000"/>
              <w:bottom w:val="single" w:sz="4" w:space="0" w:color="000000"/>
            </w:tcBorders>
            <w:vAlign w:val="center"/>
          </w:tcPr>
          <w:p w:rsidR="005536B4" w:rsidRDefault="005536B4">
            <w:pPr>
              <w:spacing w:line="360" w:lineRule="auto"/>
            </w:pPr>
          </w:p>
        </w:tc>
        <w:tc>
          <w:tcPr>
            <w:tcW w:w="1538" w:type="dxa"/>
            <w:gridSpan w:val="3"/>
            <w:vMerge/>
            <w:tcBorders>
              <w:left w:val="single" w:sz="4" w:space="0" w:color="000000"/>
              <w:bottom w:val="single" w:sz="4" w:space="0" w:color="000000"/>
            </w:tcBorders>
            <w:vAlign w:val="center"/>
          </w:tcPr>
          <w:p w:rsidR="005536B4" w:rsidRDefault="005536B4">
            <w:pPr>
              <w:spacing w:line="360" w:lineRule="auto"/>
              <w:jc w:val="center"/>
            </w:pPr>
          </w:p>
        </w:tc>
        <w:tc>
          <w:tcPr>
            <w:tcW w:w="808" w:type="dxa"/>
            <w:gridSpan w:val="2"/>
            <w:vMerge/>
            <w:tcBorders>
              <w:left w:val="single" w:sz="4" w:space="0" w:color="000000"/>
              <w:bottom w:val="single" w:sz="4" w:space="0" w:color="000000"/>
            </w:tcBorders>
            <w:vAlign w:val="center"/>
          </w:tcPr>
          <w:p w:rsidR="005536B4" w:rsidRDefault="005536B4">
            <w:pPr>
              <w:spacing w:line="360" w:lineRule="auto"/>
              <w:jc w:val="center"/>
            </w:pPr>
          </w:p>
        </w:tc>
        <w:tc>
          <w:tcPr>
            <w:tcW w:w="1089" w:type="dxa"/>
            <w:tcBorders>
              <w:top w:val="single" w:sz="4" w:space="0" w:color="000000"/>
              <w:left w:val="single" w:sz="4" w:space="0" w:color="000000"/>
              <w:bottom w:val="single" w:sz="4" w:space="0" w:color="000000"/>
            </w:tcBorders>
            <w:vAlign w:val="center"/>
          </w:tcPr>
          <w:p w:rsidR="005536B4" w:rsidRDefault="00000000">
            <w:pPr>
              <w:pStyle w:val="Default"/>
              <w:spacing w:line="320" w:lineRule="exact"/>
              <w:jc w:val="center"/>
              <w:rPr>
                <w:sz w:val="22"/>
              </w:rPr>
            </w:pPr>
            <w:r>
              <w:rPr>
                <w:rFonts w:hint="eastAsia"/>
                <w:sz w:val="22"/>
              </w:rPr>
              <w:t>资源配置计划</w:t>
            </w:r>
          </w:p>
        </w:tc>
        <w:tc>
          <w:tcPr>
            <w:tcW w:w="846" w:type="dxa"/>
            <w:tcBorders>
              <w:top w:val="single" w:sz="4" w:space="0" w:color="000000"/>
              <w:left w:val="single" w:sz="4" w:space="0" w:color="000000"/>
              <w:bottom w:val="single" w:sz="4" w:space="0" w:color="000000"/>
            </w:tcBorders>
            <w:vAlign w:val="center"/>
          </w:tcPr>
          <w:p w:rsidR="005536B4" w:rsidRDefault="00000000">
            <w:pPr>
              <w:spacing w:line="340" w:lineRule="exact"/>
              <w:jc w:val="left"/>
            </w:pPr>
            <w:r>
              <w:rPr>
                <w:rFonts w:hint="eastAsia"/>
              </w:rPr>
              <w:t>0-5</w:t>
            </w:r>
            <w:r>
              <w:rPr>
                <w:rFonts w:hint="eastAsia"/>
              </w:rPr>
              <w:t>分</w:t>
            </w: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36B4" w:rsidRDefault="00000000">
            <w:pPr>
              <w:spacing w:line="340" w:lineRule="exact"/>
              <w:jc w:val="left"/>
            </w:pPr>
            <w:r>
              <w:rPr>
                <w:rFonts w:hint="eastAsia"/>
              </w:rPr>
              <w:t>资源配置计划（包括人力、施工机械等）完善，措施有力。评委根据投标文件横向比较进行评分，</w:t>
            </w:r>
          </w:p>
          <w:p w:rsidR="005536B4" w:rsidRDefault="00000000">
            <w:pPr>
              <w:spacing w:line="340" w:lineRule="exact"/>
              <w:jc w:val="left"/>
            </w:pPr>
            <w:r>
              <w:rPr>
                <w:rFonts w:hint="eastAsia"/>
              </w:rPr>
              <w:t>相对优者得</w:t>
            </w:r>
            <w:r>
              <w:rPr>
                <w:rFonts w:hint="eastAsia"/>
              </w:rPr>
              <w:t>3.1</w:t>
            </w:r>
            <w:r>
              <w:rPr>
                <w:rFonts w:hint="eastAsia"/>
              </w:rPr>
              <w:t>～</w:t>
            </w:r>
            <w:r>
              <w:rPr>
                <w:rFonts w:hint="eastAsia"/>
              </w:rPr>
              <w:t>5</w:t>
            </w:r>
            <w:r>
              <w:rPr>
                <w:rFonts w:hint="eastAsia"/>
              </w:rPr>
              <w:t>分；</w:t>
            </w:r>
          </w:p>
          <w:p w:rsidR="005536B4" w:rsidRDefault="00000000">
            <w:pPr>
              <w:spacing w:line="340" w:lineRule="exact"/>
              <w:jc w:val="left"/>
            </w:pPr>
            <w:r>
              <w:rPr>
                <w:rFonts w:hint="eastAsia"/>
              </w:rPr>
              <w:t>相对较好得</w:t>
            </w:r>
            <w:r>
              <w:rPr>
                <w:rFonts w:hint="eastAsia"/>
              </w:rPr>
              <w:t>2.1</w:t>
            </w:r>
            <w:r>
              <w:rPr>
                <w:rFonts w:hint="eastAsia"/>
              </w:rPr>
              <w:t>～</w:t>
            </w:r>
            <w:r>
              <w:rPr>
                <w:rFonts w:hint="eastAsia"/>
              </w:rPr>
              <w:t>3</w:t>
            </w:r>
            <w:r>
              <w:rPr>
                <w:rFonts w:hint="eastAsia"/>
              </w:rPr>
              <w:t>分；</w:t>
            </w:r>
          </w:p>
          <w:p w:rsidR="005536B4" w:rsidRDefault="00000000">
            <w:pPr>
              <w:spacing w:line="340" w:lineRule="exact"/>
              <w:jc w:val="left"/>
            </w:pPr>
            <w:r>
              <w:rPr>
                <w:rFonts w:hint="eastAsia"/>
              </w:rPr>
              <w:t>一般得</w:t>
            </w:r>
            <w:r>
              <w:rPr>
                <w:rFonts w:hint="eastAsia"/>
              </w:rPr>
              <w:t>0</w:t>
            </w:r>
            <w:r>
              <w:rPr>
                <w:rFonts w:hint="eastAsia"/>
              </w:rPr>
              <w:t>～</w:t>
            </w:r>
            <w:r>
              <w:rPr>
                <w:rFonts w:hint="eastAsia"/>
              </w:rPr>
              <w:t>2</w:t>
            </w:r>
            <w:r>
              <w:rPr>
                <w:rFonts w:hint="eastAsia"/>
              </w:rPr>
              <w:t>分。</w:t>
            </w:r>
          </w:p>
        </w:tc>
      </w:tr>
      <w:tr w:rsidR="005536B4">
        <w:trPr>
          <w:trHeight w:val="992"/>
          <w:jc w:val="center"/>
        </w:trPr>
        <w:tc>
          <w:tcPr>
            <w:tcW w:w="960" w:type="dxa"/>
            <w:tcBorders>
              <w:top w:val="single" w:sz="4" w:space="0" w:color="000000"/>
              <w:left w:val="single" w:sz="4" w:space="0" w:color="000000"/>
              <w:bottom w:val="single" w:sz="4" w:space="0" w:color="000000"/>
            </w:tcBorders>
            <w:vAlign w:val="center"/>
          </w:tcPr>
          <w:p w:rsidR="005536B4" w:rsidRDefault="00000000">
            <w:pPr>
              <w:spacing w:line="360" w:lineRule="auto"/>
            </w:pPr>
            <w:r>
              <w:rPr>
                <w:rFonts w:hint="eastAsia"/>
              </w:rPr>
              <w:t>5</w:t>
            </w:r>
          </w:p>
        </w:tc>
        <w:tc>
          <w:tcPr>
            <w:tcW w:w="1538" w:type="dxa"/>
            <w:gridSpan w:val="3"/>
            <w:tcBorders>
              <w:top w:val="single" w:sz="4" w:space="0" w:color="000000"/>
              <w:left w:val="single" w:sz="4" w:space="0" w:color="000000"/>
              <w:bottom w:val="single" w:sz="4" w:space="0" w:color="000000"/>
            </w:tcBorders>
            <w:vAlign w:val="center"/>
          </w:tcPr>
          <w:p w:rsidR="005536B4" w:rsidRDefault="00000000">
            <w:pPr>
              <w:spacing w:line="360" w:lineRule="auto"/>
              <w:jc w:val="center"/>
            </w:pPr>
            <w:r>
              <w:rPr>
                <w:rFonts w:hint="eastAsia"/>
              </w:rPr>
              <w:t>其它评分因素</w:t>
            </w:r>
          </w:p>
        </w:tc>
        <w:tc>
          <w:tcPr>
            <w:tcW w:w="808" w:type="dxa"/>
            <w:gridSpan w:val="2"/>
            <w:tcBorders>
              <w:top w:val="single" w:sz="4" w:space="0" w:color="000000"/>
              <w:left w:val="single" w:sz="4" w:space="0" w:color="000000"/>
              <w:bottom w:val="single" w:sz="4" w:space="0" w:color="000000"/>
            </w:tcBorders>
            <w:vAlign w:val="center"/>
          </w:tcPr>
          <w:p w:rsidR="005536B4" w:rsidRDefault="00000000">
            <w:pPr>
              <w:spacing w:line="360" w:lineRule="auto"/>
              <w:jc w:val="center"/>
            </w:pPr>
            <w:r>
              <w:rPr>
                <w:rFonts w:hint="eastAsia"/>
              </w:rPr>
              <w:t>2</w:t>
            </w:r>
            <w:r w:rsidR="00292E3D">
              <w:rPr>
                <w:rFonts w:hint="eastAsia"/>
              </w:rPr>
              <w:t>5</w:t>
            </w:r>
            <w:r>
              <w:rPr>
                <w:rFonts w:hint="eastAsia"/>
              </w:rPr>
              <w:t>分</w:t>
            </w:r>
          </w:p>
        </w:tc>
        <w:tc>
          <w:tcPr>
            <w:tcW w:w="1089" w:type="dxa"/>
            <w:tcBorders>
              <w:top w:val="single" w:sz="4" w:space="0" w:color="000000"/>
              <w:left w:val="single" w:sz="4" w:space="0" w:color="000000"/>
              <w:bottom w:val="single" w:sz="4" w:space="0" w:color="000000"/>
            </w:tcBorders>
            <w:vAlign w:val="center"/>
          </w:tcPr>
          <w:p w:rsidR="005536B4" w:rsidRDefault="00000000">
            <w:pPr>
              <w:spacing w:line="340" w:lineRule="exact"/>
              <w:jc w:val="center"/>
            </w:pPr>
            <w:r>
              <w:rPr>
                <w:rFonts w:hint="eastAsia"/>
              </w:rPr>
              <w:t>企业</w:t>
            </w:r>
          </w:p>
          <w:p w:rsidR="005536B4" w:rsidRDefault="00000000">
            <w:pPr>
              <w:spacing w:line="340" w:lineRule="exact"/>
              <w:jc w:val="center"/>
            </w:pPr>
            <w:r>
              <w:rPr>
                <w:rFonts w:hint="eastAsia"/>
              </w:rPr>
              <w:t>业绩</w:t>
            </w:r>
          </w:p>
        </w:tc>
        <w:tc>
          <w:tcPr>
            <w:tcW w:w="846" w:type="dxa"/>
            <w:tcBorders>
              <w:top w:val="single" w:sz="4" w:space="0" w:color="000000"/>
              <w:left w:val="single" w:sz="4" w:space="0" w:color="000000"/>
              <w:bottom w:val="single" w:sz="4" w:space="0" w:color="000000"/>
            </w:tcBorders>
            <w:vAlign w:val="center"/>
          </w:tcPr>
          <w:p w:rsidR="005536B4" w:rsidRDefault="00000000">
            <w:pPr>
              <w:spacing w:line="340" w:lineRule="exact"/>
              <w:jc w:val="left"/>
            </w:pPr>
            <w:r>
              <w:rPr>
                <w:rFonts w:hint="eastAsia"/>
              </w:rPr>
              <w:t>0-2</w:t>
            </w:r>
            <w:r w:rsidR="00292E3D">
              <w:rPr>
                <w:rFonts w:hint="eastAsia"/>
              </w:rPr>
              <w:t>5</w:t>
            </w:r>
            <w:r>
              <w:rPr>
                <w:rFonts w:hint="eastAsia"/>
              </w:rPr>
              <w:t>分</w:t>
            </w:r>
          </w:p>
        </w:tc>
        <w:tc>
          <w:tcPr>
            <w:tcW w:w="4729" w:type="dxa"/>
            <w:gridSpan w:val="3"/>
            <w:tcBorders>
              <w:top w:val="single" w:sz="4" w:space="0" w:color="000000"/>
              <w:left w:val="single" w:sz="4" w:space="0" w:color="000000"/>
              <w:bottom w:val="single" w:sz="4" w:space="0" w:color="000000"/>
              <w:right w:val="single" w:sz="4" w:space="0" w:color="000000"/>
            </w:tcBorders>
            <w:vAlign w:val="center"/>
          </w:tcPr>
          <w:p w:rsidR="005536B4" w:rsidRDefault="00292E3D">
            <w:pPr>
              <w:spacing w:line="340" w:lineRule="exact"/>
              <w:jc w:val="left"/>
            </w:pPr>
            <w:r>
              <w:rPr>
                <w:rFonts w:hint="eastAsia"/>
              </w:rPr>
              <w:t>1</w:t>
            </w:r>
            <w:r>
              <w:rPr>
                <w:rFonts w:hint="eastAsia"/>
              </w:rPr>
              <w:t>、</w:t>
            </w:r>
            <w:r w:rsidR="00000000">
              <w:rPr>
                <w:rFonts w:hint="eastAsia"/>
              </w:rPr>
              <w:t>2021</w:t>
            </w:r>
            <w:r w:rsidR="00000000">
              <w:rPr>
                <w:rFonts w:hint="eastAsia"/>
              </w:rPr>
              <w:t>年</w:t>
            </w:r>
            <w:r w:rsidR="00000000">
              <w:rPr>
                <w:rFonts w:hint="eastAsia"/>
              </w:rPr>
              <w:t>1</w:t>
            </w:r>
            <w:r w:rsidR="00000000">
              <w:rPr>
                <w:rFonts w:hint="eastAsia"/>
              </w:rPr>
              <w:t>月</w:t>
            </w:r>
            <w:r w:rsidR="00000000">
              <w:rPr>
                <w:rFonts w:hint="eastAsia"/>
              </w:rPr>
              <w:t>1</w:t>
            </w:r>
            <w:r w:rsidR="00000000">
              <w:rPr>
                <w:rFonts w:hint="eastAsia"/>
              </w:rPr>
              <w:t>日至投标截止日止（以合同签订时间为准），投标人每有一项国内机场民航专业弱电系统工程或民航空管工程施工业绩得</w:t>
            </w:r>
            <w:r w:rsidR="00000000">
              <w:rPr>
                <w:rFonts w:hint="eastAsia"/>
              </w:rPr>
              <w:t>5</w:t>
            </w:r>
            <w:r w:rsidR="00000000">
              <w:rPr>
                <w:rFonts w:hint="eastAsia"/>
              </w:rPr>
              <w:t>分，最高得</w:t>
            </w:r>
            <w:r w:rsidR="00000000">
              <w:rPr>
                <w:rFonts w:hint="eastAsia"/>
              </w:rPr>
              <w:t>20</w:t>
            </w:r>
            <w:r w:rsidR="00000000">
              <w:rPr>
                <w:rFonts w:hint="eastAsia"/>
              </w:rPr>
              <w:t>分。</w:t>
            </w:r>
          </w:p>
          <w:p w:rsidR="00292E3D" w:rsidRDefault="00292E3D">
            <w:pPr>
              <w:spacing w:line="340" w:lineRule="exact"/>
              <w:jc w:val="left"/>
            </w:pPr>
            <w:r>
              <w:rPr>
                <w:rFonts w:hint="eastAsia"/>
              </w:rPr>
              <w:t>2</w:t>
            </w:r>
            <w:r>
              <w:rPr>
                <w:rFonts w:hint="eastAsia"/>
              </w:rPr>
              <w:t>、</w:t>
            </w:r>
            <w:r>
              <w:rPr>
                <w:rFonts w:hint="eastAsia"/>
              </w:rPr>
              <w:t>2021</w:t>
            </w:r>
            <w:r>
              <w:rPr>
                <w:rFonts w:hint="eastAsia"/>
              </w:rPr>
              <w:t>年</w:t>
            </w:r>
            <w:r>
              <w:rPr>
                <w:rFonts w:hint="eastAsia"/>
              </w:rPr>
              <w:t>1</w:t>
            </w:r>
            <w:r>
              <w:rPr>
                <w:rFonts w:hint="eastAsia"/>
              </w:rPr>
              <w:t>月</w:t>
            </w:r>
            <w:r>
              <w:rPr>
                <w:rFonts w:hint="eastAsia"/>
              </w:rPr>
              <w:t>1</w:t>
            </w:r>
            <w:r>
              <w:rPr>
                <w:rFonts w:hint="eastAsia"/>
              </w:rPr>
              <w:t>日至投标截止日止（以合同签订时间为准）</w:t>
            </w:r>
            <w:r>
              <w:rPr>
                <w:rFonts w:hint="eastAsia"/>
              </w:rPr>
              <w:t>，</w:t>
            </w:r>
            <w:r>
              <w:rPr>
                <w:rFonts w:hint="eastAsia"/>
              </w:rPr>
              <w:t>投标人每有一项国内机场</w:t>
            </w:r>
            <w:r>
              <w:rPr>
                <w:rFonts w:hint="eastAsia"/>
              </w:rPr>
              <w:t>全向信标测距仪安装调试业绩得</w:t>
            </w:r>
            <w:r>
              <w:rPr>
                <w:rFonts w:hint="eastAsia"/>
              </w:rPr>
              <w:t>2.5</w:t>
            </w:r>
            <w:r>
              <w:rPr>
                <w:rFonts w:hint="eastAsia"/>
              </w:rPr>
              <w:t>分，最高的</w:t>
            </w:r>
            <w:r>
              <w:rPr>
                <w:rFonts w:hint="eastAsia"/>
              </w:rPr>
              <w:t>5</w:t>
            </w:r>
            <w:r>
              <w:rPr>
                <w:rFonts w:hint="eastAsia"/>
              </w:rPr>
              <w:t>分。</w:t>
            </w:r>
          </w:p>
          <w:p w:rsidR="00292E3D" w:rsidRPr="00292E3D" w:rsidRDefault="00292E3D">
            <w:pPr>
              <w:spacing w:line="340" w:lineRule="exact"/>
              <w:jc w:val="left"/>
              <w:rPr>
                <w:rFonts w:hint="eastAsia"/>
              </w:rPr>
            </w:pPr>
            <w:r>
              <w:rPr>
                <w:rFonts w:ascii="宋体" w:hAnsi="宋体" w:cs="宋体" w:hint="eastAsia"/>
                <w:szCs w:val="21"/>
              </w:rPr>
              <w:t>说明：</w:t>
            </w:r>
            <w:r>
              <w:rPr>
                <w:rFonts w:hint="eastAsia"/>
              </w:rPr>
              <w:t>全向信标测距仪安装调试业绩</w:t>
            </w:r>
            <w:r>
              <w:rPr>
                <w:rFonts w:ascii="宋体" w:hAnsi="宋体" w:cs="宋体" w:hint="eastAsia"/>
                <w:szCs w:val="21"/>
              </w:rPr>
              <w:t>可以兼得企业业绩得分。</w:t>
            </w:r>
          </w:p>
        </w:tc>
      </w:tr>
      <w:tr w:rsidR="005536B4">
        <w:trPr>
          <w:trHeight w:val="992"/>
          <w:jc w:val="center"/>
        </w:trPr>
        <w:tc>
          <w:tcPr>
            <w:tcW w:w="9970" w:type="dxa"/>
            <w:gridSpan w:val="11"/>
            <w:tcBorders>
              <w:top w:val="single" w:sz="4" w:space="0" w:color="000000"/>
              <w:left w:val="single" w:sz="4" w:space="0" w:color="000000"/>
              <w:bottom w:val="single" w:sz="4" w:space="0" w:color="000000"/>
              <w:right w:val="single" w:sz="4" w:space="0" w:color="000000"/>
            </w:tcBorders>
            <w:vAlign w:val="center"/>
          </w:tcPr>
          <w:p w:rsidR="005536B4" w:rsidRDefault="00000000">
            <w:pPr>
              <w:spacing w:line="340" w:lineRule="exact"/>
            </w:pPr>
            <w:r>
              <w:rPr>
                <w:rFonts w:hint="eastAsia"/>
                <w:b/>
              </w:rPr>
              <w:t>说明：</w:t>
            </w:r>
          </w:p>
          <w:p w:rsidR="005536B4" w:rsidRDefault="00000000">
            <w:pPr>
              <w:spacing w:line="340" w:lineRule="exact"/>
              <w:rPr>
                <w:b/>
              </w:rPr>
            </w:pPr>
            <w:r>
              <w:rPr>
                <w:rFonts w:hint="eastAsia"/>
                <w:b/>
              </w:rPr>
              <w:t>1</w:t>
            </w:r>
            <w:r>
              <w:rPr>
                <w:rFonts w:hint="eastAsia"/>
                <w:b/>
              </w:rPr>
              <w:t>）企业业绩证明材料投标时需提供施工合同（加盖单位章的复印件），且投标文件中须附相应复印件，否则此部分不得分。</w:t>
            </w:r>
          </w:p>
        </w:tc>
      </w:tr>
      <w:tr w:rsidR="005536B4">
        <w:trPr>
          <w:trHeight w:val="1160"/>
          <w:jc w:val="center"/>
        </w:trPr>
        <w:tc>
          <w:tcPr>
            <w:tcW w:w="960" w:type="dxa"/>
            <w:tcBorders>
              <w:top w:val="single" w:sz="4" w:space="0" w:color="000000"/>
              <w:left w:val="single" w:sz="4" w:space="0" w:color="000000"/>
              <w:bottom w:val="single" w:sz="4" w:space="0" w:color="000000"/>
            </w:tcBorders>
            <w:vAlign w:val="center"/>
          </w:tcPr>
          <w:p w:rsidR="005536B4" w:rsidRDefault="00000000">
            <w:pPr>
              <w:spacing w:line="360" w:lineRule="auto"/>
            </w:pPr>
            <w:r>
              <w:rPr>
                <w:rFonts w:hint="eastAsia"/>
              </w:rPr>
              <w:t>6</w:t>
            </w:r>
          </w:p>
        </w:tc>
        <w:tc>
          <w:tcPr>
            <w:tcW w:w="1214" w:type="dxa"/>
            <w:gridSpan w:val="2"/>
            <w:tcBorders>
              <w:top w:val="single" w:sz="4" w:space="0" w:color="000000"/>
              <w:left w:val="single" w:sz="4" w:space="0" w:color="000000"/>
              <w:bottom w:val="single" w:sz="4" w:space="0" w:color="000000"/>
            </w:tcBorders>
            <w:vAlign w:val="center"/>
          </w:tcPr>
          <w:p w:rsidR="005536B4" w:rsidRDefault="00000000">
            <w:pPr>
              <w:spacing w:line="360" w:lineRule="auto"/>
              <w:jc w:val="center"/>
            </w:pPr>
            <w:r>
              <w:t>算术性错误的修正原则</w:t>
            </w:r>
          </w:p>
        </w:tc>
        <w:tc>
          <w:tcPr>
            <w:tcW w:w="7796" w:type="dxa"/>
            <w:gridSpan w:val="8"/>
            <w:tcBorders>
              <w:top w:val="single" w:sz="4" w:space="0" w:color="000000"/>
              <w:left w:val="single" w:sz="4" w:space="0" w:color="000000"/>
              <w:bottom w:val="single" w:sz="4" w:space="0" w:color="000000"/>
              <w:right w:val="single" w:sz="4" w:space="0" w:color="000000"/>
            </w:tcBorders>
            <w:vAlign w:val="center"/>
          </w:tcPr>
          <w:p w:rsidR="005536B4" w:rsidRDefault="00000000">
            <w:pPr>
              <w:spacing w:line="340" w:lineRule="exact"/>
              <w:ind w:firstLine="420"/>
            </w:pPr>
            <w:r>
              <w:rPr>
                <w:rFonts w:hint="eastAsia"/>
              </w:rPr>
              <w:t>报价有算术错误的，评标委员会按以下原则对总报价进行修正，修正的价格经承包人书面确认后具有约束力。承包人接受修正价格的，可以继续进行评审；承包人不接受修正价格的，否决其报价。</w:t>
            </w:r>
          </w:p>
          <w:p w:rsidR="005536B4" w:rsidRDefault="00000000">
            <w:pPr>
              <w:spacing w:line="340" w:lineRule="exact"/>
              <w:ind w:firstLine="420"/>
            </w:pPr>
            <w:r>
              <w:rPr>
                <w:rFonts w:hint="eastAsia"/>
              </w:rPr>
              <w:t>1</w:t>
            </w:r>
            <w:r>
              <w:rPr>
                <w:rFonts w:hint="eastAsia"/>
              </w:rPr>
              <w:t>）总报价大写金额与小写金额不一致的，以大写金额为准。</w:t>
            </w:r>
          </w:p>
          <w:p w:rsidR="005536B4" w:rsidRDefault="00000000">
            <w:pPr>
              <w:spacing w:line="340" w:lineRule="exact"/>
              <w:ind w:firstLine="420"/>
            </w:pPr>
            <w:r>
              <w:rPr>
                <w:rFonts w:hint="eastAsia"/>
              </w:rPr>
              <w:t>2</w:t>
            </w:r>
            <w:r>
              <w:rPr>
                <w:rFonts w:hint="eastAsia"/>
              </w:rPr>
              <w:t>）总报价金额与依据单价计算出的结果不一致的，以单价金额为准修正报价，但单价金额小数点有明显错误的除外。</w:t>
            </w:r>
          </w:p>
        </w:tc>
      </w:tr>
    </w:tbl>
    <w:p w:rsidR="005536B4" w:rsidRDefault="00000000">
      <w:pPr>
        <w:pStyle w:val="Default"/>
        <w:spacing w:line="460" w:lineRule="exact"/>
        <w:rPr>
          <w:rFonts w:hAnsi="宋体" w:hint="eastAsia"/>
          <w:b/>
          <w:bCs/>
          <w:sz w:val="21"/>
          <w:szCs w:val="21"/>
        </w:rPr>
      </w:pPr>
      <w:r>
        <w:rPr>
          <w:rFonts w:hAnsi="宋体" w:hint="eastAsia"/>
          <w:b/>
          <w:bCs/>
          <w:sz w:val="21"/>
          <w:szCs w:val="21"/>
        </w:rPr>
        <w:t>注：</w:t>
      </w:r>
    </w:p>
    <w:p w:rsidR="005536B4" w:rsidRDefault="00000000">
      <w:pPr>
        <w:pStyle w:val="31"/>
        <w:ind w:firstLineChars="150" w:firstLine="315"/>
      </w:pPr>
      <w:r>
        <w:rPr>
          <w:rFonts w:ascii="宋体" w:hAnsi="宋体" w:hint="eastAsia"/>
        </w:rPr>
        <w:t>1.所有评分因素的分值合计应为100分，各项目分值分配应该符合本标准文件对分值区间的规定，报价文件的最终得分为各评分因素得分之和。</w:t>
      </w:r>
    </w:p>
    <w:p w:rsidR="005536B4" w:rsidRDefault="005536B4">
      <w:pPr>
        <w:pStyle w:val="a4"/>
        <w:ind w:firstLine="420"/>
        <w:rPr>
          <w:rFonts w:hint="eastAsia"/>
        </w:rPr>
        <w:sectPr w:rsidR="005536B4">
          <w:headerReference w:type="default" r:id="rId9"/>
          <w:footerReference w:type="default" r:id="rId10"/>
          <w:pgSz w:w="11910" w:h="16840"/>
          <w:pgMar w:top="1418" w:right="1418" w:bottom="1418" w:left="1418" w:header="856" w:footer="1168" w:gutter="0"/>
          <w:pgNumType w:start="10"/>
          <w:cols w:space="720"/>
        </w:sectPr>
      </w:pPr>
    </w:p>
    <w:p w:rsidR="005536B4" w:rsidRDefault="00000000">
      <w:pPr>
        <w:pStyle w:val="1"/>
        <w:numPr>
          <w:ilvl w:val="0"/>
          <w:numId w:val="0"/>
        </w:numPr>
        <w:spacing w:before="160" w:after="160"/>
        <w:ind w:left="432" w:hanging="432"/>
        <w:jc w:val="center"/>
        <w:rPr>
          <w:rFonts w:ascii="华文宋体" w:eastAsia="华文宋体" w:hAnsi="华文宋体" w:cs="华文宋体" w:hint="eastAsia"/>
          <w:szCs w:val="44"/>
        </w:rPr>
      </w:pPr>
      <w:bookmarkStart w:id="11" w:name="_Toc32741"/>
      <w:r>
        <w:rPr>
          <w:rFonts w:ascii="华文宋体" w:eastAsia="华文宋体" w:hAnsi="华文宋体" w:cs="华文宋体" w:hint="eastAsia"/>
          <w:szCs w:val="44"/>
        </w:rPr>
        <w:lastRenderedPageBreak/>
        <w:t>第四章合同签订</w:t>
      </w:r>
      <w:bookmarkEnd w:id="11"/>
    </w:p>
    <w:p w:rsidR="005536B4" w:rsidRDefault="005536B4">
      <w:pPr>
        <w:rPr>
          <w:rFonts w:ascii="华文宋体" w:eastAsia="华文宋体" w:hAnsi="华文宋体" w:cs="华文宋体" w:hint="eastAsia"/>
          <w:b/>
          <w:color w:val="000000"/>
          <w:kern w:val="0"/>
          <w:sz w:val="28"/>
          <w:szCs w:val="44"/>
        </w:rPr>
      </w:pPr>
    </w:p>
    <w:p w:rsidR="005536B4" w:rsidRDefault="00000000">
      <w:pPr>
        <w:rPr>
          <w:rFonts w:ascii="华文宋体" w:eastAsia="华文宋体" w:hAnsi="华文宋体" w:cs="华文宋体" w:hint="eastAsia"/>
          <w:b/>
          <w:color w:val="000000"/>
          <w:kern w:val="0"/>
          <w:sz w:val="28"/>
          <w:szCs w:val="44"/>
        </w:rPr>
      </w:pPr>
      <w:r>
        <w:rPr>
          <w:rFonts w:ascii="华文宋体" w:eastAsia="华文宋体" w:hAnsi="华文宋体" w:cs="华文宋体" w:hint="eastAsia"/>
          <w:b/>
          <w:color w:val="000000"/>
          <w:kern w:val="0"/>
          <w:sz w:val="28"/>
          <w:szCs w:val="44"/>
        </w:rPr>
        <w:t>合同编号：</w:t>
      </w:r>
    </w:p>
    <w:p w:rsidR="005536B4" w:rsidRDefault="005536B4">
      <w:pPr>
        <w:jc w:val="center"/>
        <w:rPr>
          <w:rFonts w:ascii="华文宋体" w:eastAsia="华文宋体" w:hAnsi="华文宋体" w:cs="华文宋体" w:hint="eastAsia"/>
          <w:b/>
          <w:kern w:val="0"/>
          <w:sz w:val="52"/>
          <w:szCs w:val="52"/>
        </w:rPr>
      </w:pPr>
    </w:p>
    <w:p w:rsidR="005536B4" w:rsidRDefault="00000000">
      <w:pPr>
        <w:spacing w:before="300" w:after="150" w:line="330" w:lineRule="atLeast"/>
        <w:ind w:rightChars="-244" w:right="-512"/>
        <w:jc w:val="center"/>
        <w:outlineLvl w:val="2"/>
        <w:rPr>
          <w:rFonts w:ascii="华文宋体" w:eastAsia="华文宋体" w:hAnsi="华文宋体" w:cs="华文宋体" w:hint="eastAsia"/>
          <w:b/>
          <w:color w:val="000000"/>
          <w:kern w:val="0"/>
          <w:sz w:val="48"/>
          <w:szCs w:val="48"/>
        </w:rPr>
      </w:pPr>
      <w:r>
        <w:rPr>
          <w:rFonts w:ascii="华文宋体" w:eastAsia="华文宋体" w:hAnsi="华文宋体" w:cs="华文宋体" w:hint="eastAsia"/>
          <w:b/>
          <w:color w:val="000000"/>
          <w:kern w:val="0"/>
          <w:sz w:val="48"/>
          <w:szCs w:val="48"/>
        </w:rPr>
        <w:t>劳</w:t>
      </w:r>
    </w:p>
    <w:p w:rsidR="005536B4" w:rsidRDefault="00000000">
      <w:pPr>
        <w:spacing w:before="300" w:after="150" w:line="330" w:lineRule="atLeast"/>
        <w:ind w:rightChars="-244" w:right="-512"/>
        <w:jc w:val="center"/>
        <w:outlineLvl w:val="2"/>
        <w:rPr>
          <w:rFonts w:ascii="华文宋体" w:eastAsia="华文宋体" w:hAnsi="华文宋体" w:cs="华文宋体" w:hint="eastAsia"/>
          <w:b/>
          <w:color w:val="000000"/>
          <w:kern w:val="0"/>
          <w:sz w:val="48"/>
          <w:szCs w:val="48"/>
        </w:rPr>
      </w:pPr>
      <w:r>
        <w:rPr>
          <w:rFonts w:ascii="华文宋体" w:eastAsia="华文宋体" w:hAnsi="华文宋体" w:cs="华文宋体" w:hint="eastAsia"/>
          <w:b/>
          <w:color w:val="000000"/>
          <w:kern w:val="0"/>
          <w:sz w:val="48"/>
          <w:szCs w:val="48"/>
        </w:rPr>
        <w:t>务</w:t>
      </w:r>
    </w:p>
    <w:p w:rsidR="005536B4" w:rsidRDefault="00000000">
      <w:pPr>
        <w:spacing w:before="300" w:after="150" w:line="330" w:lineRule="atLeast"/>
        <w:ind w:rightChars="-244" w:right="-512"/>
        <w:jc w:val="center"/>
        <w:outlineLvl w:val="2"/>
        <w:rPr>
          <w:rFonts w:ascii="华文宋体" w:eastAsia="华文宋体" w:hAnsi="华文宋体" w:cs="华文宋体" w:hint="eastAsia"/>
          <w:b/>
          <w:color w:val="000000"/>
          <w:kern w:val="0"/>
          <w:sz w:val="48"/>
          <w:szCs w:val="48"/>
        </w:rPr>
      </w:pPr>
      <w:r>
        <w:rPr>
          <w:rFonts w:ascii="华文宋体" w:eastAsia="华文宋体" w:hAnsi="华文宋体" w:cs="华文宋体" w:hint="eastAsia"/>
          <w:b/>
          <w:color w:val="000000"/>
          <w:kern w:val="0"/>
          <w:sz w:val="48"/>
          <w:szCs w:val="48"/>
        </w:rPr>
        <w:t>协</w:t>
      </w:r>
    </w:p>
    <w:p w:rsidR="005536B4" w:rsidRDefault="00000000">
      <w:pPr>
        <w:spacing w:before="300" w:after="150" w:line="330" w:lineRule="atLeast"/>
        <w:ind w:rightChars="-244" w:right="-512"/>
        <w:jc w:val="center"/>
        <w:outlineLvl w:val="2"/>
        <w:rPr>
          <w:rFonts w:ascii="华文宋体" w:eastAsia="华文宋体" w:hAnsi="华文宋体" w:cs="华文宋体" w:hint="eastAsia"/>
          <w:b/>
          <w:color w:val="000000"/>
          <w:kern w:val="0"/>
          <w:sz w:val="48"/>
          <w:szCs w:val="48"/>
        </w:rPr>
      </w:pPr>
      <w:r>
        <w:rPr>
          <w:rFonts w:ascii="华文宋体" w:eastAsia="华文宋体" w:hAnsi="华文宋体" w:cs="华文宋体" w:hint="eastAsia"/>
          <w:b/>
          <w:color w:val="000000"/>
          <w:kern w:val="0"/>
          <w:sz w:val="48"/>
          <w:szCs w:val="48"/>
        </w:rPr>
        <w:t>议</w:t>
      </w:r>
    </w:p>
    <w:p w:rsidR="005536B4" w:rsidRDefault="00000000">
      <w:pPr>
        <w:spacing w:before="300" w:after="150" w:line="330" w:lineRule="atLeast"/>
        <w:ind w:rightChars="-244" w:right="-512"/>
        <w:jc w:val="center"/>
        <w:outlineLvl w:val="2"/>
        <w:rPr>
          <w:rFonts w:ascii="华文宋体" w:eastAsia="华文宋体" w:hAnsi="华文宋体" w:cs="华文宋体" w:hint="eastAsia"/>
          <w:b/>
          <w:color w:val="000000"/>
          <w:kern w:val="0"/>
          <w:sz w:val="72"/>
          <w:szCs w:val="72"/>
        </w:rPr>
      </w:pPr>
      <w:r>
        <w:rPr>
          <w:rFonts w:ascii="华文宋体" w:eastAsia="华文宋体" w:hAnsi="华文宋体" w:cs="华文宋体" w:hint="eastAsia"/>
          <w:b/>
          <w:color w:val="000000"/>
          <w:kern w:val="0"/>
          <w:sz w:val="48"/>
          <w:szCs w:val="48"/>
        </w:rPr>
        <w:t>书</w:t>
      </w:r>
    </w:p>
    <w:p w:rsidR="005536B4" w:rsidRDefault="005536B4">
      <w:pPr>
        <w:spacing w:before="300" w:after="150"/>
        <w:ind w:rightChars="-243" w:right="-510"/>
        <w:outlineLvl w:val="2"/>
        <w:rPr>
          <w:rFonts w:ascii="华文宋体" w:eastAsia="华文宋体" w:hAnsi="华文宋体" w:cs="华文宋体" w:hint="eastAsia"/>
          <w:b/>
          <w:color w:val="000000"/>
          <w:kern w:val="0"/>
          <w:sz w:val="24"/>
        </w:rPr>
      </w:pPr>
    </w:p>
    <w:p w:rsidR="005536B4" w:rsidRDefault="005536B4">
      <w:pPr>
        <w:spacing w:before="300" w:after="150"/>
        <w:ind w:rightChars="-243" w:right="-510"/>
        <w:outlineLvl w:val="2"/>
        <w:rPr>
          <w:rFonts w:ascii="华文宋体" w:eastAsia="华文宋体" w:hAnsi="华文宋体" w:cs="华文宋体" w:hint="eastAsia"/>
          <w:b/>
          <w:color w:val="000000"/>
          <w:kern w:val="0"/>
          <w:sz w:val="24"/>
        </w:rPr>
      </w:pPr>
    </w:p>
    <w:p w:rsidR="005536B4" w:rsidRDefault="005536B4">
      <w:pPr>
        <w:spacing w:before="300" w:after="150"/>
        <w:ind w:rightChars="-243" w:right="-510"/>
        <w:jc w:val="left"/>
        <w:outlineLvl w:val="2"/>
        <w:rPr>
          <w:rFonts w:ascii="华文宋体" w:eastAsia="华文宋体" w:hAnsi="华文宋体" w:cs="华文宋体" w:hint="eastAsia"/>
          <w:b/>
          <w:color w:val="000000"/>
          <w:kern w:val="0"/>
          <w:sz w:val="32"/>
          <w:szCs w:val="32"/>
        </w:rPr>
      </w:pPr>
    </w:p>
    <w:p w:rsidR="005536B4" w:rsidRDefault="00000000">
      <w:pPr>
        <w:spacing w:before="300" w:after="150"/>
        <w:ind w:rightChars="-243" w:right="-510" w:firstLineChars="500" w:firstLine="1602"/>
        <w:jc w:val="left"/>
        <w:outlineLvl w:val="2"/>
        <w:rPr>
          <w:rFonts w:ascii="华文宋体" w:eastAsia="华文宋体" w:hAnsi="华文宋体" w:cs="华文宋体" w:hint="eastAsia"/>
          <w:b/>
          <w:color w:val="000000"/>
          <w:kern w:val="0"/>
          <w:sz w:val="32"/>
          <w:szCs w:val="32"/>
        </w:rPr>
      </w:pPr>
      <w:r>
        <w:rPr>
          <w:rFonts w:ascii="华文宋体" w:eastAsia="华文宋体" w:hAnsi="华文宋体" w:cs="华文宋体" w:hint="eastAsia"/>
          <w:b/>
          <w:color w:val="000000"/>
          <w:kern w:val="0"/>
          <w:sz w:val="32"/>
          <w:szCs w:val="32"/>
        </w:rPr>
        <w:t>甲方:</w:t>
      </w:r>
      <w:r>
        <w:rPr>
          <w:rFonts w:ascii="华文宋体" w:eastAsia="华文宋体" w:hAnsi="华文宋体" w:cs="华文宋体" w:hint="eastAsia"/>
          <w:b/>
          <w:color w:val="000000"/>
          <w:kern w:val="0"/>
          <w:sz w:val="32"/>
          <w:szCs w:val="32"/>
          <w:u w:val="single"/>
        </w:rPr>
        <w:t>南京禄口国际机场空港科技有限公司</w:t>
      </w:r>
    </w:p>
    <w:p w:rsidR="005536B4" w:rsidRDefault="00000000">
      <w:pPr>
        <w:spacing w:before="300" w:after="150"/>
        <w:ind w:rightChars="-243" w:right="-510" w:firstLineChars="500" w:firstLine="1602"/>
        <w:jc w:val="left"/>
        <w:outlineLvl w:val="2"/>
        <w:rPr>
          <w:rFonts w:ascii="华文宋体" w:eastAsia="华文宋体" w:hAnsi="华文宋体" w:cs="华文宋体" w:hint="eastAsia"/>
          <w:b/>
          <w:color w:val="FF0000"/>
          <w:kern w:val="0"/>
          <w:sz w:val="32"/>
          <w:szCs w:val="32"/>
        </w:rPr>
      </w:pPr>
      <w:r>
        <w:rPr>
          <w:rFonts w:ascii="华文宋体" w:eastAsia="华文宋体" w:hAnsi="华文宋体" w:cs="华文宋体" w:hint="eastAsia"/>
          <w:b/>
          <w:color w:val="000000"/>
          <w:kern w:val="0"/>
          <w:sz w:val="32"/>
          <w:szCs w:val="32"/>
        </w:rPr>
        <w:t>乙方:</w:t>
      </w:r>
      <w:r>
        <w:rPr>
          <w:rFonts w:ascii="华文宋体" w:eastAsia="华文宋体" w:hAnsi="华文宋体" w:cs="华文宋体" w:hint="eastAsia"/>
          <w:b/>
          <w:kern w:val="0"/>
          <w:sz w:val="32"/>
          <w:szCs w:val="32"/>
          <w:u w:val="single"/>
        </w:rPr>
        <w:t xml:space="preserve">                                </w:t>
      </w:r>
      <w:r>
        <w:rPr>
          <w:rFonts w:ascii="华文宋体" w:eastAsia="华文宋体" w:hAnsi="华文宋体" w:cs="华文宋体" w:hint="eastAsia"/>
          <w:b/>
          <w:color w:val="FF0000"/>
          <w:kern w:val="0"/>
          <w:sz w:val="32"/>
          <w:szCs w:val="32"/>
        </w:rPr>
        <w:t xml:space="preserve"> </w:t>
      </w:r>
    </w:p>
    <w:p w:rsidR="005536B4" w:rsidRDefault="00000000">
      <w:pPr>
        <w:spacing w:before="300" w:after="150"/>
        <w:ind w:rightChars="-243" w:right="-510" w:firstLineChars="1200" w:firstLine="3844"/>
        <w:jc w:val="left"/>
        <w:outlineLvl w:val="2"/>
        <w:rPr>
          <w:rFonts w:ascii="华文宋体" w:eastAsia="华文宋体" w:hAnsi="华文宋体" w:cs="华文宋体" w:hint="eastAsia"/>
          <w:b/>
          <w:kern w:val="0"/>
          <w:sz w:val="52"/>
          <w:szCs w:val="52"/>
        </w:rPr>
      </w:pPr>
      <w:r>
        <w:rPr>
          <w:rFonts w:ascii="华文宋体" w:eastAsia="华文宋体" w:hAnsi="华文宋体" w:cs="华文宋体" w:hint="eastAsia"/>
          <w:b/>
          <w:kern w:val="0"/>
          <w:sz w:val="32"/>
          <w:szCs w:val="32"/>
        </w:rPr>
        <w:t>年   月   日</w:t>
      </w:r>
    </w:p>
    <w:p w:rsidR="005536B4" w:rsidRDefault="005536B4">
      <w:pPr>
        <w:jc w:val="center"/>
        <w:rPr>
          <w:rFonts w:ascii="华文宋体" w:eastAsia="华文宋体" w:hAnsi="华文宋体" w:cs="华文宋体" w:hint="eastAsia"/>
          <w:b/>
          <w:color w:val="000000"/>
          <w:kern w:val="0"/>
          <w:sz w:val="30"/>
          <w:szCs w:val="30"/>
        </w:rPr>
      </w:pPr>
    </w:p>
    <w:p w:rsidR="005536B4" w:rsidRDefault="005536B4">
      <w:pPr>
        <w:rPr>
          <w:rFonts w:ascii="华文宋体" w:eastAsia="华文宋体" w:hAnsi="华文宋体" w:cs="华文宋体" w:hint="eastAsia"/>
          <w:b/>
          <w:color w:val="000000"/>
          <w:kern w:val="0"/>
          <w:sz w:val="30"/>
          <w:szCs w:val="30"/>
        </w:rPr>
      </w:pPr>
    </w:p>
    <w:p w:rsidR="005536B4" w:rsidRDefault="005536B4">
      <w:pPr>
        <w:rPr>
          <w:rFonts w:ascii="华文宋体" w:eastAsia="华文宋体" w:hAnsi="华文宋体" w:cs="华文宋体" w:hint="eastAsia"/>
          <w:b/>
          <w:color w:val="000000"/>
          <w:kern w:val="0"/>
          <w:sz w:val="30"/>
          <w:szCs w:val="30"/>
        </w:rPr>
      </w:pPr>
    </w:p>
    <w:p w:rsidR="005536B4" w:rsidRDefault="00000000">
      <w:pPr>
        <w:rPr>
          <w:rFonts w:ascii="华文宋体" w:eastAsia="华文宋体" w:hAnsi="华文宋体" w:cs="华文宋体" w:hint="eastAsia"/>
          <w:b/>
          <w:color w:val="000000"/>
          <w:kern w:val="0"/>
          <w:sz w:val="30"/>
          <w:szCs w:val="30"/>
        </w:rPr>
      </w:pPr>
      <w:r>
        <w:rPr>
          <w:rFonts w:ascii="华文宋体" w:eastAsia="华文宋体" w:hAnsi="华文宋体" w:cs="华文宋体" w:hint="eastAsia"/>
          <w:b/>
          <w:color w:val="000000"/>
          <w:kern w:val="0"/>
          <w:sz w:val="30"/>
          <w:szCs w:val="30"/>
        </w:rPr>
        <w:br w:type="page"/>
      </w:r>
    </w:p>
    <w:p w:rsidR="005536B4" w:rsidRDefault="00000000">
      <w:pPr>
        <w:rPr>
          <w:rFonts w:ascii="华文宋体" w:eastAsia="华文宋体" w:hAnsi="华文宋体" w:cs="华文宋体" w:hint="eastAsia"/>
          <w:b/>
          <w:sz w:val="28"/>
          <w:szCs w:val="28"/>
        </w:rPr>
      </w:pPr>
      <w:r>
        <w:rPr>
          <w:rFonts w:ascii="华文宋体" w:eastAsia="华文宋体" w:hAnsi="华文宋体" w:cs="华文宋体" w:hint="eastAsia"/>
          <w:b/>
          <w:color w:val="000000"/>
          <w:kern w:val="0"/>
          <w:sz w:val="28"/>
          <w:szCs w:val="28"/>
        </w:rPr>
        <w:lastRenderedPageBreak/>
        <w:t>甲方：南京禄口国际机场空港科技有限公司 （以下简称甲方）</w:t>
      </w:r>
    </w:p>
    <w:p w:rsidR="005536B4" w:rsidRDefault="00000000">
      <w:pPr>
        <w:spacing w:before="300" w:after="150"/>
        <w:ind w:rightChars="-243" w:right="-510"/>
        <w:outlineLvl w:val="2"/>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乙方：</w:t>
      </w:r>
      <w:r>
        <w:rPr>
          <w:rFonts w:ascii="华文宋体" w:eastAsia="华文宋体" w:hAnsi="华文宋体" w:cs="华文宋体" w:hint="eastAsia"/>
          <w:b/>
          <w:color w:val="000000"/>
          <w:kern w:val="0"/>
          <w:sz w:val="28"/>
          <w:szCs w:val="28"/>
          <w:u w:val="single"/>
        </w:rPr>
        <w:t xml:space="preserve">                                </w:t>
      </w:r>
      <w:r>
        <w:rPr>
          <w:rFonts w:ascii="华文宋体" w:eastAsia="华文宋体" w:hAnsi="华文宋体" w:cs="华文宋体" w:hint="eastAsia"/>
          <w:b/>
          <w:color w:val="000000"/>
          <w:kern w:val="0"/>
          <w:sz w:val="28"/>
          <w:szCs w:val="28"/>
        </w:rPr>
        <w:t xml:space="preserve">  （以下简称乙方）</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依照《中华人民共和国民法典》及有关法律法规的规定，遵循平等、自愿、公平和诚实信用的原则，甲乙双方就</w:t>
      </w:r>
      <w:r>
        <w:rPr>
          <w:rFonts w:ascii="华文宋体" w:eastAsia="华文宋体" w:hAnsi="华文宋体" w:cs="华文宋体" w:hint="eastAsia"/>
          <w:color w:val="000000"/>
          <w:sz w:val="24"/>
          <w:u w:val="single"/>
        </w:rPr>
        <w:t>舟山机场安全保障设施设备能力提升工程施工</w:t>
      </w:r>
      <w:r>
        <w:rPr>
          <w:rFonts w:ascii="华文宋体" w:eastAsia="华文宋体" w:hAnsi="华文宋体" w:cs="华文宋体" w:hint="eastAsia"/>
          <w:color w:val="000000"/>
          <w:sz w:val="24"/>
        </w:rPr>
        <w:t>内部承包事项达成如下协议：</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一、承包内容</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工程名称：舟山机场安全保障设施设备能力提升工程施工；</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工程地点：浙江舟山机场；</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施工范围：包括但不限于全向信标/测距仪设备更新、国内航站楼安防改造、围界安防系统、围界更新改造、道口改造、安防系统改造等，具体详见施工图纸及工程量清单。</w:t>
      </w:r>
    </w:p>
    <w:p w:rsidR="005536B4" w:rsidRDefault="00000000">
      <w:pPr>
        <w:spacing w:line="400" w:lineRule="exact"/>
        <w:ind w:leftChars="50" w:left="105" w:firstLineChars="205" w:firstLine="575"/>
        <w:rPr>
          <w:rFonts w:ascii="华文宋体" w:eastAsia="华文宋体" w:hAnsi="华文宋体" w:cs="华文宋体" w:hint="eastAsia"/>
          <w:b/>
          <w:kern w:val="0"/>
          <w:sz w:val="28"/>
          <w:szCs w:val="28"/>
        </w:rPr>
      </w:pPr>
      <w:r>
        <w:rPr>
          <w:rFonts w:ascii="华文宋体" w:eastAsia="华文宋体" w:hAnsi="华文宋体" w:cs="华文宋体" w:hint="eastAsia"/>
          <w:b/>
          <w:kern w:val="0"/>
          <w:sz w:val="28"/>
          <w:szCs w:val="28"/>
        </w:rPr>
        <w:t xml:space="preserve">二、承包期限 </w:t>
      </w:r>
    </w:p>
    <w:p w:rsidR="005536B4" w:rsidRDefault="00000000">
      <w:pPr>
        <w:widowControl/>
        <w:spacing w:after="120"/>
        <w:ind w:rightChars="-243" w:right="-510" w:firstLineChars="200" w:firstLine="480"/>
        <w:rPr>
          <w:rFonts w:ascii="华文宋体" w:eastAsia="华文宋体" w:hAnsi="华文宋体" w:cs="华文宋体" w:hint="eastAsia"/>
          <w:kern w:val="0"/>
          <w:sz w:val="24"/>
        </w:rPr>
      </w:pPr>
      <w:r>
        <w:rPr>
          <w:rFonts w:ascii="华文宋体" w:eastAsia="华文宋体" w:hAnsi="华文宋体" w:cs="华文宋体" w:hint="eastAsia"/>
          <w:kern w:val="0"/>
          <w:sz w:val="24"/>
        </w:rPr>
        <w:t>开工日期：</w:t>
      </w:r>
      <w:r>
        <w:rPr>
          <w:rFonts w:ascii="华文宋体" w:eastAsia="华文宋体" w:hAnsi="华文宋体" w:cs="华文宋体" w:hint="eastAsia"/>
          <w:kern w:val="0"/>
          <w:sz w:val="24"/>
          <w:u w:val="single"/>
        </w:rPr>
        <w:t>2026年01月31日（具体开工时间以甲方的开工令为准）</w:t>
      </w:r>
      <w:r>
        <w:rPr>
          <w:rFonts w:ascii="华文宋体" w:eastAsia="华文宋体" w:hAnsi="华文宋体" w:cs="华文宋体" w:hint="eastAsia"/>
          <w:kern w:val="0"/>
          <w:sz w:val="24"/>
        </w:rPr>
        <w:t>。</w:t>
      </w:r>
    </w:p>
    <w:p w:rsidR="005536B4" w:rsidRDefault="00000000">
      <w:pPr>
        <w:widowControl/>
        <w:spacing w:after="120"/>
        <w:ind w:rightChars="-243" w:right="-510" w:firstLineChars="200" w:firstLine="480"/>
        <w:rPr>
          <w:rFonts w:ascii="华文宋体" w:eastAsia="华文宋体" w:hAnsi="华文宋体" w:cs="华文宋体" w:hint="eastAsia"/>
          <w:color w:val="000000"/>
          <w:kern w:val="0"/>
          <w:sz w:val="24"/>
        </w:rPr>
      </w:pPr>
      <w:r>
        <w:rPr>
          <w:rFonts w:ascii="华文宋体" w:eastAsia="华文宋体" w:hAnsi="华文宋体" w:cs="华文宋体" w:hint="eastAsia"/>
          <w:color w:val="000000"/>
          <w:kern w:val="0"/>
          <w:sz w:val="24"/>
        </w:rPr>
        <w:t>竣工日期：</w:t>
      </w:r>
      <w:r>
        <w:rPr>
          <w:rFonts w:ascii="华文宋体" w:eastAsia="华文宋体" w:hAnsi="华文宋体" w:cs="华文宋体" w:hint="eastAsia"/>
          <w:color w:val="000000"/>
          <w:kern w:val="0"/>
          <w:sz w:val="24"/>
          <w:u w:val="single"/>
        </w:rPr>
        <w:t>所有承包的工程范围，在通过建设方组织的竣工验收合格之日</w:t>
      </w:r>
      <w:r>
        <w:rPr>
          <w:rFonts w:ascii="华文宋体" w:eastAsia="华文宋体" w:hAnsi="华文宋体" w:cs="华文宋体" w:hint="eastAsia"/>
          <w:color w:val="000000"/>
          <w:kern w:val="0"/>
          <w:sz w:val="24"/>
        </w:rPr>
        <w:t>。</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三、质量标准</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工程质量执行甲方承包协议有关质量的约定、国家（地方）现行的《建筑安装工程施工及验收规范》和民航行业现行标准规范及相关建设工程华北民航质检站验收标准。工程质量必须符合国家、行业及地方现行的与本合同工程相关的施工技术规范和质量验收标准、图集，各分项工程检验批质量等级均应达到合格标准。</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工序报验要求：乙方每完成一道工序，自检合格后，应报甲方检查复核，由甲方提请现场监理和建设单位共同验收，合格后方可进入下一工序。</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凡因乙方原因造成工程质量达不到验收合格标准，乙方必须在甲方、建设方、监理方、总包方限定时间内无偿返工直至达到质量验收合格标准，否则甲方不予验收。</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四、承包费用</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kern w:val="0"/>
          <w:sz w:val="24"/>
        </w:rPr>
        <w:t xml:space="preserve"> </w:t>
      </w:r>
      <w:r>
        <w:rPr>
          <w:rFonts w:ascii="华文宋体" w:eastAsia="华文宋体" w:hAnsi="华文宋体" w:cs="华文宋体" w:hint="eastAsia"/>
          <w:color w:val="000000"/>
          <w:sz w:val="24"/>
        </w:rPr>
        <w:t>4.1本协议的承包费用采用固定总价合同的方式，费用中已经包括了安全生产措施费及安全生产管理费用等一切安全生产费用。如果合同中工程量发生重大变更，双方应本着公平、合理的原则进行协商，对合同价格进行相应的调整。</w:t>
      </w:r>
    </w:p>
    <w:p w:rsidR="005536B4" w:rsidRDefault="00000000">
      <w:pPr>
        <w:spacing w:line="400" w:lineRule="exact"/>
        <w:ind w:leftChars="50" w:left="105" w:firstLineChars="205" w:firstLine="492"/>
        <w:rPr>
          <w:rFonts w:ascii="华文宋体" w:eastAsia="华文宋体" w:hAnsi="华文宋体" w:cs="华文宋体" w:hint="eastAsia"/>
          <w:color w:val="000000"/>
          <w:kern w:val="0"/>
          <w:sz w:val="24"/>
        </w:rPr>
      </w:pPr>
      <w:r>
        <w:rPr>
          <w:rFonts w:ascii="华文宋体" w:eastAsia="华文宋体" w:hAnsi="华文宋体" w:cs="华文宋体" w:hint="eastAsia"/>
          <w:color w:val="000000"/>
          <w:sz w:val="24"/>
        </w:rPr>
        <w:t xml:space="preserve"> 4.2本协议合同造价为人民币（含3%增值税专用发票），造价组成参考本次工程施工报价单。</w:t>
      </w:r>
    </w:p>
    <w:p w:rsidR="005536B4" w:rsidRDefault="00000000">
      <w:pPr>
        <w:widowControl/>
        <w:spacing w:after="120"/>
        <w:ind w:leftChars="267" w:left="561" w:rightChars="-243" w:right="-510"/>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五、承包费用的支付</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5.1付款方式：</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（1）在合同签订后，待甲方收到建设方相关款项，且收到乙方3%的增值税发票</w:t>
      </w:r>
      <w:r>
        <w:rPr>
          <w:rFonts w:ascii="华文宋体" w:eastAsia="华文宋体" w:hAnsi="华文宋体" w:cs="华文宋体" w:hint="eastAsia"/>
          <w:color w:val="000000"/>
          <w:sz w:val="24"/>
        </w:rPr>
        <w:lastRenderedPageBreak/>
        <w:t>后，进行付款；</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w:t>
      </w:r>
      <w:bookmarkStart w:id="12" w:name="_Toc12005"/>
      <w:r>
        <w:rPr>
          <w:rFonts w:ascii="华文宋体" w:eastAsia="华文宋体" w:hAnsi="华文宋体" w:cs="华文宋体" w:hint="eastAsia"/>
          <w:color w:val="000000"/>
          <w:sz w:val="24"/>
        </w:rPr>
        <w:t>合同签订生效后支付合同总价</w:t>
      </w:r>
      <w:r>
        <w:rPr>
          <w:rFonts w:ascii="华文宋体" w:eastAsia="华文宋体" w:hAnsi="华文宋体" w:cs="华文宋体" w:hint="eastAsia"/>
          <w:color w:val="000000"/>
          <w:sz w:val="24"/>
          <w:u w:val="single"/>
        </w:rPr>
        <w:t xml:space="preserve">  </w:t>
      </w:r>
      <w:r>
        <w:rPr>
          <w:rFonts w:ascii="华文宋体" w:eastAsia="华文宋体" w:hAnsi="华文宋体" w:cs="华文宋体" w:hint="eastAsia"/>
          <w:color w:val="000000"/>
          <w:sz w:val="24"/>
        </w:rPr>
        <w:t>%，为预付款，预付款在第一次进度款付款时一次性扣回，若金额不足，剩余的金额顺延至下期扣回；</w:t>
      </w:r>
    </w:p>
    <w:bookmarkEnd w:id="12"/>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（3）进度款按月计量并支付，经发包人、承包人确认后的当期工程产值，每月进度款支付至核定进度款的</w:t>
      </w:r>
      <w:r>
        <w:rPr>
          <w:rFonts w:ascii="华文宋体" w:eastAsia="华文宋体" w:hAnsi="华文宋体" w:cs="华文宋体" w:hint="eastAsia"/>
          <w:color w:val="000000"/>
          <w:sz w:val="24"/>
          <w:u w:val="single"/>
        </w:rPr>
        <w:t xml:space="preserve">   </w:t>
      </w:r>
      <w:r>
        <w:rPr>
          <w:rFonts w:ascii="华文宋体" w:eastAsia="华文宋体" w:hAnsi="华文宋体" w:cs="华文宋体" w:hint="eastAsia"/>
          <w:color w:val="000000"/>
          <w:sz w:val="24"/>
        </w:rPr>
        <w:t>%；</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（4）工程竣工验收合格后内支付至合同价格的</w:t>
      </w:r>
      <w:r>
        <w:rPr>
          <w:rFonts w:ascii="华文宋体" w:eastAsia="华文宋体" w:hAnsi="华文宋体" w:cs="华文宋体" w:hint="eastAsia"/>
          <w:color w:val="000000"/>
          <w:sz w:val="24"/>
          <w:u w:val="single"/>
        </w:rPr>
        <w:t xml:space="preserve">   </w:t>
      </w:r>
      <w:r>
        <w:rPr>
          <w:rFonts w:ascii="华文宋体" w:eastAsia="华文宋体" w:hAnsi="华文宋体" w:cs="华文宋体" w:hint="eastAsia"/>
          <w:color w:val="000000"/>
          <w:sz w:val="24"/>
        </w:rPr>
        <w:t>%。</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5.2付款前乙方应提供同等金额的3%的增值专用发票给甲方，否则甲方有权拒绝并顺延付款。</w:t>
      </w:r>
    </w:p>
    <w:p w:rsidR="005536B4" w:rsidRDefault="00000000">
      <w:pPr>
        <w:spacing w:line="360" w:lineRule="auto"/>
        <w:ind w:firstLineChars="200" w:firstLine="480"/>
        <w:rPr>
          <w:rFonts w:ascii="华文宋体" w:eastAsia="华文宋体" w:hAnsi="华文宋体" w:cs="华文宋体" w:hint="eastAsia"/>
          <w:sz w:val="24"/>
        </w:rPr>
      </w:pPr>
      <w:r>
        <w:rPr>
          <w:rFonts w:ascii="华文宋体" w:eastAsia="华文宋体" w:hAnsi="华文宋体" w:cs="华文宋体" w:hint="eastAsia"/>
          <w:kern w:val="0"/>
          <w:sz w:val="24"/>
        </w:rPr>
        <w:t>5.3</w:t>
      </w:r>
      <w:r>
        <w:rPr>
          <w:rFonts w:ascii="华文宋体" w:eastAsia="华文宋体" w:hAnsi="华文宋体" w:cs="华文宋体" w:hint="eastAsia"/>
          <w:sz w:val="24"/>
        </w:rPr>
        <w:t>乙方帐（卡）号信息:</w:t>
      </w:r>
    </w:p>
    <w:p w:rsidR="005536B4" w:rsidRDefault="00000000">
      <w:pPr>
        <w:pStyle w:val="Blockquote"/>
        <w:spacing w:line="300" w:lineRule="auto"/>
        <w:ind w:left="0" w:right="0" w:firstLineChars="200" w:firstLine="480"/>
        <w:jc w:val="both"/>
        <w:rPr>
          <w:rFonts w:ascii="华文宋体" w:eastAsia="华文宋体" w:hAnsi="华文宋体" w:cs="华文宋体" w:hint="eastAsia"/>
          <w:szCs w:val="24"/>
        </w:rPr>
      </w:pPr>
      <w:r>
        <w:rPr>
          <w:rFonts w:ascii="华文宋体" w:eastAsia="华文宋体" w:hAnsi="华文宋体" w:cs="华文宋体" w:hint="eastAsia"/>
          <w:szCs w:val="24"/>
        </w:rPr>
        <w:t>乙方：</w:t>
      </w:r>
    </w:p>
    <w:p w:rsidR="005536B4" w:rsidRDefault="00000000">
      <w:pPr>
        <w:pStyle w:val="Blockquote"/>
        <w:spacing w:line="300" w:lineRule="auto"/>
        <w:ind w:left="0" w:right="0" w:firstLineChars="200" w:firstLine="480"/>
        <w:jc w:val="both"/>
        <w:rPr>
          <w:rFonts w:ascii="华文宋体" w:eastAsia="华文宋体" w:hAnsi="华文宋体" w:cs="华文宋体" w:hint="eastAsia"/>
          <w:szCs w:val="24"/>
        </w:rPr>
      </w:pPr>
      <w:r>
        <w:rPr>
          <w:rFonts w:ascii="华文宋体" w:eastAsia="华文宋体" w:hAnsi="华文宋体" w:cs="华文宋体" w:hint="eastAsia"/>
          <w:szCs w:val="24"/>
        </w:rPr>
        <w:t>开户银行：</w:t>
      </w:r>
    </w:p>
    <w:p w:rsidR="005536B4" w:rsidRDefault="00000000">
      <w:pPr>
        <w:pStyle w:val="Blockquote"/>
        <w:spacing w:line="300" w:lineRule="auto"/>
        <w:ind w:left="0" w:right="0" w:firstLineChars="200" w:firstLine="480"/>
        <w:jc w:val="both"/>
        <w:rPr>
          <w:rFonts w:ascii="华文宋体" w:eastAsia="华文宋体" w:hAnsi="华文宋体" w:cs="华文宋体" w:hint="eastAsia"/>
          <w:szCs w:val="24"/>
        </w:rPr>
      </w:pPr>
      <w:r>
        <w:rPr>
          <w:rFonts w:ascii="华文宋体" w:eastAsia="华文宋体" w:hAnsi="华文宋体" w:cs="华文宋体" w:hint="eastAsia"/>
          <w:szCs w:val="24"/>
        </w:rPr>
        <w:t>账号：</w:t>
      </w:r>
    </w:p>
    <w:p w:rsidR="005536B4" w:rsidRDefault="00000000">
      <w:pPr>
        <w:pStyle w:val="Blockquote"/>
        <w:spacing w:line="300" w:lineRule="auto"/>
        <w:ind w:left="0" w:right="0" w:firstLineChars="200" w:firstLine="480"/>
        <w:jc w:val="both"/>
        <w:rPr>
          <w:rFonts w:ascii="华文宋体" w:eastAsia="华文宋体" w:hAnsi="华文宋体" w:cs="华文宋体" w:hint="eastAsia"/>
          <w:szCs w:val="24"/>
        </w:rPr>
      </w:pPr>
      <w:r>
        <w:rPr>
          <w:rFonts w:ascii="华文宋体" w:eastAsia="华文宋体" w:hAnsi="华文宋体" w:cs="华文宋体" w:hint="eastAsia"/>
          <w:szCs w:val="24"/>
        </w:rPr>
        <w:t>联行号：</w:t>
      </w:r>
    </w:p>
    <w:p w:rsidR="005536B4" w:rsidRDefault="00000000">
      <w:pPr>
        <w:widowControl/>
        <w:spacing w:after="120"/>
        <w:ind w:rightChars="-243" w:right="-510" w:firstLineChars="196" w:firstLine="549"/>
        <w:rPr>
          <w:rFonts w:ascii="华文宋体" w:eastAsia="华文宋体" w:hAnsi="华文宋体" w:cs="华文宋体" w:hint="eastAsia"/>
          <w:b/>
          <w:kern w:val="0"/>
          <w:sz w:val="28"/>
          <w:szCs w:val="28"/>
        </w:rPr>
      </w:pPr>
      <w:r>
        <w:rPr>
          <w:rFonts w:ascii="华文宋体" w:eastAsia="华文宋体" w:hAnsi="华文宋体" w:cs="华文宋体" w:hint="eastAsia"/>
          <w:b/>
          <w:kern w:val="0"/>
          <w:sz w:val="28"/>
          <w:szCs w:val="28"/>
        </w:rPr>
        <w:t>六、协议文件及解释顺序</w:t>
      </w:r>
    </w:p>
    <w:p w:rsidR="005536B4" w:rsidRDefault="00000000">
      <w:pPr>
        <w:widowControl/>
        <w:spacing w:after="120"/>
        <w:ind w:rightChars="-243" w:right="-510" w:firstLineChars="200" w:firstLine="480"/>
        <w:rPr>
          <w:rFonts w:ascii="华文宋体" w:eastAsia="华文宋体" w:hAnsi="华文宋体" w:cs="华文宋体" w:hint="eastAsia"/>
          <w:kern w:val="0"/>
          <w:sz w:val="24"/>
        </w:rPr>
      </w:pPr>
      <w:r>
        <w:rPr>
          <w:rFonts w:ascii="华文宋体" w:eastAsia="华文宋体" w:hAnsi="华文宋体" w:cs="华文宋体" w:hint="eastAsia"/>
          <w:kern w:val="0"/>
          <w:sz w:val="24"/>
        </w:rPr>
        <w:t>组成本协议的文件及优先解释顺序如下：</w:t>
      </w:r>
    </w:p>
    <w:p w:rsidR="005536B4" w:rsidRDefault="00000000">
      <w:pPr>
        <w:widowControl/>
        <w:spacing w:after="120"/>
        <w:ind w:rightChars="-243" w:right="-510" w:firstLineChars="200" w:firstLine="480"/>
        <w:rPr>
          <w:rFonts w:ascii="华文宋体" w:eastAsia="华文宋体" w:hAnsi="华文宋体" w:cs="华文宋体" w:hint="eastAsia"/>
          <w:kern w:val="0"/>
          <w:sz w:val="24"/>
        </w:rPr>
      </w:pPr>
      <w:r>
        <w:rPr>
          <w:rFonts w:ascii="华文宋体" w:eastAsia="华文宋体" w:hAnsi="华文宋体" w:cs="华文宋体" w:hint="eastAsia"/>
          <w:kern w:val="0"/>
          <w:sz w:val="24"/>
        </w:rPr>
        <w:t>(1)本协议;</w:t>
      </w:r>
    </w:p>
    <w:p w:rsidR="005536B4" w:rsidRDefault="00000000">
      <w:pPr>
        <w:widowControl/>
        <w:spacing w:after="120"/>
        <w:ind w:rightChars="-243" w:right="-510" w:firstLineChars="200" w:firstLine="480"/>
        <w:rPr>
          <w:rFonts w:ascii="华文宋体" w:eastAsia="华文宋体" w:hAnsi="华文宋体" w:cs="华文宋体" w:hint="eastAsia"/>
          <w:kern w:val="0"/>
          <w:sz w:val="24"/>
        </w:rPr>
      </w:pPr>
      <w:r>
        <w:rPr>
          <w:rFonts w:ascii="华文宋体" w:eastAsia="华文宋体" w:hAnsi="华文宋体" w:cs="华文宋体" w:hint="eastAsia"/>
          <w:kern w:val="0"/>
          <w:sz w:val="24"/>
        </w:rPr>
        <w:t>(2)本协议附件;</w:t>
      </w:r>
    </w:p>
    <w:p w:rsidR="005536B4" w:rsidRDefault="00000000">
      <w:pPr>
        <w:widowControl/>
        <w:spacing w:after="120"/>
        <w:ind w:rightChars="-243" w:right="-510" w:firstLineChars="200" w:firstLine="480"/>
        <w:rPr>
          <w:rFonts w:ascii="华文宋体" w:eastAsia="华文宋体" w:hAnsi="华文宋体" w:cs="华文宋体" w:hint="eastAsia"/>
          <w:color w:val="000000"/>
          <w:kern w:val="0"/>
          <w:sz w:val="24"/>
        </w:rPr>
      </w:pPr>
      <w:r>
        <w:rPr>
          <w:rFonts w:ascii="华文宋体" w:eastAsia="华文宋体" w:hAnsi="华文宋体" w:cs="华文宋体" w:hint="eastAsia"/>
          <w:color w:val="000000"/>
          <w:kern w:val="0"/>
          <w:sz w:val="24"/>
        </w:rPr>
        <w:t>(3)本工程施工合同；</w:t>
      </w:r>
    </w:p>
    <w:p w:rsidR="005536B4" w:rsidRDefault="00000000">
      <w:pPr>
        <w:widowControl/>
        <w:spacing w:after="120"/>
        <w:ind w:rightChars="-243" w:right="-510" w:firstLineChars="200" w:firstLine="480"/>
        <w:rPr>
          <w:rFonts w:ascii="华文宋体" w:eastAsia="华文宋体" w:hAnsi="华文宋体" w:cs="华文宋体" w:hint="eastAsia"/>
          <w:color w:val="000000"/>
          <w:kern w:val="0"/>
          <w:sz w:val="24"/>
        </w:rPr>
      </w:pPr>
      <w:r>
        <w:rPr>
          <w:rFonts w:ascii="华文宋体" w:eastAsia="华文宋体" w:hAnsi="华文宋体" w:cs="华文宋体" w:hint="eastAsia"/>
          <w:color w:val="000000"/>
          <w:kern w:val="0"/>
          <w:sz w:val="24"/>
        </w:rPr>
        <w:t>(4)施工图纸。</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七、图纸</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甲方应在本协议项目开工的5日内，向乙方提供施工图纸壹套。与本协议工作有关的标准施工图集等，由乙方自己负责。</w:t>
      </w:r>
    </w:p>
    <w:p w:rsidR="005536B4" w:rsidRDefault="005536B4">
      <w:pPr>
        <w:pStyle w:val="a4"/>
        <w:ind w:firstLine="420"/>
        <w:rPr>
          <w:rFonts w:hint="eastAsia"/>
        </w:rPr>
      </w:pPr>
    </w:p>
    <w:p w:rsidR="005536B4" w:rsidRDefault="00000000">
      <w:pPr>
        <w:widowControl/>
        <w:spacing w:after="120"/>
        <w:ind w:rightChars="-243" w:right="-510" w:firstLineChars="196" w:firstLine="549"/>
        <w:rPr>
          <w:rFonts w:ascii="华文宋体" w:eastAsia="华文宋体" w:hAnsi="华文宋体" w:cs="华文宋体" w:hint="eastAsia"/>
          <w:color w:val="000000"/>
          <w:sz w:val="24"/>
        </w:rPr>
      </w:pPr>
      <w:r>
        <w:rPr>
          <w:rFonts w:ascii="华文宋体" w:eastAsia="华文宋体" w:hAnsi="华文宋体" w:cs="华文宋体" w:hint="eastAsia"/>
          <w:b/>
          <w:color w:val="000000"/>
          <w:kern w:val="0"/>
          <w:sz w:val="28"/>
          <w:szCs w:val="28"/>
        </w:rPr>
        <w:t>八、甲方义务</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8.1组建与工程相适应的项目管理部，全面履行总承包合同，组织实施施工管理的各项工作，对工程的工期、质量和安全向发包人（总包）负责;</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8.2除非本协议另有约定，甲方完成乙方施工前期的下列工作并承担相应费用；提交具备本协议项下开工条件的施工场地；</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8.3负责编制施工组织方案，统一制定各项管理目标，组织编制月度施工计划、材料需用量计划表，实施对工程质量、进度、安全生产、文明施工等监督、检查;</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8.4 负责工程测量定位、技术交底，组织图纸会审，统一安排技术档案资料的收集</w:t>
      </w:r>
      <w:r>
        <w:rPr>
          <w:rFonts w:ascii="华文宋体" w:eastAsia="华文宋体" w:hAnsi="华文宋体" w:cs="华文宋体" w:hint="eastAsia"/>
          <w:color w:val="000000"/>
          <w:sz w:val="24"/>
        </w:rPr>
        <w:lastRenderedPageBreak/>
        <w:t>整理及竣工验收;</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8.5统筹安排、协调解决非乙方独立使用的生产、生活临时设施等工作用水、用电及施工场地（施工水电由乙方挂表计量缴费）;</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8.6按本协议约定，向乙方按时支付承包的报酬;</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8.7负责与发包人、监理、总包、设计及有关部门联系，协调现场工作关系。</w:t>
      </w:r>
    </w:p>
    <w:p w:rsidR="005536B4" w:rsidRDefault="00000000">
      <w:pPr>
        <w:widowControl/>
        <w:spacing w:after="120"/>
        <w:ind w:rightChars="-243" w:right="-510"/>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 xml:space="preserve"> 九、乙方义务</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9.1对本协议范围内的工程质量负责，组织具有相应资格证书的熟练工人投入施工工作;未经甲方授权或允许，不得擅自与发包人及有关部门建立工作联系;自觉遵守法律法规及有关规章制度;</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9.2乙方根据施工方案、工程进度计划的要求，每月底前5天提交下月施工计划。有阶段工期要求的提交阶段施工计划，必要时按甲方要求提交周施工计划，以及与完成上述阶段施工计划相应的劳动力安排计划，经甲方批准后严格实施;</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9.3严格按照设计图纸、施工验收规范、有关技术要求及施工组织方案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防火、防盗、环卫等有关部门对施工现场的管理规定，做到文明施工;承担由于自身责任造成的质量修改、返工、工期拖延、安全事故、现场脏乱造成的损失及各种罚款;</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9.4自觉接受甲方及有关部门的监督管理和检查;接受甲方随时检查其设备、材料保管、使用情况，及其操作人员的有效证件、持证上岗情况;与现场其他单位协调配合，照顾全局;</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9.5按甲方统一规划堆放材料、机具，按甲方标准化工地要求设置标牌，搞好生活区的管理，做好自身责任区的治安保卫工作;</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9.6按时提交报表、完整的原始技术经济资料，配合甲方办理竣工验收;</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9 .7做好施工场地周围建筑物、构筑物、地下管线和已完工程部分的成品保护工作，因乙方责任发生损坏，乙方自行承担由此引起的一切经济损失及各种罚款;</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9.8妥善保管、合理使用甲方提供或租赁给乙方使用的机具、设备、材料及其它设施;</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9.9乙方须服从甲方转发的发包人及工程师的指令；</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9.10除非本协议另有约定，乙方应对其作业内容的实施、竣工负责，乙方应承担并履行工程施工合同约定的、与内部劳务承包协议有关的所有义务及工作程序。</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十、安全施工与检查</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10.1乙方应遵守工程建设安全生产有关管理规定，严格按安全标准进行施工，并随时接受行业安全检查人员依法实施的监督检查，采取必要的安全防护措施，消除事故隐</w:t>
      </w:r>
      <w:r>
        <w:rPr>
          <w:rFonts w:ascii="华文宋体" w:eastAsia="华文宋体" w:hAnsi="华文宋体" w:cs="华文宋体" w:hint="eastAsia"/>
          <w:color w:val="000000"/>
          <w:sz w:val="24"/>
        </w:rPr>
        <w:lastRenderedPageBreak/>
        <w:t>患。由于乙方安全措施不力等造成事故的责任和因此而发生的费用，由乙方承担；</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10.2甲方应对其在施工场地的工作人员进行安全教育，并对他们的安全负责。甲方有对施工工人不听安全指令的处罚权。甲方不得要求乙方违反安全管理的规定进行施工。因甲方原因导致的安全事故，由甲方承担相应责任及发生的费用。</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十一、安全防护</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11.1乙方在动力设备、输电线路、地下管道、密封防震隔间、易燃易爆地段以及临街交通要道附近施工时，应严格按照国家安全防护管理规定和标准进行施工；</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11.2乙方在施工现场内必须严格按照国家标准配备安全保护用品(如安全帽、安全带及其他保护用品)，现场施工人员必须严格按照国家规定和现场管理规定进行施工。</w:t>
      </w:r>
    </w:p>
    <w:p w:rsidR="005536B4" w:rsidRDefault="00000000">
      <w:pPr>
        <w:widowControl/>
        <w:spacing w:after="120"/>
        <w:ind w:rightChars="-243" w:right="-510" w:firstLineChars="195" w:firstLine="547"/>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十二、事故处理</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12.1发生重大伤亡及其他安全事故，乙方应按有关规定立即上报有关部门并报告甲方，同时按国家有关法律、行政法规对事故进行处理；</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12.2乙方和甲方对事故责任有争议时，应按相关规定处理。</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十三、保险</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13.1运至施工场地用于施工的材料和设备，由乙方办理或获得保险，费用由乙方承担；</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13.2乙方必须为从事危险作业的职工办理意外伤害保险及人身保险，并为所有施工人员办理商业保险及施工机械设备办理保险，并支付保险费用；（甲方有权代缴代扣）；</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13.3保险事故发生时，乙方有责任采取必要的措施，防止或减少损失，同时及时向管理部门、保险部门等相关部门进行报告。</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十四、材料、设备供应</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14.1乙方应在接到图纸后 5天内，向甲方提交材料、设备、构配件供应计划;经甲方确认后，甲方应按供应计划要求的质量、品种、规格、型号、数量和供应时间等组织货源并及时交付;甲方负责把材料、设备运输到施工现场，卸车、搬运等由乙方负责。如质量、品种、规格、型号不符合要求，乙方应在验收时提出，甲方负责处理；</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14.2乙方应妥善保管、合理使用甲方供应的材料、设备。因保管不善发生丢失、损坏，乙方应赔偿，并承担因此造成的工期延误等发生的一切经济损失。</w:t>
      </w:r>
    </w:p>
    <w:p w:rsidR="005536B4" w:rsidRDefault="00000000">
      <w:pPr>
        <w:widowControl/>
        <w:spacing w:after="120"/>
        <w:ind w:rightChars="-243" w:right="-510" w:firstLineChars="200" w:firstLine="561"/>
        <w:rPr>
          <w:rFonts w:ascii="华文宋体" w:eastAsia="华文宋体" w:hAnsi="华文宋体" w:cs="华文宋体" w:hint="eastAsia"/>
          <w:b/>
          <w:kern w:val="0"/>
          <w:sz w:val="28"/>
          <w:szCs w:val="28"/>
        </w:rPr>
      </w:pPr>
      <w:r>
        <w:rPr>
          <w:rFonts w:ascii="华文宋体" w:eastAsia="华文宋体" w:hAnsi="华文宋体" w:cs="华文宋体" w:hint="eastAsia"/>
          <w:b/>
          <w:kern w:val="0"/>
          <w:sz w:val="28"/>
          <w:szCs w:val="28"/>
        </w:rPr>
        <w:t>十五、工程量的确认</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15.1施工过程中，如果有甲方、建设方（业主方）、监理方指令单、签证单增减系统工程量的按实调整：</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1）对乙方超出设计图纸范围和因乙方原因造成返工的工程量，或由于不良施工造成的超过工作量，不予计量；</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lastRenderedPageBreak/>
        <w:t>2）前期准备及辅助工程的计量与支付，按本条款规定进行，所有费用已包含于总价中。</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（1）本项目指按协议要求完成全部工程所需的临时房屋及设施,包括进行修建、维护或拆除等全部工作；</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（2）临时供水：本项目指按协议要求完成全部项目工程所需的临时供水工程(甲方负责与建设方协调解决)，乙方按照甲方协调要求进行修建、维护或拆除等全部工作。</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（3）临时供电：本项目指按协议要求完成全部项目工程所需的临时供电工程，乙方按照甲方协调要求进行修建、维护或拆除等全部工作。</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（4）大型施工设备进场：本项目指按协议要求完成全部相关项目工程所需的大型施工设备进退场；</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十六、施工机具、周转材料供应</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16.1乙方自行准备作业使用的中小型施工机具、设备，性能应满足施工的要求，全部辅材、低值易耗材料由乙方供应准备，应按时运入现场，保证施工需要。</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十七、变更</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17.1施工中如发生对原工作内容进行变更，甲方项目经理应提前7天以书面形式向乙方发出变更通知，并提供变更的相应图纸和说明。乙方按照甲方(项目经理)发出的变更通知及有关要求，及时进行变更；</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17.2因变更导致承包费用的增加及造成的乙方损失，由甲方承担，延误的工期相应顺延;因变更减少工程量的，承包费用应相应减少，工期相应调整；</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17.3施工中乙方不得对原工程设计进行变更。因乙方擅自变更设计发生的费用和由此导致甲方的直接损失，由乙方承担，延误的工期不予顺延；</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17.4因乙方自身原因导致的工程变更，乙方无权要求追加承包费用，同时赔偿因此造成的甲方所有损失。</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十八、施工验收</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18.1乙方应确保所完成工程的质量，必须符合本协议约定的质量标准。乙方施工完成后10天内，应向甲方提交竣工验收报告，通知甲方验收；甲方应当在收到乙方的竣工报告后的10天内会同发包人、设计单位、监理单位对乙方施工完成的项目进行竣工验收。甲方与发包人、监理对乙方的隐蔽工程验收，如果验收不合格的乙方应负责无偿修复，不延长工期，并承担由此造成的甲方的相关损失；</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18.2全部工程竣工经发包人及监理、民航质检站验收合格，乙方对其承包的工程在质量保修期内的，质量保修责任仍由乙方承担。</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十九、施工配合</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19.1乙方应服从甲方对其施工的工程进行初步验收，同时服从发包人或建设行政</w:t>
      </w:r>
      <w:r>
        <w:rPr>
          <w:rFonts w:ascii="华文宋体" w:eastAsia="华文宋体" w:hAnsi="华文宋体" w:cs="华文宋体" w:hint="eastAsia"/>
          <w:color w:val="000000"/>
          <w:sz w:val="24"/>
        </w:rPr>
        <w:lastRenderedPageBreak/>
        <w:t>主管部门、民航质检站施工场地的检查、隐蔽工程验收及工程竣工验收;甲方或施工场地内第三方的工作必须乙方配合时，乙方应按甲方的指令予以配合；</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19.2乙方按约定完成工程时，如果需要由甲方或施工场地内的第三方进行配合时，甲方应配合乙方工作，同时确保乙方获得该第三方的配合。</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二十、违约责任</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20.1当发生下列情况之一时，甲方应承担违约责任：</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(1)甲方违反本协议第五条，不按时向乙方支付承包费用;</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(2)甲方不履行或不按约定履行协议义务的其他情况。</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20.2当发生下列情况之一时，乙方应承担违约责任：</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(1)乙方因自身原因延期交工的，每延误一日，应向甲方支付协议包干总价1%的违约金;</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(2)乙方不履行或不按约定履行协议的其他义务时，应向甲方支付协议总价0.5%/天，乙方尚应赔偿因其违约给甲方造成的经济损失，延误的乙方工作时间不予顺延。</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20.3一方违约后，另一方要求违约方继续履行协议时，违约方承担上述违约责任后仍应继续履行协议。</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二十一、索赔</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21.1甲方根据工程施工合同向发包人递交索赔意向通知或其它资料时，乙方应予以积极配合，保持并出示相应资料，以便甲方能获得相应权益；</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21.2在项目实施过程中，如乙方遇到不利外部条件等根据承包协议可以索赔的情形出现，则甲方应该采取一切合理步骤，向发包人主张追加付款或延长工期。当索赔成功后，甲方应该将索赔所得的相应部分转交给乙方；</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21.3当本协议的一方向另一方提出索赔时，应有正当的索赔理由，并有索赔事件发生时有效的相应证据，同时根据建设工程的规定要求。</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二十二、争议</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22.1甲方和乙方在履行协议时发生争议，可以自行和解或要求有关主管部门调解，任何一方不愿和解、调解或和解、调解不成的，向甲方所在地的人民法院起诉；</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22.2发生争议后，除非出现下列情况，双方都应继续履行协议，保持工作连续，保护好已完工作成果：</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 xml:space="preserve"> (1)单方违约导致协议确已无法履行，双方协商终止协议;</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 xml:space="preserve"> (2)调解要求停止协议工作，且为双方接受;</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kern w:val="0"/>
          <w:sz w:val="24"/>
        </w:rPr>
        <w:t xml:space="preserve"> </w:t>
      </w:r>
      <w:r>
        <w:rPr>
          <w:rFonts w:ascii="华文宋体" w:eastAsia="华文宋体" w:hAnsi="华文宋体" w:cs="华文宋体" w:hint="eastAsia"/>
          <w:color w:val="000000"/>
          <w:sz w:val="24"/>
        </w:rPr>
        <w:t>(3)仲裁机构要求停止协议工作;</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 xml:space="preserve"> (4)法院要求停止协议工作。</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二十三、禁止转包或分包</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lastRenderedPageBreak/>
        <w:t>23.1乙方不得将本协议项下的内部承包项目转包或分包给他人。否则，乙方将依法承担责任，同时本协议自动解除。</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二十四、不可抗力</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24.1本协议中不可抗力的定义与工程施工合同中的定义相同；</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24.2不可抗力事件发生后，乙方应立即通知甲方项目经理，并在力所能及的条件下迅速采取措施，尽力减少损失，甲方应协助乙方采取措施。甲方项目经理认为乙方应当暂停工作，乙方应暂停工作。不可抗力事件结束后48小时内乙方向甲方项目经理通报受害情况和损失情况，及预计清理和修复的费用。不可抗力事件持续发生，乙方应每隔7天向甲方项目经理通报一次受害情况。不可抗力结束后14天内，乙方应向甲方项目经理提交清理和修复费用的正式报告和有关资料；</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24.3因不可抗力事件导致的费用和延误的工作时间由双方按以下办法分别承担：</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(1)甲方的材料、设备在运至施工场地前造成的损害由甲方承担;</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(2)甲方和乙方的人员伤亡等由其所在单位负责，并各自承担相应费用;</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(3)乙方自有机械设备损坏及停工损失，由乙方自行承担;</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(4)甲方提供给乙方使用的机械设备损坏，由甲方承担，但停工损失由乙方自行承担;</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(5)停工期间，乙方必须根据甲方项目经理要求，留在施工场地的必要的管理人员及保卫人员的费用由乙方自行承担;</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(6)工程所需清理、修复费用，由乙方自行承担;</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(7)延误的工作时间相应顺延。</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24.4因协议一方迟延履行协议后发生不可抗力的，不能免除迟延履行方的相应责任。</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二十五、协议解除与终止</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25.1如果甲方不按照本协议的约定支付费用超过30天，乙方可以停止工作。停止工作超过40天，甲方仍不支付承包费用，乙方可以解除协议；</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25.2如果乙方中途停工或者甲方有理由相信乙方不能按期完工的，甲方可以解除本协议；</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25.3如在乙方没有完全履行本协议义务之前，工程施工合同或专业承包协议终止的，本协议终止履行；</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25.4如因不可抗力致使本协议无法履行，或因一方违约或因发包人原因造成工程停建或缓建，致使协议无法履行的，甲方和乙方可以解除协议；</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25.5协议解除或终止后，乙方应妥善做好已完工程和剩余材料、设备的保护和移交工作，按甲方要求尽快撤出施工场地。撤场后，双方进行承包费用的结算；</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25.6乙方擅自撤场，或因乙方的原因导致承包人解除本协议的，乙方应按协议总价</w:t>
      </w:r>
      <w:r>
        <w:rPr>
          <w:rFonts w:ascii="华文宋体" w:eastAsia="华文宋体" w:hAnsi="华文宋体" w:cs="华文宋体" w:hint="eastAsia"/>
          <w:color w:val="000000"/>
          <w:sz w:val="24"/>
        </w:rPr>
        <w:lastRenderedPageBreak/>
        <w:t>的20%支付违约金。</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二十六、协议终止</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26.1双方履行完协议全部义务，承包费用支付完毕，乙方向甲方交付工程项目，并经甲方、业主方及承包人验收合格后，本协议即告终止。</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二十七、协议份数</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本协议一式肆份，甲乙双方各执贰份。</w:t>
      </w:r>
    </w:p>
    <w:p w:rsidR="005536B4" w:rsidRDefault="00000000">
      <w:pPr>
        <w:widowControl/>
        <w:spacing w:after="120"/>
        <w:ind w:rightChars="-243" w:right="-510" w:firstLineChars="200" w:firstLine="561"/>
        <w:rPr>
          <w:rFonts w:ascii="华文宋体" w:eastAsia="华文宋体" w:hAnsi="华文宋体" w:cs="华文宋体" w:hint="eastAsia"/>
          <w:color w:val="000000"/>
          <w:kern w:val="0"/>
          <w:sz w:val="24"/>
        </w:rPr>
      </w:pPr>
      <w:r>
        <w:rPr>
          <w:rFonts w:ascii="华文宋体" w:eastAsia="华文宋体" w:hAnsi="华文宋体" w:cs="华文宋体" w:hint="eastAsia"/>
          <w:b/>
          <w:color w:val="000000"/>
          <w:kern w:val="0"/>
          <w:sz w:val="28"/>
          <w:szCs w:val="28"/>
        </w:rPr>
        <w:t>二十八、补充条款</w:t>
      </w:r>
      <w:r>
        <w:rPr>
          <w:rFonts w:ascii="华文宋体" w:eastAsia="华文宋体" w:hAnsi="华文宋体" w:cs="华文宋体" w:hint="eastAsia"/>
          <w:color w:val="000000"/>
          <w:kern w:val="0"/>
          <w:sz w:val="24"/>
        </w:rPr>
        <w:t xml:space="preserve"> ： 暂无</w:t>
      </w:r>
    </w:p>
    <w:p w:rsidR="005536B4" w:rsidRDefault="00000000">
      <w:pPr>
        <w:widowControl/>
        <w:spacing w:after="120"/>
        <w:ind w:rightChars="-243" w:right="-510" w:firstLineChars="196" w:firstLine="549"/>
        <w:rPr>
          <w:rFonts w:ascii="华文宋体" w:eastAsia="华文宋体" w:hAnsi="华文宋体" w:cs="华文宋体" w:hint="eastAsia"/>
          <w:b/>
          <w:color w:val="000000"/>
          <w:kern w:val="0"/>
          <w:sz w:val="28"/>
          <w:szCs w:val="28"/>
        </w:rPr>
      </w:pPr>
      <w:r>
        <w:rPr>
          <w:rFonts w:ascii="华文宋体" w:eastAsia="华文宋体" w:hAnsi="华文宋体" w:cs="华文宋体" w:hint="eastAsia"/>
          <w:b/>
          <w:color w:val="000000"/>
          <w:kern w:val="0"/>
          <w:sz w:val="28"/>
          <w:szCs w:val="28"/>
        </w:rPr>
        <w:t>二十九、协议生效</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本协议经甲乙双方签字和盖章后即生效。</w:t>
      </w:r>
    </w:p>
    <w:p w:rsidR="005536B4" w:rsidRDefault="005536B4">
      <w:pPr>
        <w:pStyle w:val="a4"/>
        <w:ind w:firstLine="420"/>
        <w:rPr>
          <w:rFonts w:hint="eastAsia"/>
        </w:rPr>
      </w:pPr>
    </w:p>
    <w:p w:rsidR="005536B4" w:rsidRDefault="005536B4">
      <w:pPr>
        <w:pStyle w:val="a4"/>
        <w:ind w:firstLine="420"/>
        <w:rPr>
          <w:rFonts w:hint="eastAsia"/>
        </w:rPr>
      </w:pPr>
    </w:p>
    <w:tbl>
      <w:tblPr>
        <w:tblW w:w="0" w:type="auto"/>
        <w:tblLook w:val="04A0" w:firstRow="1" w:lastRow="0" w:firstColumn="1" w:lastColumn="0" w:noHBand="0" w:noVBand="1"/>
      </w:tblPr>
      <w:tblGrid>
        <w:gridCol w:w="4551"/>
        <w:gridCol w:w="4523"/>
      </w:tblGrid>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甲方（盖章）：</w:t>
            </w:r>
            <w:r>
              <w:rPr>
                <w:rFonts w:ascii="华文宋体" w:eastAsia="华文宋体" w:hAnsi="华文宋体"/>
                <w:bCs/>
                <w:sz w:val="24"/>
              </w:rPr>
              <w:t>南京禄口国际机场空港科技有限公司</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乙方（盖章）：</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法定代表人</w:t>
            </w:r>
          </w:p>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或授权代表（签字）：</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法定代表人</w:t>
            </w:r>
          </w:p>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或授权代表（签字）：</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地址：</w:t>
            </w:r>
            <w:r>
              <w:rPr>
                <w:rFonts w:ascii="华文宋体" w:eastAsia="华文宋体" w:hAnsi="华文宋体" w:cs="华文宋体" w:hint="eastAsia"/>
                <w:color w:val="000000" w:themeColor="text1"/>
                <w:sz w:val="24"/>
                <w:szCs w:val="24"/>
              </w:rPr>
              <w:t>南京市江宁区天元西路199号东部机场集团10楼</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地址：</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 xml:space="preserve">联系人： </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联系人：</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电</w:t>
            </w:r>
            <w:r>
              <w:rPr>
                <w:rFonts w:ascii="华文宋体" w:eastAsia="华文宋体" w:hAnsi="华文宋体"/>
                <w:bCs/>
                <w:sz w:val="24"/>
              </w:rPr>
              <w:t xml:space="preserve">  </w:t>
            </w:r>
            <w:r>
              <w:rPr>
                <w:rFonts w:ascii="华文宋体" w:eastAsia="华文宋体" w:hAnsi="华文宋体" w:hint="eastAsia"/>
                <w:bCs/>
                <w:sz w:val="24"/>
              </w:rPr>
              <w:t>话：</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电</w:t>
            </w:r>
            <w:r>
              <w:rPr>
                <w:rFonts w:ascii="华文宋体" w:eastAsia="华文宋体" w:hAnsi="华文宋体"/>
                <w:bCs/>
                <w:sz w:val="24"/>
              </w:rPr>
              <w:t xml:space="preserve">  </w:t>
            </w:r>
            <w:r>
              <w:rPr>
                <w:rFonts w:ascii="华文宋体" w:eastAsia="华文宋体" w:hAnsi="华文宋体" w:hint="eastAsia"/>
                <w:bCs/>
                <w:sz w:val="24"/>
              </w:rPr>
              <w:t>话：</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开户银行：招商银行南京湖南路支行</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开户银行：</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帐</w:t>
            </w:r>
            <w:r>
              <w:rPr>
                <w:rFonts w:ascii="华文宋体" w:eastAsia="华文宋体" w:hAnsi="华文宋体"/>
                <w:bCs/>
                <w:sz w:val="24"/>
              </w:rPr>
              <w:t xml:space="preserve">  </w:t>
            </w:r>
            <w:r>
              <w:rPr>
                <w:rFonts w:ascii="华文宋体" w:eastAsia="华文宋体" w:hAnsi="华文宋体" w:hint="eastAsia"/>
                <w:bCs/>
                <w:sz w:val="24"/>
              </w:rPr>
              <w:t>号：570900483510703</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帐</w:t>
            </w:r>
            <w:r>
              <w:rPr>
                <w:rFonts w:ascii="华文宋体" w:eastAsia="华文宋体" w:hAnsi="华文宋体"/>
                <w:bCs/>
                <w:sz w:val="24"/>
              </w:rPr>
              <w:t xml:space="preserve">  </w:t>
            </w:r>
            <w:r>
              <w:rPr>
                <w:rFonts w:ascii="华文宋体" w:eastAsia="华文宋体" w:hAnsi="华文宋体" w:hint="eastAsia"/>
                <w:bCs/>
                <w:sz w:val="24"/>
              </w:rPr>
              <w:t>号：</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纳税登记号：</w:t>
            </w:r>
            <w:r>
              <w:rPr>
                <w:rFonts w:ascii="华文宋体" w:eastAsia="华文宋体" w:hAnsi="华文宋体"/>
                <w:bCs/>
                <w:sz w:val="24"/>
              </w:rPr>
              <w:t>913200007140930345</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纳税登记号：</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 xml:space="preserve">日 </w:t>
            </w:r>
            <w:r>
              <w:rPr>
                <w:rFonts w:ascii="华文宋体" w:eastAsia="华文宋体" w:hAnsi="华文宋体"/>
                <w:bCs/>
                <w:sz w:val="24"/>
              </w:rPr>
              <w:t xml:space="preserve"> </w:t>
            </w:r>
            <w:r>
              <w:rPr>
                <w:rFonts w:ascii="华文宋体" w:eastAsia="华文宋体" w:hAnsi="华文宋体" w:hint="eastAsia"/>
                <w:bCs/>
                <w:sz w:val="24"/>
              </w:rPr>
              <w:t xml:space="preserve">期： </w:t>
            </w:r>
            <w:r>
              <w:rPr>
                <w:rFonts w:ascii="华文宋体" w:eastAsia="华文宋体" w:hAnsi="华文宋体"/>
                <w:bCs/>
                <w:sz w:val="24"/>
              </w:rPr>
              <w:t xml:space="preserve">   </w:t>
            </w:r>
            <w:r>
              <w:rPr>
                <w:rFonts w:ascii="华文宋体" w:eastAsia="华文宋体" w:hAnsi="华文宋体" w:hint="eastAsia"/>
                <w:bCs/>
                <w:sz w:val="24"/>
              </w:rPr>
              <w:t xml:space="preserve">年 </w:t>
            </w:r>
            <w:r>
              <w:rPr>
                <w:rFonts w:ascii="华文宋体" w:eastAsia="华文宋体" w:hAnsi="华文宋体"/>
                <w:bCs/>
                <w:sz w:val="24"/>
              </w:rPr>
              <w:t xml:space="preserve">  </w:t>
            </w:r>
            <w:r>
              <w:rPr>
                <w:rFonts w:ascii="华文宋体" w:eastAsia="华文宋体" w:hAnsi="华文宋体" w:hint="eastAsia"/>
                <w:bCs/>
                <w:sz w:val="24"/>
              </w:rPr>
              <w:t xml:space="preserve">月 </w:t>
            </w:r>
            <w:r>
              <w:rPr>
                <w:rFonts w:ascii="华文宋体" w:eastAsia="华文宋体" w:hAnsi="华文宋体"/>
                <w:bCs/>
                <w:sz w:val="24"/>
              </w:rPr>
              <w:t xml:space="preserve">  </w:t>
            </w:r>
            <w:r>
              <w:rPr>
                <w:rFonts w:ascii="华文宋体" w:eastAsia="华文宋体" w:hAnsi="华文宋体" w:hint="eastAsia"/>
                <w:bCs/>
                <w:sz w:val="24"/>
              </w:rPr>
              <w:t>日</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 xml:space="preserve">日 </w:t>
            </w:r>
            <w:r>
              <w:rPr>
                <w:rFonts w:ascii="华文宋体" w:eastAsia="华文宋体" w:hAnsi="华文宋体"/>
                <w:bCs/>
                <w:sz w:val="24"/>
              </w:rPr>
              <w:t xml:space="preserve"> </w:t>
            </w:r>
            <w:r>
              <w:rPr>
                <w:rFonts w:ascii="华文宋体" w:eastAsia="华文宋体" w:hAnsi="华文宋体" w:hint="eastAsia"/>
                <w:bCs/>
                <w:sz w:val="24"/>
              </w:rPr>
              <w:t xml:space="preserve">期： </w:t>
            </w:r>
            <w:r>
              <w:rPr>
                <w:rFonts w:ascii="华文宋体" w:eastAsia="华文宋体" w:hAnsi="华文宋体"/>
                <w:bCs/>
                <w:sz w:val="24"/>
              </w:rPr>
              <w:t xml:space="preserve">   </w:t>
            </w:r>
            <w:r>
              <w:rPr>
                <w:rFonts w:ascii="华文宋体" w:eastAsia="华文宋体" w:hAnsi="华文宋体" w:hint="eastAsia"/>
                <w:bCs/>
                <w:sz w:val="24"/>
              </w:rPr>
              <w:t xml:space="preserve">年 </w:t>
            </w:r>
            <w:r>
              <w:rPr>
                <w:rFonts w:ascii="华文宋体" w:eastAsia="华文宋体" w:hAnsi="华文宋体"/>
                <w:bCs/>
                <w:sz w:val="24"/>
              </w:rPr>
              <w:t xml:space="preserve">  </w:t>
            </w:r>
            <w:r>
              <w:rPr>
                <w:rFonts w:ascii="华文宋体" w:eastAsia="华文宋体" w:hAnsi="华文宋体" w:hint="eastAsia"/>
                <w:bCs/>
                <w:sz w:val="24"/>
              </w:rPr>
              <w:t xml:space="preserve">月 </w:t>
            </w:r>
            <w:r>
              <w:rPr>
                <w:rFonts w:ascii="华文宋体" w:eastAsia="华文宋体" w:hAnsi="华文宋体"/>
                <w:bCs/>
                <w:sz w:val="24"/>
              </w:rPr>
              <w:t xml:space="preserve">  </w:t>
            </w:r>
            <w:r>
              <w:rPr>
                <w:rFonts w:ascii="华文宋体" w:eastAsia="华文宋体" w:hAnsi="华文宋体" w:hint="eastAsia"/>
                <w:bCs/>
                <w:sz w:val="24"/>
              </w:rPr>
              <w:t>日</w:t>
            </w:r>
          </w:p>
        </w:tc>
      </w:tr>
    </w:tbl>
    <w:p w:rsidR="005536B4" w:rsidRDefault="00000000">
      <w:pPr>
        <w:spacing w:line="400" w:lineRule="exact"/>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协议订立地点：南京市                   协议订立时间：    年    月   日</w:t>
      </w:r>
    </w:p>
    <w:p w:rsidR="005536B4" w:rsidRDefault="005536B4">
      <w:pPr>
        <w:spacing w:line="400" w:lineRule="exact"/>
        <w:ind w:firstLineChars="100" w:firstLine="240"/>
        <w:rPr>
          <w:rFonts w:ascii="华文宋体" w:eastAsia="华文宋体" w:hAnsi="华文宋体" w:cs="华文宋体" w:hint="eastAsia"/>
          <w:color w:val="000000"/>
          <w:sz w:val="24"/>
        </w:rPr>
      </w:pPr>
    </w:p>
    <w:p w:rsidR="005536B4" w:rsidRDefault="00000000">
      <w:pPr>
        <w:spacing w:line="400" w:lineRule="exact"/>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附件：工程质量保修书、营业执照、报价清单</w:t>
      </w:r>
    </w:p>
    <w:p w:rsidR="005536B4" w:rsidRDefault="00000000">
      <w:pPr>
        <w:rPr>
          <w:rFonts w:ascii="华文宋体" w:eastAsia="华文宋体" w:hAnsi="华文宋体" w:cs="华文宋体" w:hint="eastAsia"/>
          <w:b/>
          <w:color w:val="000000"/>
          <w:sz w:val="32"/>
          <w:szCs w:val="32"/>
        </w:rPr>
      </w:pPr>
      <w:r>
        <w:rPr>
          <w:rFonts w:ascii="华文宋体" w:eastAsia="华文宋体" w:hAnsi="华文宋体" w:cs="华文宋体" w:hint="eastAsia"/>
          <w:b/>
          <w:color w:val="000000"/>
          <w:sz w:val="32"/>
          <w:szCs w:val="32"/>
        </w:rPr>
        <w:br w:type="page"/>
      </w:r>
    </w:p>
    <w:p w:rsidR="005536B4" w:rsidRDefault="00000000">
      <w:pPr>
        <w:spacing w:beforeLines="50" w:before="120" w:afterLines="50" w:after="120" w:line="400" w:lineRule="exact"/>
        <w:jc w:val="center"/>
        <w:rPr>
          <w:rFonts w:ascii="华文宋体" w:eastAsia="华文宋体" w:hAnsi="华文宋体" w:cs="华文宋体" w:hint="eastAsia"/>
          <w:b/>
          <w:color w:val="000000"/>
          <w:sz w:val="32"/>
          <w:szCs w:val="32"/>
        </w:rPr>
      </w:pPr>
      <w:r>
        <w:rPr>
          <w:rFonts w:ascii="华文宋体" w:eastAsia="华文宋体" w:hAnsi="华文宋体" w:cs="华文宋体" w:hint="eastAsia"/>
          <w:b/>
          <w:color w:val="000000"/>
          <w:sz w:val="32"/>
          <w:szCs w:val="32"/>
        </w:rPr>
        <w:lastRenderedPageBreak/>
        <w:t>工程质量保修书</w:t>
      </w:r>
    </w:p>
    <w:p w:rsidR="005536B4" w:rsidRDefault="00000000">
      <w:pPr>
        <w:spacing w:line="400" w:lineRule="exact"/>
        <w:rPr>
          <w:rFonts w:ascii="华文宋体" w:eastAsia="华文宋体" w:hAnsi="华文宋体" w:cs="华文宋体" w:hint="eastAsia"/>
          <w:b/>
          <w:color w:val="000000"/>
          <w:sz w:val="28"/>
          <w:szCs w:val="28"/>
          <w:u w:val="single"/>
        </w:rPr>
      </w:pPr>
      <w:r>
        <w:rPr>
          <w:rFonts w:ascii="华文宋体" w:eastAsia="华文宋体" w:hAnsi="华文宋体" w:cs="华文宋体" w:hint="eastAsia"/>
          <w:color w:val="000000"/>
          <w:sz w:val="28"/>
          <w:szCs w:val="28"/>
        </w:rPr>
        <w:t>甲方（全称）：</w:t>
      </w:r>
      <w:r>
        <w:rPr>
          <w:rFonts w:ascii="华文宋体" w:eastAsia="华文宋体" w:hAnsi="华文宋体" w:cs="华文宋体" w:hint="eastAsia"/>
          <w:b/>
          <w:color w:val="000000"/>
          <w:sz w:val="28"/>
          <w:szCs w:val="28"/>
          <w:u w:val="single"/>
        </w:rPr>
        <w:t>南京禄口国际机场空港科技有限公司</w:t>
      </w:r>
    </w:p>
    <w:p w:rsidR="005536B4" w:rsidRDefault="00000000">
      <w:pPr>
        <w:spacing w:line="400" w:lineRule="exact"/>
        <w:rPr>
          <w:rFonts w:ascii="华文宋体" w:eastAsia="华文宋体" w:hAnsi="华文宋体" w:cs="华文宋体" w:hint="eastAsia"/>
          <w:b/>
          <w:bCs/>
          <w:sz w:val="28"/>
          <w:szCs w:val="28"/>
          <w:u w:val="single"/>
        </w:rPr>
      </w:pPr>
      <w:r>
        <w:rPr>
          <w:rFonts w:ascii="华文宋体" w:eastAsia="华文宋体" w:hAnsi="华文宋体" w:cs="华文宋体" w:hint="eastAsia"/>
          <w:color w:val="000000"/>
          <w:sz w:val="28"/>
          <w:szCs w:val="28"/>
        </w:rPr>
        <w:t>乙方（全称）：</w:t>
      </w:r>
      <w:r>
        <w:rPr>
          <w:rFonts w:ascii="华文宋体" w:eastAsia="华文宋体" w:hAnsi="华文宋体" w:cs="华文宋体" w:hint="eastAsia"/>
          <w:b/>
          <w:bCs/>
          <w:kern w:val="0"/>
          <w:sz w:val="28"/>
          <w:szCs w:val="28"/>
          <w:u w:val="single"/>
        </w:rPr>
        <w:t xml:space="preserve">                                </w:t>
      </w:r>
    </w:p>
    <w:p w:rsidR="005536B4" w:rsidRDefault="005536B4">
      <w:pPr>
        <w:spacing w:line="400" w:lineRule="exact"/>
        <w:rPr>
          <w:rFonts w:ascii="华文宋体" w:eastAsia="华文宋体" w:hAnsi="华文宋体" w:cs="华文宋体" w:hint="eastAsia"/>
          <w:color w:val="000000"/>
          <w:sz w:val="24"/>
        </w:rPr>
      </w:pPr>
    </w:p>
    <w:p w:rsidR="005536B4" w:rsidRDefault="00000000">
      <w:pPr>
        <w:pStyle w:val="ac"/>
        <w:spacing w:line="240" w:lineRule="auto"/>
        <w:ind w:firstLine="480"/>
        <w:rPr>
          <w:rFonts w:ascii="华文宋体" w:hAnsi="华文宋体" w:cs="华文宋体" w:hint="eastAsia"/>
          <w:color w:val="000000"/>
          <w:szCs w:val="24"/>
        </w:rPr>
      </w:pPr>
      <w:r>
        <w:rPr>
          <w:rFonts w:ascii="华文宋体" w:hAnsi="华文宋体" w:cs="华文宋体" w:hint="eastAsia"/>
          <w:color w:val="000000"/>
          <w:szCs w:val="24"/>
        </w:rPr>
        <w:t>甲方和乙方根据《中华人民共和国建筑法》和《建设工程质量管理条例》《建筑智能化工程技术标准》，经协商一致就</w:t>
      </w:r>
      <w:r>
        <w:rPr>
          <w:rFonts w:ascii="华文宋体" w:hAnsi="华文宋体" w:cs="华文宋体" w:hint="eastAsia"/>
          <w:color w:val="000000"/>
          <w:kern w:val="0"/>
          <w:u w:val="single"/>
        </w:rPr>
        <w:t xml:space="preserve"> </w:t>
      </w:r>
      <w:r>
        <w:rPr>
          <w:rFonts w:ascii="华文宋体" w:hAnsi="华文宋体" w:cs="华文宋体" w:hint="eastAsia"/>
          <w:color w:val="000000"/>
          <w:u w:val="single"/>
        </w:rPr>
        <w:t>舟山机场安全保障设施设备能力提升工程施工</w:t>
      </w:r>
      <w:r>
        <w:rPr>
          <w:rFonts w:ascii="华文宋体" w:hAnsi="华文宋体" w:cs="华文宋体" w:hint="eastAsia"/>
          <w:color w:val="000000"/>
          <w:szCs w:val="24"/>
        </w:rPr>
        <w:t>（工程全称），承包范围：</w:t>
      </w:r>
      <w:r>
        <w:rPr>
          <w:rFonts w:ascii="华文宋体" w:hAnsi="华文宋体" w:cs="华文宋体" w:hint="eastAsia"/>
          <w:color w:val="000000"/>
          <w:u w:val="single"/>
        </w:rPr>
        <w:t>包括但不限于全向信标/测距仪设备更新、国内航站楼安防改造、围界安防系统、围界更新改造、道口改造、安防系统改造等，具体详见施工图纸及工程量清单。</w:t>
      </w:r>
    </w:p>
    <w:p w:rsidR="005536B4" w:rsidRDefault="00000000">
      <w:pPr>
        <w:spacing w:line="400" w:lineRule="exact"/>
        <w:rPr>
          <w:rFonts w:ascii="华文宋体" w:eastAsia="华文宋体" w:hAnsi="华文宋体" w:cs="华文宋体" w:hint="eastAsia"/>
          <w:b/>
          <w:bCs/>
          <w:color w:val="000000"/>
          <w:sz w:val="24"/>
        </w:rPr>
      </w:pPr>
      <w:r>
        <w:rPr>
          <w:rFonts w:ascii="华文宋体" w:eastAsia="华文宋体" w:hAnsi="华文宋体" w:cs="华文宋体" w:hint="eastAsia"/>
          <w:color w:val="000000"/>
          <w:sz w:val="24"/>
        </w:rPr>
        <w:t xml:space="preserve">　　</w:t>
      </w:r>
      <w:r>
        <w:rPr>
          <w:rFonts w:ascii="华文宋体" w:eastAsia="华文宋体" w:hAnsi="华文宋体" w:cs="华文宋体" w:hint="eastAsia"/>
          <w:b/>
          <w:bCs/>
          <w:color w:val="000000"/>
          <w:sz w:val="24"/>
        </w:rPr>
        <w:t>一、工程质量保修范围和内容</w:t>
      </w:r>
    </w:p>
    <w:p w:rsidR="005536B4" w:rsidRDefault="00000000">
      <w:pPr>
        <w:spacing w:line="400" w:lineRule="exact"/>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 xml:space="preserve">　　乙方在质量保修期内，按照有关法律规定和合同约定，承担工程质量保修责任。</w:t>
      </w:r>
    </w:p>
    <w:p w:rsidR="005536B4" w:rsidRDefault="00000000">
      <w:pPr>
        <w:spacing w:line="400" w:lineRule="exact"/>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质量保修范围包括承包范围内工作内容以及双方约定的其他项目。</w:t>
      </w:r>
    </w:p>
    <w:p w:rsidR="005536B4" w:rsidRDefault="00000000">
      <w:pPr>
        <w:spacing w:line="400" w:lineRule="exact"/>
        <w:ind w:firstLineChars="200" w:firstLine="480"/>
        <w:rPr>
          <w:rFonts w:ascii="华文宋体" w:eastAsia="华文宋体" w:hAnsi="华文宋体" w:cs="华文宋体" w:hint="eastAsia"/>
          <w:b/>
          <w:bCs/>
          <w:color w:val="000000"/>
          <w:sz w:val="24"/>
        </w:rPr>
      </w:pPr>
      <w:r>
        <w:rPr>
          <w:rFonts w:ascii="华文宋体" w:eastAsia="华文宋体" w:hAnsi="华文宋体" w:cs="华文宋体" w:hint="eastAsia"/>
          <w:b/>
          <w:bCs/>
          <w:color w:val="000000"/>
          <w:sz w:val="24"/>
        </w:rPr>
        <w:t>二、质量保修期</w:t>
      </w:r>
    </w:p>
    <w:p w:rsidR="005536B4" w:rsidRDefault="00000000">
      <w:pPr>
        <w:spacing w:line="400" w:lineRule="exact"/>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质量保修期从工程实际竣工验收合格之日起算。分单项竣工验收的工程，按单项工程验收合格之日计算质量保修期。</w:t>
      </w:r>
    </w:p>
    <w:p w:rsidR="005536B4" w:rsidRDefault="00000000">
      <w:pPr>
        <w:spacing w:line="400" w:lineRule="exact"/>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乙方必须根据《建设工程质量管理条例》及有关规定，对工程质量保修范围的工程内容实行保修。</w:t>
      </w:r>
    </w:p>
    <w:p w:rsidR="005536B4" w:rsidRDefault="00000000">
      <w:pPr>
        <w:spacing w:line="400" w:lineRule="exact"/>
        <w:ind w:leftChars="200" w:left="420" w:firstLineChars="50" w:firstLine="12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质量保修期限约定时间：</w:t>
      </w:r>
      <w:r>
        <w:rPr>
          <w:rFonts w:ascii="华文宋体" w:eastAsia="华文宋体" w:hAnsi="华文宋体" w:cs="华文宋体" w:hint="eastAsia"/>
          <w:b/>
          <w:bCs/>
          <w:color w:val="000000"/>
          <w:sz w:val="24"/>
          <w:u w:val="single"/>
        </w:rPr>
        <w:t xml:space="preserve"> 贰年 </w:t>
      </w:r>
      <w:r>
        <w:rPr>
          <w:rFonts w:ascii="华文宋体" w:eastAsia="华文宋体" w:hAnsi="华文宋体" w:cs="华文宋体" w:hint="eastAsia"/>
          <w:color w:val="000000"/>
          <w:sz w:val="24"/>
        </w:rPr>
        <w:t>。</w:t>
      </w:r>
    </w:p>
    <w:p w:rsidR="005536B4" w:rsidRDefault="00000000">
      <w:pPr>
        <w:spacing w:line="400" w:lineRule="exact"/>
        <w:ind w:leftChars="200" w:left="420" w:firstLineChars="50" w:firstLine="120"/>
        <w:rPr>
          <w:rFonts w:ascii="华文宋体" w:eastAsia="华文宋体" w:hAnsi="华文宋体" w:cs="华文宋体" w:hint="eastAsia"/>
          <w:color w:val="000000"/>
          <w:sz w:val="24"/>
        </w:rPr>
      </w:pPr>
      <w:r>
        <w:rPr>
          <w:rFonts w:ascii="华文宋体" w:eastAsia="华文宋体" w:hAnsi="华文宋体" w:cs="华文宋体" w:hint="eastAsia"/>
          <w:b/>
          <w:bCs/>
          <w:color w:val="000000"/>
          <w:sz w:val="24"/>
        </w:rPr>
        <w:t>三、质量保修责任</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w:t>
      </w:r>
      <w:r>
        <w:rPr>
          <w:rFonts w:ascii="华文宋体" w:eastAsia="华文宋体" w:hAnsi="华文宋体" w:cs="华文宋体" w:hint="eastAsia"/>
          <w:sz w:val="24"/>
        </w:rPr>
        <w:t>．</w:t>
      </w:r>
      <w:r>
        <w:rPr>
          <w:rFonts w:ascii="华文宋体" w:eastAsia="华文宋体" w:hAnsi="华文宋体" w:cs="华文宋体" w:hint="eastAsia"/>
          <w:color w:val="000000"/>
          <w:sz w:val="24"/>
        </w:rPr>
        <w:t>属于保修范围、内容的项目，乙方应当在接到保修通知之日起2天内派人保修。乙方不在约定期限内派人保修的，甲方可以委托他人修理，修理费用从质保金中扣除；</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w:t>
      </w:r>
      <w:r>
        <w:rPr>
          <w:rFonts w:ascii="华文宋体" w:eastAsia="华文宋体" w:hAnsi="华文宋体" w:cs="华文宋体" w:hint="eastAsia"/>
          <w:sz w:val="24"/>
        </w:rPr>
        <w:t>．</w:t>
      </w:r>
      <w:r>
        <w:rPr>
          <w:rFonts w:ascii="华文宋体" w:eastAsia="华文宋体" w:hAnsi="华文宋体" w:cs="华文宋体" w:hint="eastAsia"/>
          <w:color w:val="000000"/>
          <w:sz w:val="24"/>
        </w:rPr>
        <w:t>发生紧急事故需抢修的，乙方在接到事故通知后，应当立即到达事故现场抢修；</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w:t>
      </w:r>
      <w:r>
        <w:rPr>
          <w:rFonts w:ascii="华文宋体" w:eastAsia="华文宋体" w:hAnsi="华文宋体" w:cs="华文宋体" w:hint="eastAsia"/>
          <w:sz w:val="24"/>
        </w:rPr>
        <w:t>．</w:t>
      </w:r>
      <w:r>
        <w:rPr>
          <w:rFonts w:ascii="华文宋体" w:eastAsia="华文宋体" w:hAnsi="华文宋体" w:cs="华文宋体" w:hint="eastAsia"/>
          <w:color w:val="000000"/>
          <w:sz w:val="24"/>
        </w:rPr>
        <w:t>对于涉及安全的质量问题，应当按照《建设工程质量管理条例》的规定，立即向业主方、当地建设行政主管部门和民航局方有关部门报告，采取安全防范措施，并由原设计人或者具有相应资质等级的设计人提出保修方案，承包人实施保修；</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4. 因乙方原因致使工程在合理期内造成人身和财产损害的，乙方承担损害赔偿责任；</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5. 乙方对质量保修期满两年内除甲供材外，承担供应维持设备正常运转所必须的附件、配件、工具和消耗品等；</w:t>
      </w:r>
    </w:p>
    <w:p w:rsidR="005536B4" w:rsidRDefault="00000000">
      <w:pPr>
        <w:spacing w:line="400" w:lineRule="exact"/>
        <w:ind w:leftChars="50" w:left="105" w:firstLineChars="205" w:firstLine="492"/>
        <w:rPr>
          <w:rFonts w:ascii="华文宋体" w:eastAsia="华文宋体" w:hAnsi="华文宋体" w:cs="华文宋体" w:hint="eastAsia"/>
          <w:color w:val="000000"/>
          <w:sz w:val="24"/>
        </w:rPr>
      </w:pPr>
      <w:r>
        <w:rPr>
          <w:rFonts w:ascii="华文宋体" w:eastAsia="华文宋体" w:hAnsi="华文宋体" w:cs="华文宋体" w:hint="eastAsia"/>
          <w:sz w:val="24"/>
        </w:rPr>
        <w:t>6．</w:t>
      </w:r>
      <w:r>
        <w:rPr>
          <w:rFonts w:ascii="华文宋体" w:eastAsia="华文宋体" w:hAnsi="华文宋体" w:cs="华文宋体" w:hint="eastAsia"/>
          <w:color w:val="000000"/>
          <w:sz w:val="24"/>
        </w:rPr>
        <w:t>质量保修完成后，乙方应向甲方提供由业主方组织验收签字确认的维修单。</w:t>
      </w:r>
    </w:p>
    <w:p w:rsidR="005536B4" w:rsidRDefault="00000000">
      <w:pPr>
        <w:spacing w:line="400" w:lineRule="exact"/>
        <w:ind w:firstLineChars="200" w:firstLine="480"/>
        <w:rPr>
          <w:rFonts w:ascii="华文宋体" w:eastAsia="华文宋体" w:hAnsi="华文宋体" w:cs="华文宋体" w:hint="eastAsia"/>
          <w:b/>
          <w:bCs/>
          <w:color w:val="000000"/>
          <w:sz w:val="24"/>
        </w:rPr>
      </w:pPr>
      <w:r>
        <w:rPr>
          <w:rFonts w:ascii="华文宋体" w:eastAsia="华文宋体" w:hAnsi="华文宋体" w:cs="华文宋体" w:hint="eastAsia"/>
          <w:b/>
          <w:bCs/>
          <w:color w:val="000000"/>
          <w:sz w:val="24"/>
        </w:rPr>
        <w:t>四、保修费用</w:t>
      </w:r>
    </w:p>
    <w:p w:rsidR="005536B4" w:rsidRDefault="00000000">
      <w:pPr>
        <w:spacing w:line="400" w:lineRule="exact"/>
        <w:ind w:firstLineChars="200" w:firstLine="480"/>
        <w:rPr>
          <w:rFonts w:ascii="华文宋体" w:eastAsia="华文宋体" w:hAnsi="华文宋体" w:cs="华文宋体" w:hint="eastAsia"/>
          <w:b/>
          <w:bCs/>
          <w:color w:val="000000"/>
          <w:sz w:val="24"/>
        </w:rPr>
      </w:pPr>
      <w:r>
        <w:rPr>
          <w:rFonts w:ascii="华文宋体" w:eastAsia="华文宋体" w:hAnsi="华文宋体" w:cs="华文宋体" w:hint="eastAsia"/>
          <w:b/>
          <w:bCs/>
          <w:color w:val="000000"/>
          <w:sz w:val="24"/>
        </w:rPr>
        <w:t>双方约定工程质量保修金为合同最终审定结算价的</w:t>
      </w:r>
      <w:r>
        <w:rPr>
          <w:rFonts w:ascii="华文宋体" w:eastAsia="华文宋体" w:hAnsi="华文宋体" w:cs="华文宋体" w:hint="eastAsia"/>
          <w:b/>
          <w:bCs/>
          <w:sz w:val="24"/>
          <w:u w:val="single"/>
        </w:rPr>
        <w:t>0</w:t>
      </w:r>
      <w:r>
        <w:rPr>
          <w:rFonts w:ascii="华文宋体" w:eastAsia="华文宋体" w:hAnsi="华文宋体" w:cs="华文宋体" w:hint="eastAsia"/>
          <w:b/>
          <w:bCs/>
          <w:color w:val="000000"/>
          <w:sz w:val="24"/>
        </w:rPr>
        <w:t>。</w:t>
      </w:r>
    </w:p>
    <w:p w:rsidR="005536B4" w:rsidRDefault="00000000">
      <w:pPr>
        <w:spacing w:line="400" w:lineRule="exact"/>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 xml:space="preserve">　　保修费用由造成质量缺陷的责任方承担。</w:t>
      </w:r>
    </w:p>
    <w:p w:rsidR="005536B4" w:rsidRDefault="00000000">
      <w:pPr>
        <w:spacing w:line="400" w:lineRule="exact"/>
        <w:jc w:val="left"/>
        <w:rPr>
          <w:rFonts w:ascii="华文宋体" w:eastAsia="华文宋体" w:hAnsi="华文宋体" w:cs="华文宋体" w:hint="eastAsia"/>
          <w:color w:val="000000"/>
          <w:sz w:val="24"/>
          <w:u w:val="single"/>
        </w:rPr>
      </w:pPr>
      <w:r>
        <w:rPr>
          <w:rFonts w:ascii="华文宋体" w:eastAsia="华文宋体" w:hAnsi="华文宋体" w:cs="华文宋体" w:hint="eastAsia"/>
          <w:b/>
          <w:bCs/>
          <w:color w:val="000000"/>
          <w:sz w:val="24"/>
        </w:rPr>
        <w:t xml:space="preserve">    五、双方约定的其他工程质量保修事项：</w:t>
      </w:r>
      <w:r>
        <w:rPr>
          <w:rFonts w:ascii="华文宋体" w:eastAsia="华文宋体" w:hAnsi="华文宋体" w:cs="华文宋体" w:hint="eastAsia"/>
          <w:color w:val="000000"/>
          <w:sz w:val="24"/>
          <w:u w:val="single"/>
        </w:rPr>
        <w:t xml:space="preserve">          /        </w:t>
      </w:r>
      <w:r>
        <w:rPr>
          <w:rFonts w:ascii="华文宋体" w:eastAsia="华文宋体" w:hAnsi="华文宋体" w:cs="华文宋体" w:hint="eastAsia"/>
          <w:color w:val="000000"/>
          <w:sz w:val="24"/>
        </w:rPr>
        <w:t>。</w:t>
      </w:r>
    </w:p>
    <w:p w:rsidR="005536B4" w:rsidRDefault="00000000">
      <w:pPr>
        <w:spacing w:line="400" w:lineRule="exact"/>
        <w:ind w:firstLineChars="190" w:firstLine="456"/>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工程质量保修书由甲方、乙方在签订工程承包协议书时共同签署，作为施工合同附</w:t>
      </w:r>
      <w:r>
        <w:rPr>
          <w:rFonts w:ascii="华文宋体" w:eastAsia="华文宋体" w:hAnsi="华文宋体" w:cs="华文宋体" w:hint="eastAsia"/>
          <w:color w:val="000000"/>
          <w:sz w:val="24"/>
        </w:rPr>
        <w:lastRenderedPageBreak/>
        <w:t>件，其有效期限至保修期满。</w:t>
      </w:r>
    </w:p>
    <w:p w:rsidR="005536B4" w:rsidRDefault="005536B4">
      <w:pPr>
        <w:spacing w:line="400" w:lineRule="exact"/>
        <w:ind w:firstLine="420"/>
        <w:rPr>
          <w:rFonts w:ascii="华文宋体" w:eastAsia="华文宋体" w:hAnsi="华文宋体" w:cs="华文宋体" w:hint="eastAsia"/>
          <w:color w:val="000000"/>
          <w:sz w:val="24"/>
        </w:rPr>
      </w:pPr>
    </w:p>
    <w:tbl>
      <w:tblPr>
        <w:tblW w:w="0" w:type="auto"/>
        <w:tblLook w:val="04A0" w:firstRow="1" w:lastRow="0" w:firstColumn="1" w:lastColumn="0" w:noHBand="0" w:noVBand="1"/>
      </w:tblPr>
      <w:tblGrid>
        <w:gridCol w:w="4551"/>
        <w:gridCol w:w="4523"/>
      </w:tblGrid>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甲方（盖章）：</w:t>
            </w:r>
            <w:r>
              <w:rPr>
                <w:rFonts w:ascii="华文宋体" w:eastAsia="华文宋体" w:hAnsi="华文宋体"/>
                <w:bCs/>
                <w:sz w:val="24"/>
              </w:rPr>
              <w:t>南京禄口国际机场空港科技有限公司</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乙方（盖章）：</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法定代表人</w:t>
            </w:r>
          </w:p>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或授权代表（签字）：</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法定代表人</w:t>
            </w:r>
          </w:p>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或授权代表（签字）：</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地址：</w:t>
            </w:r>
            <w:r>
              <w:rPr>
                <w:rFonts w:ascii="华文宋体" w:eastAsia="华文宋体" w:hAnsi="华文宋体" w:cs="华文宋体" w:hint="eastAsia"/>
                <w:color w:val="000000" w:themeColor="text1"/>
                <w:sz w:val="24"/>
                <w:szCs w:val="24"/>
              </w:rPr>
              <w:t>南京市江宁区天元西路199号东部机场集团10楼</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地址：</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 xml:space="preserve">联系人： </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联系人：</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电</w:t>
            </w:r>
            <w:r>
              <w:rPr>
                <w:rFonts w:ascii="华文宋体" w:eastAsia="华文宋体" w:hAnsi="华文宋体"/>
                <w:bCs/>
                <w:sz w:val="24"/>
              </w:rPr>
              <w:t xml:space="preserve">  </w:t>
            </w:r>
            <w:r>
              <w:rPr>
                <w:rFonts w:ascii="华文宋体" w:eastAsia="华文宋体" w:hAnsi="华文宋体" w:hint="eastAsia"/>
                <w:bCs/>
                <w:sz w:val="24"/>
              </w:rPr>
              <w:t>话：</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电</w:t>
            </w:r>
            <w:r>
              <w:rPr>
                <w:rFonts w:ascii="华文宋体" w:eastAsia="华文宋体" w:hAnsi="华文宋体"/>
                <w:bCs/>
                <w:sz w:val="24"/>
              </w:rPr>
              <w:t xml:space="preserve">  </w:t>
            </w:r>
            <w:r>
              <w:rPr>
                <w:rFonts w:ascii="华文宋体" w:eastAsia="华文宋体" w:hAnsi="华文宋体" w:hint="eastAsia"/>
                <w:bCs/>
                <w:sz w:val="24"/>
              </w:rPr>
              <w:t>话：</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开户银行：招商银行南京湖南路支行</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开户银行：</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帐</w:t>
            </w:r>
            <w:r>
              <w:rPr>
                <w:rFonts w:ascii="华文宋体" w:eastAsia="华文宋体" w:hAnsi="华文宋体"/>
                <w:bCs/>
                <w:sz w:val="24"/>
              </w:rPr>
              <w:t xml:space="preserve">  </w:t>
            </w:r>
            <w:r>
              <w:rPr>
                <w:rFonts w:ascii="华文宋体" w:eastAsia="华文宋体" w:hAnsi="华文宋体" w:hint="eastAsia"/>
                <w:bCs/>
                <w:sz w:val="24"/>
              </w:rPr>
              <w:t>号：570900483510703</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帐</w:t>
            </w:r>
            <w:r>
              <w:rPr>
                <w:rFonts w:ascii="华文宋体" w:eastAsia="华文宋体" w:hAnsi="华文宋体"/>
                <w:bCs/>
                <w:sz w:val="24"/>
              </w:rPr>
              <w:t xml:space="preserve">  </w:t>
            </w:r>
            <w:r>
              <w:rPr>
                <w:rFonts w:ascii="华文宋体" w:eastAsia="华文宋体" w:hAnsi="华文宋体" w:hint="eastAsia"/>
                <w:bCs/>
                <w:sz w:val="24"/>
              </w:rPr>
              <w:t>号：</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纳税登记号：</w:t>
            </w:r>
            <w:r>
              <w:rPr>
                <w:rFonts w:ascii="华文宋体" w:eastAsia="华文宋体" w:hAnsi="华文宋体"/>
                <w:bCs/>
                <w:sz w:val="24"/>
              </w:rPr>
              <w:t>913200007140930345</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纳税登记号：</w:t>
            </w:r>
          </w:p>
        </w:tc>
      </w:tr>
      <w:tr w:rsidR="005536B4">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 xml:space="preserve">日 </w:t>
            </w:r>
            <w:r>
              <w:rPr>
                <w:rFonts w:ascii="华文宋体" w:eastAsia="华文宋体" w:hAnsi="华文宋体"/>
                <w:bCs/>
                <w:sz w:val="24"/>
              </w:rPr>
              <w:t xml:space="preserve"> </w:t>
            </w:r>
            <w:r>
              <w:rPr>
                <w:rFonts w:ascii="华文宋体" w:eastAsia="华文宋体" w:hAnsi="华文宋体" w:hint="eastAsia"/>
                <w:bCs/>
                <w:sz w:val="24"/>
              </w:rPr>
              <w:t xml:space="preserve">期： </w:t>
            </w:r>
            <w:r>
              <w:rPr>
                <w:rFonts w:ascii="华文宋体" w:eastAsia="华文宋体" w:hAnsi="华文宋体"/>
                <w:bCs/>
                <w:sz w:val="24"/>
              </w:rPr>
              <w:t xml:space="preserve">   </w:t>
            </w:r>
            <w:r>
              <w:rPr>
                <w:rFonts w:ascii="华文宋体" w:eastAsia="华文宋体" w:hAnsi="华文宋体" w:hint="eastAsia"/>
                <w:bCs/>
                <w:sz w:val="24"/>
              </w:rPr>
              <w:t xml:space="preserve">年 </w:t>
            </w:r>
            <w:r>
              <w:rPr>
                <w:rFonts w:ascii="华文宋体" w:eastAsia="华文宋体" w:hAnsi="华文宋体"/>
                <w:bCs/>
                <w:sz w:val="24"/>
              </w:rPr>
              <w:t xml:space="preserve">  </w:t>
            </w:r>
            <w:r>
              <w:rPr>
                <w:rFonts w:ascii="华文宋体" w:eastAsia="华文宋体" w:hAnsi="华文宋体" w:hint="eastAsia"/>
                <w:bCs/>
                <w:sz w:val="24"/>
              </w:rPr>
              <w:t xml:space="preserve">月 </w:t>
            </w:r>
            <w:r>
              <w:rPr>
                <w:rFonts w:ascii="华文宋体" w:eastAsia="华文宋体" w:hAnsi="华文宋体"/>
                <w:bCs/>
                <w:sz w:val="24"/>
              </w:rPr>
              <w:t xml:space="preserve">  </w:t>
            </w:r>
            <w:r>
              <w:rPr>
                <w:rFonts w:ascii="华文宋体" w:eastAsia="华文宋体" w:hAnsi="华文宋体" w:hint="eastAsia"/>
                <w:bCs/>
                <w:sz w:val="24"/>
              </w:rPr>
              <w:t>日</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 xml:space="preserve">日 </w:t>
            </w:r>
            <w:r>
              <w:rPr>
                <w:rFonts w:ascii="华文宋体" w:eastAsia="华文宋体" w:hAnsi="华文宋体"/>
                <w:bCs/>
                <w:sz w:val="24"/>
              </w:rPr>
              <w:t xml:space="preserve"> </w:t>
            </w:r>
            <w:r>
              <w:rPr>
                <w:rFonts w:ascii="华文宋体" w:eastAsia="华文宋体" w:hAnsi="华文宋体" w:hint="eastAsia"/>
                <w:bCs/>
                <w:sz w:val="24"/>
              </w:rPr>
              <w:t xml:space="preserve">期： </w:t>
            </w:r>
            <w:r>
              <w:rPr>
                <w:rFonts w:ascii="华文宋体" w:eastAsia="华文宋体" w:hAnsi="华文宋体"/>
                <w:bCs/>
                <w:sz w:val="24"/>
              </w:rPr>
              <w:t xml:space="preserve">   </w:t>
            </w:r>
            <w:r>
              <w:rPr>
                <w:rFonts w:ascii="华文宋体" w:eastAsia="华文宋体" w:hAnsi="华文宋体" w:hint="eastAsia"/>
                <w:bCs/>
                <w:sz w:val="24"/>
              </w:rPr>
              <w:t xml:space="preserve">年 </w:t>
            </w:r>
            <w:r>
              <w:rPr>
                <w:rFonts w:ascii="华文宋体" w:eastAsia="华文宋体" w:hAnsi="华文宋体"/>
                <w:bCs/>
                <w:sz w:val="24"/>
              </w:rPr>
              <w:t xml:space="preserve">  </w:t>
            </w:r>
            <w:r>
              <w:rPr>
                <w:rFonts w:ascii="华文宋体" w:eastAsia="华文宋体" w:hAnsi="华文宋体" w:hint="eastAsia"/>
                <w:bCs/>
                <w:sz w:val="24"/>
              </w:rPr>
              <w:t xml:space="preserve">月 </w:t>
            </w:r>
            <w:r>
              <w:rPr>
                <w:rFonts w:ascii="华文宋体" w:eastAsia="华文宋体" w:hAnsi="华文宋体"/>
                <w:bCs/>
                <w:sz w:val="24"/>
              </w:rPr>
              <w:t xml:space="preserve">  </w:t>
            </w:r>
            <w:r>
              <w:rPr>
                <w:rFonts w:ascii="华文宋体" w:eastAsia="华文宋体" w:hAnsi="华文宋体" w:hint="eastAsia"/>
                <w:bCs/>
                <w:sz w:val="24"/>
              </w:rPr>
              <w:t>日</w:t>
            </w:r>
          </w:p>
        </w:tc>
      </w:tr>
    </w:tbl>
    <w:p w:rsidR="005536B4" w:rsidRDefault="005536B4">
      <w:pPr>
        <w:rPr>
          <w:rFonts w:ascii="华文宋体" w:eastAsia="华文宋体" w:hAnsi="华文宋体" w:cs="华文宋体" w:hint="eastAsia"/>
          <w:color w:val="000000"/>
          <w:sz w:val="28"/>
          <w:szCs w:val="28"/>
        </w:rPr>
      </w:pPr>
    </w:p>
    <w:p w:rsidR="005536B4" w:rsidRDefault="005536B4">
      <w:pPr>
        <w:rPr>
          <w:rFonts w:ascii="华文宋体" w:eastAsia="华文宋体" w:hAnsi="华文宋体" w:cs="华文宋体" w:hint="eastAsia"/>
          <w:color w:val="000000"/>
          <w:sz w:val="28"/>
          <w:szCs w:val="28"/>
        </w:rPr>
      </w:pPr>
    </w:p>
    <w:p w:rsidR="005536B4" w:rsidRDefault="005536B4">
      <w:pPr>
        <w:rPr>
          <w:rFonts w:ascii="华文宋体" w:eastAsia="华文宋体" w:hAnsi="华文宋体" w:cs="华文宋体" w:hint="eastAsia"/>
          <w:color w:val="000000"/>
          <w:sz w:val="28"/>
          <w:szCs w:val="28"/>
        </w:rPr>
      </w:pPr>
    </w:p>
    <w:p w:rsidR="005536B4" w:rsidRDefault="005536B4">
      <w:pPr>
        <w:rPr>
          <w:rFonts w:ascii="华文宋体" w:eastAsia="华文宋体" w:hAnsi="华文宋体" w:cs="华文宋体" w:hint="eastAsia"/>
          <w:color w:val="000000"/>
          <w:sz w:val="28"/>
          <w:szCs w:val="28"/>
        </w:rPr>
      </w:pPr>
    </w:p>
    <w:p w:rsidR="005536B4" w:rsidRDefault="005536B4">
      <w:pPr>
        <w:rPr>
          <w:rFonts w:ascii="华文宋体" w:eastAsia="华文宋体" w:hAnsi="华文宋体" w:cs="华文宋体" w:hint="eastAsia"/>
          <w:color w:val="000000"/>
          <w:sz w:val="28"/>
          <w:szCs w:val="28"/>
        </w:rPr>
      </w:pPr>
    </w:p>
    <w:p w:rsidR="005536B4" w:rsidRDefault="005536B4">
      <w:pPr>
        <w:rPr>
          <w:rFonts w:ascii="华文宋体" w:eastAsia="华文宋体" w:hAnsi="华文宋体" w:cs="华文宋体" w:hint="eastAsia"/>
          <w:color w:val="000000"/>
          <w:sz w:val="28"/>
          <w:szCs w:val="28"/>
        </w:rPr>
      </w:pPr>
    </w:p>
    <w:p w:rsidR="005536B4" w:rsidRDefault="005536B4">
      <w:pPr>
        <w:rPr>
          <w:rFonts w:ascii="华文宋体" w:eastAsia="华文宋体" w:hAnsi="华文宋体" w:cs="华文宋体" w:hint="eastAsia"/>
          <w:color w:val="000000"/>
          <w:sz w:val="28"/>
          <w:szCs w:val="28"/>
        </w:rPr>
      </w:pPr>
    </w:p>
    <w:p w:rsidR="005536B4" w:rsidRDefault="005536B4">
      <w:pPr>
        <w:rPr>
          <w:rFonts w:ascii="华文宋体" w:eastAsia="华文宋体" w:hAnsi="华文宋体" w:cs="华文宋体" w:hint="eastAsia"/>
          <w:color w:val="000000"/>
          <w:sz w:val="28"/>
          <w:szCs w:val="28"/>
        </w:rPr>
      </w:pPr>
    </w:p>
    <w:p w:rsidR="005536B4" w:rsidRDefault="005536B4">
      <w:pPr>
        <w:jc w:val="center"/>
        <w:rPr>
          <w:rFonts w:ascii="华文宋体" w:eastAsia="华文宋体" w:hAnsi="华文宋体" w:cs="华文宋体" w:hint="eastAsia"/>
          <w:b/>
          <w:sz w:val="32"/>
          <w:szCs w:val="32"/>
        </w:rPr>
      </w:pPr>
    </w:p>
    <w:p w:rsidR="005536B4" w:rsidRDefault="005536B4">
      <w:pPr>
        <w:jc w:val="center"/>
        <w:rPr>
          <w:rFonts w:ascii="华文宋体" w:eastAsia="华文宋体" w:hAnsi="华文宋体" w:cs="华文宋体" w:hint="eastAsia"/>
          <w:b/>
          <w:sz w:val="32"/>
          <w:szCs w:val="32"/>
        </w:rPr>
      </w:pPr>
    </w:p>
    <w:p w:rsidR="005536B4" w:rsidRDefault="005536B4">
      <w:pPr>
        <w:jc w:val="center"/>
        <w:rPr>
          <w:rFonts w:ascii="华文宋体" w:eastAsia="华文宋体" w:hAnsi="华文宋体" w:cs="华文宋体" w:hint="eastAsia"/>
          <w:b/>
          <w:sz w:val="32"/>
          <w:szCs w:val="32"/>
        </w:rPr>
      </w:pPr>
    </w:p>
    <w:p w:rsidR="005536B4" w:rsidRDefault="005536B4">
      <w:pPr>
        <w:jc w:val="center"/>
        <w:rPr>
          <w:rFonts w:ascii="华文宋体" w:eastAsia="华文宋体" w:hAnsi="华文宋体" w:cs="华文宋体" w:hint="eastAsia"/>
          <w:b/>
          <w:sz w:val="32"/>
          <w:szCs w:val="32"/>
        </w:rPr>
      </w:pPr>
    </w:p>
    <w:p w:rsidR="005536B4" w:rsidRDefault="005536B4">
      <w:pPr>
        <w:jc w:val="center"/>
        <w:rPr>
          <w:rFonts w:ascii="华文宋体" w:eastAsia="华文宋体" w:hAnsi="华文宋体" w:cs="华文宋体" w:hint="eastAsia"/>
          <w:b/>
          <w:sz w:val="32"/>
          <w:szCs w:val="32"/>
        </w:rPr>
      </w:pPr>
    </w:p>
    <w:p w:rsidR="005536B4" w:rsidRDefault="005536B4">
      <w:pPr>
        <w:jc w:val="center"/>
        <w:rPr>
          <w:rFonts w:ascii="华文宋体" w:eastAsia="华文宋体" w:hAnsi="华文宋体" w:cs="华文宋体" w:hint="eastAsia"/>
          <w:b/>
          <w:sz w:val="32"/>
          <w:szCs w:val="32"/>
        </w:rPr>
      </w:pPr>
    </w:p>
    <w:p w:rsidR="005536B4" w:rsidRDefault="00000000">
      <w:pPr>
        <w:rPr>
          <w:rFonts w:ascii="华文宋体" w:eastAsia="华文宋体" w:hAnsi="华文宋体" w:cs="华文宋体" w:hint="eastAsia"/>
          <w:b/>
          <w:sz w:val="32"/>
          <w:szCs w:val="32"/>
        </w:rPr>
      </w:pPr>
      <w:r>
        <w:rPr>
          <w:rFonts w:ascii="华文宋体" w:eastAsia="华文宋体" w:hAnsi="华文宋体" w:cs="华文宋体" w:hint="eastAsia"/>
          <w:b/>
          <w:sz w:val="32"/>
          <w:szCs w:val="32"/>
        </w:rPr>
        <w:br w:type="page"/>
      </w:r>
    </w:p>
    <w:p w:rsidR="005536B4" w:rsidRDefault="00000000">
      <w:pPr>
        <w:jc w:val="center"/>
        <w:rPr>
          <w:rFonts w:ascii="华文宋体" w:eastAsia="华文宋体" w:hAnsi="华文宋体" w:cs="华文宋体" w:hint="eastAsia"/>
          <w:b/>
          <w:sz w:val="32"/>
          <w:szCs w:val="32"/>
        </w:rPr>
      </w:pPr>
      <w:r>
        <w:rPr>
          <w:rFonts w:ascii="华文宋体" w:eastAsia="华文宋体" w:hAnsi="华文宋体" w:cs="华文宋体" w:hint="eastAsia"/>
          <w:b/>
          <w:sz w:val="32"/>
          <w:szCs w:val="32"/>
        </w:rPr>
        <w:lastRenderedPageBreak/>
        <w:t>廉政合同</w:t>
      </w:r>
    </w:p>
    <w:p w:rsidR="005536B4" w:rsidRDefault="00000000">
      <w:pPr>
        <w:spacing w:line="400" w:lineRule="exact"/>
        <w:rPr>
          <w:rFonts w:ascii="华文宋体" w:eastAsia="华文宋体" w:hAnsi="华文宋体" w:cs="华文宋体" w:hint="eastAsia"/>
          <w:b/>
          <w:color w:val="000000"/>
          <w:sz w:val="28"/>
          <w:szCs w:val="28"/>
          <w:u w:val="single"/>
        </w:rPr>
      </w:pPr>
      <w:r>
        <w:rPr>
          <w:rFonts w:ascii="华文宋体" w:eastAsia="华文宋体" w:hAnsi="华文宋体" w:cs="华文宋体" w:hint="eastAsia"/>
          <w:color w:val="000000"/>
          <w:sz w:val="28"/>
          <w:szCs w:val="28"/>
        </w:rPr>
        <w:t>甲方（全称）：</w:t>
      </w:r>
      <w:r>
        <w:rPr>
          <w:rFonts w:ascii="华文宋体" w:eastAsia="华文宋体" w:hAnsi="华文宋体" w:cs="华文宋体" w:hint="eastAsia"/>
          <w:b/>
          <w:color w:val="000000"/>
          <w:sz w:val="28"/>
          <w:szCs w:val="28"/>
          <w:u w:val="single"/>
        </w:rPr>
        <w:t>南京禄口国际机场空港科技有限公司</w:t>
      </w:r>
    </w:p>
    <w:p w:rsidR="005536B4" w:rsidRDefault="00000000">
      <w:pPr>
        <w:spacing w:line="400" w:lineRule="exact"/>
        <w:rPr>
          <w:rFonts w:ascii="华文宋体" w:eastAsia="华文宋体" w:hAnsi="华文宋体" w:cs="华文宋体" w:hint="eastAsia"/>
          <w:b/>
          <w:bCs/>
          <w:sz w:val="28"/>
          <w:szCs w:val="28"/>
          <w:u w:val="single"/>
        </w:rPr>
      </w:pPr>
      <w:r>
        <w:rPr>
          <w:rFonts w:ascii="华文宋体" w:eastAsia="华文宋体" w:hAnsi="华文宋体" w:cs="华文宋体" w:hint="eastAsia"/>
          <w:color w:val="000000"/>
          <w:sz w:val="28"/>
          <w:szCs w:val="28"/>
        </w:rPr>
        <w:t>乙方（全称）：</w:t>
      </w:r>
      <w:r>
        <w:rPr>
          <w:rFonts w:ascii="华文宋体" w:eastAsia="华文宋体" w:hAnsi="华文宋体" w:cs="华文宋体" w:hint="eastAsia"/>
          <w:b/>
          <w:bCs/>
          <w:kern w:val="0"/>
          <w:sz w:val="28"/>
          <w:szCs w:val="28"/>
          <w:u w:val="single"/>
        </w:rPr>
        <w:t xml:space="preserve">                                </w:t>
      </w:r>
    </w:p>
    <w:p w:rsidR="005536B4" w:rsidRDefault="005536B4">
      <w:pPr>
        <w:rPr>
          <w:rFonts w:ascii="华文宋体" w:eastAsia="华文宋体" w:hAnsi="华文宋体" w:cs="华文宋体" w:hint="eastAsia"/>
          <w:color w:val="000000"/>
          <w:sz w:val="24"/>
        </w:rPr>
      </w:pP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为了保持廉洁自律的工作作风，防止各种不正当行为的发生，根据国家有关建设工程承发包、货物采购和廉洁建设的各项规定，特订立本合同如下：</w:t>
      </w:r>
    </w:p>
    <w:p w:rsidR="005536B4" w:rsidRDefault="00000000">
      <w:pPr>
        <w:adjustRightInd w:val="0"/>
        <w:snapToGrid w:val="0"/>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一、甲乙双方应自觉遵守国家关于建设工程承发包、货物采购施工等工作规则以及有关廉政建设的各项规定。</w:t>
      </w:r>
    </w:p>
    <w:p w:rsidR="005536B4" w:rsidRDefault="00000000">
      <w:pPr>
        <w:adjustRightInd w:val="0"/>
        <w:snapToGrid w:val="0"/>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二、甲方及其工作人员不得以任何形式向乙方索要和收受回扣等好处费。</w:t>
      </w:r>
    </w:p>
    <w:p w:rsidR="005536B4" w:rsidRDefault="00000000">
      <w:pPr>
        <w:adjustRightInd w:val="0"/>
        <w:snapToGrid w:val="0"/>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三、甲方工作人员应当保持与乙方的正常业务交往，不得接受乙方的礼金，有价证券和贵重物品，不得在乙方报销任何应由个人支付的费用。</w:t>
      </w:r>
    </w:p>
    <w:p w:rsidR="005536B4" w:rsidRDefault="00000000">
      <w:pPr>
        <w:adjustRightInd w:val="0"/>
        <w:snapToGrid w:val="0"/>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四、甲方工作人员不得参加可能对公正执行公务有影响的宴请和娱乐活动。</w:t>
      </w:r>
    </w:p>
    <w:p w:rsidR="005536B4" w:rsidRDefault="00000000">
      <w:pPr>
        <w:adjustRightInd w:val="0"/>
        <w:snapToGrid w:val="0"/>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五、甲方工作人员不得要求或者接受乙方为其住房装修、婚丧嫁娶、家属和子女的工作安排以及出国等提供方便。</w:t>
      </w:r>
    </w:p>
    <w:p w:rsidR="005536B4" w:rsidRDefault="00000000">
      <w:pPr>
        <w:adjustRightInd w:val="0"/>
        <w:snapToGrid w:val="0"/>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六、甲方工作人员不得向乙方介绍家属或者亲友从事与甲方工程建设、货物采购有关的材料设备供应、工程分包等经济活动。</w:t>
      </w:r>
    </w:p>
    <w:p w:rsidR="005536B4" w:rsidRDefault="00000000">
      <w:pPr>
        <w:adjustRightInd w:val="0"/>
        <w:snapToGrid w:val="0"/>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七、乙方应当通过正常途径开展业务工作，不得为获取某些不正当利益而向甲方工作人员赠送礼金、有价证券和贵重物品等。</w:t>
      </w:r>
    </w:p>
    <w:p w:rsidR="005536B4" w:rsidRDefault="00000000">
      <w:pPr>
        <w:adjustRightInd w:val="0"/>
        <w:snapToGrid w:val="0"/>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八、乙方不得为谋取私利擅自与甲方工作人员就工程承包、工程费用、材料设备供应、工程变动、工程验收、工程质量问题处理、货物采购等进行私下商谈或达成默契。</w:t>
      </w:r>
    </w:p>
    <w:p w:rsidR="005536B4" w:rsidRDefault="00000000">
      <w:pPr>
        <w:adjustRightInd w:val="0"/>
        <w:snapToGrid w:val="0"/>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九、乙方不得以洽谈业务、签订经济合同为借口、邀请甲方工作人员外出旅游和进入营业性高档娱乐场所。</w:t>
      </w:r>
    </w:p>
    <w:p w:rsidR="005536B4" w:rsidRDefault="00000000">
      <w:pPr>
        <w:adjustRightInd w:val="0"/>
        <w:snapToGrid w:val="0"/>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十、乙方不得为甲方单位和个人购置或者提供通讯工具、交通工具、家电、高档办公用品等物品。</w:t>
      </w:r>
    </w:p>
    <w:p w:rsidR="005536B4" w:rsidRDefault="00000000">
      <w:pPr>
        <w:adjustRightInd w:val="0"/>
        <w:snapToGrid w:val="0"/>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十一、乙方如发现甲方工作人员有违反上述合同者，应向甲方领导或甲方上级单位举报，甲方不得找任何借口对乙方进行报复。</w:t>
      </w:r>
    </w:p>
    <w:p w:rsidR="005536B4" w:rsidRDefault="00000000">
      <w:pPr>
        <w:adjustRightInd w:val="0"/>
        <w:snapToGrid w:val="0"/>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十二、甲方发现乙方有违反合同或者采用不正当的手段行贿甲方工作人员，甲方根据具</w:t>
      </w:r>
      <w:r>
        <w:rPr>
          <w:rFonts w:ascii="华文宋体" w:eastAsia="华文宋体" w:hAnsi="华文宋体" w:cs="华文宋体" w:hint="eastAsia"/>
          <w:color w:val="000000"/>
          <w:sz w:val="24"/>
        </w:rPr>
        <w:lastRenderedPageBreak/>
        <w:t>体情节和造成的后果追究乙方合同1%到5%的违约金。由此给甲方单位造成的损失均由乙方承担，乙方用不正当手段获取的非法所得由甲方单位予以追缴。</w:t>
      </w:r>
    </w:p>
    <w:p w:rsidR="005536B4" w:rsidRDefault="00000000">
      <w:pPr>
        <w:spacing w:line="360" w:lineRule="auto"/>
        <w:jc w:val="left"/>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十三、本廉洁合同作</w:t>
      </w:r>
      <w:r>
        <w:rPr>
          <w:rFonts w:ascii="华文宋体" w:eastAsia="华文宋体" w:hAnsi="华文宋体" w:cs="华文宋体" w:hint="eastAsia"/>
          <w:sz w:val="24"/>
        </w:rPr>
        <w:t>为</w:t>
      </w:r>
      <w:r>
        <w:rPr>
          <w:rFonts w:ascii="华文宋体" w:eastAsia="华文宋体" w:hAnsi="华文宋体" w:cs="华文宋体" w:hint="eastAsia"/>
          <w:sz w:val="24"/>
          <w:u w:val="single"/>
        </w:rPr>
        <w:t xml:space="preserve">                   </w:t>
      </w:r>
      <w:r>
        <w:rPr>
          <w:rFonts w:ascii="华文宋体" w:eastAsia="华文宋体" w:hAnsi="华文宋体" w:cs="华文宋体" w:hint="eastAsia"/>
          <w:sz w:val="24"/>
        </w:rPr>
        <w:t>合同的</w:t>
      </w:r>
      <w:r>
        <w:rPr>
          <w:rFonts w:ascii="华文宋体" w:eastAsia="华文宋体" w:hAnsi="华文宋体" w:cs="华文宋体" w:hint="eastAsia"/>
          <w:color w:val="000000"/>
          <w:sz w:val="24"/>
        </w:rPr>
        <w:t>附件，与工程承发包、货物采购、劳务施工合同具有同等法律效力。经协议双方签署后生效。</w:t>
      </w:r>
    </w:p>
    <w:p w:rsidR="005536B4" w:rsidRDefault="00000000">
      <w:pPr>
        <w:jc w:val="left"/>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十四、廉政合同由甲方、乙方在签订工程承包协议书时共同签署，作为施工合同附件。</w:t>
      </w:r>
    </w:p>
    <w:p w:rsidR="005536B4" w:rsidRDefault="005536B4">
      <w:pPr>
        <w:jc w:val="center"/>
        <w:rPr>
          <w:rFonts w:ascii="华文宋体" w:eastAsia="华文宋体" w:hAnsi="华文宋体" w:cs="华文宋体" w:hint="eastAsia"/>
          <w:color w:val="000000"/>
          <w:sz w:val="24"/>
        </w:rPr>
      </w:pPr>
    </w:p>
    <w:tbl>
      <w:tblPr>
        <w:tblW w:w="0" w:type="auto"/>
        <w:tblLook w:val="04A0" w:firstRow="1" w:lastRow="0" w:firstColumn="1" w:lastColumn="0" w:noHBand="0" w:noVBand="1"/>
      </w:tblPr>
      <w:tblGrid>
        <w:gridCol w:w="4534"/>
        <w:gridCol w:w="4540"/>
      </w:tblGrid>
      <w:tr w:rsidR="005536B4">
        <w:trPr>
          <w:trHeight w:val="1076"/>
        </w:trPr>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甲方（盖章）：</w:t>
            </w:r>
            <w:r>
              <w:rPr>
                <w:rFonts w:ascii="华文宋体" w:eastAsia="华文宋体" w:hAnsi="华文宋体"/>
                <w:bCs/>
                <w:sz w:val="24"/>
              </w:rPr>
              <w:t>南京禄口国际机场空港科技有限公司</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乙方（盖章）：</w:t>
            </w:r>
          </w:p>
        </w:tc>
      </w:tr>
      <w:tr w:rsidR="005536B4">
        <w:trPr>
          <w:trHeight w:val="1431"/>
        </w:trPr>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法定代表人</w:t>
            </w:r>
          </w:p>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或授权代表（签字）：</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法定代表人</w:t>
            </w:r>
          </w:p>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或授权代表（签字）：</w:t>
            </w:r>
          </w:p>
        </w:tc>
      </w:tr>
      <w:tr w:rsidR="005536B4">
        <w:trPr>
          <w:trHeight w:val="578"/>
        </w:trPr>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 xml:space="preserve">日 </w:t>
            </w:r>
            <w:r>
              <w:rPr>
                <w:rFonts w:ascii="华文宋体" w:eastAsia="华文宋体" w:hAnsi="华文宋体"/>
                <w:bCs/>
                <w:sz w:val="24"/>
              </w:rPr>
              <w:t xml:space="preserve"> </w:t>
            </w:r>
            <w:r>
              <w:rPr>
                <w:rFonts w:ascii="华文宋体" w:eastAsia="华文宋体" w:hAnsi="华文宋体" w:hint="eastAsia"/>
                <w:bCs/>
                <w:sz w:val="24"/>
              </w:rPr>
              <w:t xml:space="preserve">期： </w:t>
            </w:r>
            <w:r>
              <w:rPr>
                <w:rFonts w:ascii="华文宋体" w:eastAsia="华文宋体" w:hAnsi="华文宋体"/>
                <w:bCs/>
                <w:sz w:val="24"/>
              </w:rPr>
              <w:t xml:space="preserve">   </w:t>
            </w:r>
            <w:r>
              <w:rPr>
                <w:rFonts w:ascii="华文宋体" w:eastAsia="华文宋体" w:hAnsi="华文宋体" w:hint="eastAsia"/>
                <w:bCs/>
                <w:sz w:val="24"/>
              </w:rPr>
              <w:t xml:space="preserve">年 </w:t>
            </w:r>
            <w:r>
              <w:rPr>
                <w:rFonts w:ascii="华文宋体" w:eastAsia="华文宋体" w:hAnsi="华文宋体"/>
                <w:bCs/>
                <w:sz w:val="24"/>
              </w:rPr>
              <w:t xml:space="preserve">  </w:t>
            </w:r>
            <w:r>
              <w:rPr>
                <w:rFonts w:ascii="华文宋体" w:eastAsia="华文宋体" w:hAnsi="华文宋体" w:hint="eastAsia"/>
                <w:bCs/>
                <w:sz w:val="24"/>
              </w:rPr>
              <w:t xml:space="preserve">月 </w:t>
            </w:r>
            <w:r>
              <w:rPr>
                <w:rFonts w:ascii="华文宋体" w:eastAsia="华文宋体" w:hAnsi="华文宋体"/>
                <w:bCs/>
                <w:sz w:val="24"/>
              </w:rPr>
              <w:t xml:space="preserve">  </w:t>
            </w:r>
            <w:r>
              <w:rPr>
                <w:rFonts w:ascii="华文宋体" w:eastAsia="华文宋体" w:hAnsi="华文宋体" w:hint="eastAsia"/>
                <w:bCs/>
                <w:sz w:val="24"/>
              </w:rPr>
              <w:t>日</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 xml:space="preserve">日 </w:t>
            </w:r>
            <w:r>
              <w:rPr>
                <w:rFonts w:ascii="华文宋体" w:eastAsia="华文宋体" w:hAnsi="华文宋体"/>
                <w:bCs/>
                <w:sz w:val="24"/>
              </w:rPr>
              <w:t xml:space="preserve"> </w:t>
            </w:r>
            <w:r>
              <w:rPr>
                <w:rFonts w:ascii="华文宋体" w:eastAsia="华文宋体" w:hAnsi="华文宋体" w:hint="eastAsia"/>
                <w:bCs/>
                <w:sz w:val="24"/>
              </w:rPr>
              <w:t xml:space="preserve">期： </w:t>
            </w:r>
            <w:r>
              <w:rPr>
                <w:rFonts w:ascii="华文宋体" w:eastAsia="华文宋体" w:hAnsi="华文宋体"/>
                <w:bCs/>
                <w:sz w:val="24"/>
              </w:rPr>
              <w:t xml:space="preserve">   </w:t>
            </w:r>
            <w:r>
              <w:rPr>
                <w:rFonts w:ascii="华文宋体" w:eastAsia="华文宋体" w:hAnsi="华文宋体" w:hint="eastAsia"/>
                <w:bCs/>
                <w:sz w:val="24"/>
              </w:rPr>
              <w:t xml:space="preserve">年 </w:t>
            </w:r>
            <w:r>
              <w:rPr>
                <w:rFonts w:ascii="华文宋体" w:eastAsia="华文宋体" w:hAnsi="华文宋体"/>
                <w:bCs/>
                <w:sz w:val="24"/>
              </w:rPr>
              <w:t xml:space="preserve">  </w:t>
            </w:r>
            <w:r>
              <w:rPr>
                <w:rFonts w:ascii="华文宋体" w:eastAsia="华文宋体" w:hAnsi="华文宋体" w:hint="eastAsia"/>
                <w:bCs/>
                <w:sz w:val="24"/>
              </w:rPr>
              <w:t xml:space="preserve">月 </w:t>
            </w:r>
            <w:r>
              <w:rPr>
                <w:rFonts w:ascii="华文宋体" w:eastAsia="华文宋体" w:hAnsi="华文宋体"/>
                <w:bCs/>
                <w:sz w:val="24"/>
              </w:rPr>
              <w:t xml:space="preserve">  </w:t>
            </w:r>
            <w:r>
              <w:rPr>
                <w:rFonts w:ascii="华文宋体" w:eastAsia="华文宋体" w:hAnsi="华文宋体" w:hint="eastAsia"/>
                <w:bCs/>
                <w:sz w:val="24"/>
              </w:rPr>
              <w:t>日</w:t>
            </w:r>
          </w:p>
        </w:tc>
      </w:tr>
    </w:tbl>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5536B4">
      <w:pPr>
        <w:spacing w:line="360" w:lineRule="auto"/>
        <w:ind w:firstLineChars="2150" w:firstLine="5160"/>
        <w:rPr>
          <w:rFonts w:ascii="华文宋体" w:eastAsia="华文宋体" w:hAnsi="华文宋体" w:cs="华文宋体" w:hint="eastAsia"/>
          <w:color w:val="000000"/>
          <w:sz w:val="24"/>
        </w:rPr>
      </w:pPr>
    </w:p>
    <w:p w:rsidR="005536B4" w:rsidRDefault="00000000">
      <w:pPr>
        <w:jc w:val="center"/>
        <w:rPr>
          <w:b/>
          <w:sz w:val="36"/>
          <w:szCs w:val="36"/>
        </w:rPr>
      </w:pPr>
      <w:r>
        <w:rPr>
          <w:rFonts w:hint="eastAsia"/>
          <w:b/>
          <w:sz w:val="36"/>
          <w:szCs w:val="36"/>
        </w:rPr>
        <w:lastRenderedPageBreak/>
        <w:t>工程安全生产协议书</w:t>
      </w:r>
    </w:p>
    <w:p w:rsidR="005536B4" w:rsidRDefault="00000000">
      <w:pPr>
        <w:spacing w:line="400" w:lineRule="exact"/>
        <w:rPr>
          <w:rFonts w:ascii="华文宋体" w:eastAsia="华文宋体" w:hAnsi="华文宋体" w:cs="华文宋体" w:hint="eastAsia"/>
          <w:b/>
          <w:color w:val="000000"/>
          <w:sz w:val="28"/>
          <w:szCs w:val="28"/>
          <w:u w:val="single"/>
        </w:rPr>
      </w:pPr>
      <w:r>
        <w:rPr>
          <w:rFonts w:ascii="华文宋体" w:eastAsia="华文宋体" w:hAnsi="华文宋体" w:cs="华文宋体" w:hint="eastAsia"/>
          <w:color w:val="000000"/>
          <w:sz w:val="28"/>
          <w:szCs w:val="28"/>
        </w:rPr>
        <w:t>甲方（全称）：</w:t>
      </w:r>
      <w:r>
        <w:rPr>
          <w:rFonts w:ascii="华文宋体" w:eastAsia="华文宋体" w:hAnsi="华文宋体" w:cs="华文宋体" w:hint="eastAsia"/>
          <w:b/>
          <w:color w:val="000000"/>
          <w:sz w:val="28"/>
          <w:szCs w:val="28"/>
          <w:u w:val="single"/>
        </w:rPr>
        <w:t>南京禄口国际机场空港科技有限公司</w:t>
      </w:r>
    </w:p>
    <w:p w:rsidR="005536B4" w:rsidRDefault="00000000">
      <w:pPr>
        <w:spacing w:line="400" w:lineRule="exact"/>
        <w:rPr>
          <w:rFonts w:ascii="华文宋体" w:eastAsia="华文宋体" w:hAnsi="华文宋体" w:cs="华文宋体" w:hint="eastAsia"/>
          <w:b/>
          <w:bCs/>
          <w:sz w:val="28"/>
          <w:szCs w:val="28"/>
          <w:u w:val="single"/>
        </w:rPr>
      </w:pPr>
      <w:r>
        <w:rPr>
          <w:rFonts w:ascii="华文宋体" w:eastAsia="华文宋体" w:hAnsi="华文宋体" w:cs="华文宋体" w:hint="eastAsia"/>
          <w:color w:val="000000"/>
          <w:sz w:val="28"/>
          <w:szCs w:val="28"/>
        </w:rPr>
        <w:t>乙方（全称）：</w:t>
      </w:r>
      <w:r>
        <w:rPr>
          <w:rFonts w:ascii="华文宋体" w:eastAsia="华文宋体" w:hAnsi="华文宋体" w:cs="华文宋体" w:hint="eastAsia"/>
          <w:b/>
          <w:bCs/>
          <w:kern w:val="0"/>
          <w:sz w:val="28"/>
          <w:szCs w:val="28"/>
          <w:u w:val="single"/>
        </w:rPr>
        <w:t xml:space="preserve">                                </w:t>
      </w:r>
    </w:p>
    <w:p w:rsidR="005536B4" w:rsidRDefault="005536B4">
      <w:pPr>
        <w:rPr>
          <w:rFonts w:ascii="华文宋体" w:eastAsia="华文宋体" w:hAnsi="华文宋体" w:cs="华文宋体" w:hint="eastAsia"/>
          <w:color w:val="000000"/>
          <w:sz w:val="24"/>
        </w:rPr>
      </w:pP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为贯彻“安全第一，预防为主”的方针，严格执行劳动保护及安全生产的法令法规，强化安全生产管理，落实安全生产责任制，依法从严治理施工现场，确保项目施工中人员的安全及健康，确保施工顺利进行，根据国家有关法规、规定，双方作为劳务分包工程的长期合作单位，特签订本协议并约定如下：</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 xml:space="preserve"> 1. 甲乙双方必须认真贯彻国家颁发的有关劳动保护、安全生产、消防工作的方针、政策，严格执行有关劳动保护、安全生产的法律法规、标准规范。</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甲乙双方应各自建立安全管理的组织机构，明确安全生产负责人，依法配备持证上岗的专职安全管理人员，并确保人员的相对固定；应制定和遵守各工种的安全操作规程、各级安全生产职责和定期安全检查、安全教育、特种作业人员的审证考核等安全管理制度。</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3.甲乙双方在施工前要认真勘察现场, 甲方应编制相关的施工组织设计和专项安全施工组织设计，并制定施工现场安全生产保证计划和相应的安全技术措施、环境控制措施。</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属特殊项目专业分包的，乙方应按甲方总体施工组织设计的要求编制分部工程的施工组织设计、专项安全施工组织设计，报送甲方进行审核，经批准后方可实施。属常规项目专业分包的，乙方必须严格按甲方编制施工组织设计、专项安全施工组织设计和有关安全生产标准规范要求进行施工。</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4.甲乙双方的有关人员必须认真落实各级安全生产责任。</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 xml:space="preserve">5.甲乙双方均有责任确保所在施工过程中的施工区域、作业环境、操作设施设备、工具用具和劳动组织和作业人员行为等，均应符合安全生产规定的要求，处于安全受控状态。 </w:t>
      </w:r>
    </w:p>
    <w:p w:rsidR="005536B4" w:rsidRDefault="00000000">
      <w:pPr>
        <w:spacing w:line="360" w:lineRule="auto"/>
        <w:ind w:firstLineChars="200" w:firstLine="480"/>
        <w:jc w:val="left"/>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6.协议期间，乙方指派</w:t>
      </w:r>
      <w:r>
        <w:rPr>
          <w:rFonts w:ascii="华文宋体" w:eastAsia="华文宋体" w:hAnsi="华文宋体" w:cs="华文宋体" w:hint="eastAsia"/>
          <w:color w:val="000000"/>
          <w:sz w:val="24"/>
          <w:u w:val="single"/>
        </w:rPr>
        <w:t xml:space="preserve">      </w:t>
      </w:r>
      <w:r>
        <w:rPr>
          <w:rFonts w:ascii="华文宋体" w:eastAsia="华文宋体" w:hAnsi="华文宋体" w:cs="华文宋体" w:hint="eastAsia"/>
          <w:color w:val="000000"/>
          <w:sz w:val="24"/>
        </w:rPr>
        <w:t>同志，联系电话</w:t>
      </w:r>
      <w:r>
        <w:rPr>
          <w:rFonts w:ascii="华文宋体" w:eastAsia="华文宋体" w:hAnsi="华文宋体" w:cs="华文宋体" w:hint="eastAsia"/>
          <w:color w:val="000000"/>
          <w:sz w:val="24"/>
          <w:u w:val="single"/>
        </w:rPr>
        <w:t xml:space="preserve">        </w:t>
      </w:r>
      <w:r>
        <w:rPr>
          <w:rFonts w:ascii="华文宋体" w:eastAsia="华文宋体" w:hAnsi="华文宋体" w:cs="华文宋体" w:hint="eastAsia"/>
          <w:color w:val="000000"/>
          <w:sz w:val="24"/>
        </w:rPr>
        <w:t>负责本分包工程范围内的有关安全、消防工作；甲方负责检查监督乙方执行有关安全、消防规定。纳入本工程安</w:t>
      </w:r>
      <w:r>
        <w:rPr>
          <w:rFonts w:ascii="华文宋体" w:eastAsia="华文宋体" w:hAnsi="华文宋体" w:cs="华文宋体" w:hint="eastAsia"/>
          <w:color w:val="000000"/>
          <w:sz w:val="24"/>
        </w:rPr>
        <w:lastRenderedPageBreak/>
        <w:t>全管理的组织机构体系人员名录，在施工现场履行各自日常安全生产管理工作的职责。</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 xml:space="preserve">甲乙双方应经常联系，相互协助检查和处理工程施工有关的安全、防火工作，共同预防事故的发生。对本单位职工进行安全生产规章制度、安全技术知识等的教育，增强法制观念，提高职工的安全生产思想意识和自我保护能力，督促职工自觉遵守安全生产纪律、制度和法规。   </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7.甲方应在施工前，对乙方的施工管理人员进行安全生产进场教育，明确有关安全生产管理的制度、规定和有关要求；乙方施工人员应持证上岗，应对全体施工作业人员进行安全生产教育，将施工中有关安全、防火等规章制度及有关要求教育到人，并检查督促施工作业人员严格遵守认真执行。</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8.甲方应根据工程项目的内容和特点，对乙方进行工程施工和安全技术交底；乙方必须对作业班组和作业人员进行书面的安全技术交底，并按甲方要求将书面交底记录交甲方汇总。</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9.乙方在施工期间必须严格遵守安全生产管理制度的各项规定，接受甲方的监督、检查和指导。贯彻“谁施工谁负责”的原则，对于查出的事故隐患，乙方应限期整改到位。</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10. 乙方必须准确申报实际进场施工作业人员的名单，并按规定为所属的全体作业人员办理意外伤害保险事宜。</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11.乙方在施工期间，对事故隐患整改不力或屡次发生同类事故隐患的，甲方有权按规定对乙方进行停工整顿、限期整改并给予500-10000元的经济处罚。因乙方的责任，造成重大社会影响、有损于甲方声誉或乙方严重违反安全生产法律法规、标准规范经甲方多次提出整改无效的，则按工程承包合同有关条款执行，并由乙方承担相应的经济损失。</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12. 乙方在合同期间，作业人员使用的个人防护用品、施工用具，必须是质量可靠的合格产品，费用均由乙方自理。在生产操作过程中，乙方应加强监督施工现场作业人员自觉穿戴和正确使用好劳动防护用品,如安全帽、防护服、登高安全锁扣等。</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13.乙方应对所在的施工区域、作业环境、操作设施设备、工具用具等组织定期和不</w:t>
      </w:r>
      <w:r>
        <w:rPr>
          <w:rFonts w:ascii="华文宋体" w:eastAsia="华文宋体" w:hAnsi="华文宋体" w:cs="华文宋体" w:hint="eastAsia"/>
          <w:color w:val="000000"/>
          <w:sz w:val="24"/>
        </w:rPr>
        <w:lastRenderedPageBreak/>
        <w:t>定期的安全检查，发现隐患，应立即停止施工，落实整改措施后，并经验证合格后方准施工。乙方的施工场所、作业环境、设施设备、工具用具等必须符合安全要求，处于安全状态，且对施工过程中由于上述因素不良而导致的事故后果负责。</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14.乙方在施工期间所使用的各种设备均按工程合同规定执行。设备和工具的保管、维修由乙方负责，并严格执行安全操作规程。在使用过程中，用于设备、工具因素或使用操作不当而造成伤亡事故，由乙方负责。</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15.乙方自备的机械设备等设备设施，在进场使用前，应向甲方现场项目部申报，经甲乙双方共同按规定验收合格后，方可投入使用，并做好验收记录。严禁在未经验收或验收不合格的情况下投入使用，由此发生的后果均由乙方自行负责。</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16.乙方的施工作业人员，对施工现场的脚手架、各类安全防护设施、安全标志和警告牌，不得擅自拆除、更动。如确实需要拆除更动的，必须经工地施工负责人和甲乙方安全管理人员的同意，采取必要可靠的安全措施后方能拆除，严禁施工作业人员擅自拆除安全防护设施。</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17. 乙方在施工作业过程中必须执行国家《特种作业人员安全技术培训考核管理规定》，特种作业人员应经省、市、地区的特种作业安全技术考核站培训考核后持证上岗，按规定定期审证；中小型机的操作人员必须按规定做到“定机定人”有证操作；起重吊装作业人员必须遵守“十不吊”规定，严禁违章、无证操作。</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18.乙方必须严格执行防火防爆管理制度，易燃易爆场所严禁吸烟及动用明火，消防器材不准挪作他用。电焊、气焊作业应按规定办理动火手续，严格遵守“十不烧”规定；严禁使用电炉。如必须采用明火加热作业时，应取得甲方防火主管人员的同意，落实防火防中毒措施，并指派专人监护。</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19.乙方使用甲方提供的临时用电设施或电器设备，应在使用前进行检查和检测，并做好检查、检测记录；如不符合安全规定的应及时向甲方提出，甲方应积极整改，经整改合格后方可交付使用，违反本规定或不经甲方许可，擅自乱拉电气线路造成后果均由肇事方负责。</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22.乙方在施工中，应注意地下管线及高压架空线路的保护。甲方对地下管线和障碍物应详细交底。乙方应贯彻交底要求，如遇情况，应及时向甲方和有关部门联系，采取</w:t>
      </w:r>
      <w:r>
        <w:rPr>
          <w:rFonts w:ascii="华文宋体" w:eastAsia="华文宋体" w:hAnsi="华文宋体" w:cs="华文宋体" w:hint="eastAsia"/>
          <w:color w:val="000000"/>
          <w:sz w:val="24"/>
        </w:rPr>
        <w:lastRenderedPageBreak/>
        <w:t xml:space="preserve">保护措施。 </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23.在施工期间由于乙方责任原因发生的死亡、火灾、机械等重大安全事故，乙方应第一时间通知甲方，并做好紧急抢救伤员和现场保护。事故发生后，双方按国家有关事故报告的规定及时报告，并按“四不放过”的原则进行调查处理。事故损失和善后处理费用均 由乙方承担，甲方不负任何责任。由此给甲方财产造成的损失，乙方按评估价赔偿。</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24.乙方因违反有关规定而被上级部门处理的，罚款全部由乙方承担。</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25.乙方应当在进场开工前提供所有进场施工人员的施工四类保险（保额身故一百万元+意外医疗八万元人民币），保险文件复印件须加盖公章提交甲方项目负责人备查。</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26.安全管理目标：1）无因工死亡与重伤事故；2）年（月）工伤事故频率小于0.1‰；3）无社会第三者伤害事故；4）无设备、管线、火灾、交通、中毒等安全人身与重大物损事故；5）工程项目安全生产、文明施工管理满足招投标承诺或其它形式承诺的要求。</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27.所有进场人员均在进场前学习民用机场运行安全管理规定第191号、以及施工现场安全教育培训内容。</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28.我司将严格执行</w:t>
      </w:r>
      <w:r>
        <w:rPr>
          <w:rFonts w:ascii="华文宋体" w:eastAsia="华文宋体" w:hAnsi="华文宋体" w:cs="华文宋体" w:hint="eastAsia"/>
          <w:color w:val="000000"/>
          <w:sz w:val="24"/>
          <w:u w:val="single"/>
        </w:rPr>
        <w:t xml:space="preserve">                       </w:t>
      </w:r>
      <w:r>
        <w:rPr>
          <w:rFonts w:ascii="华文宋体" w:eastAsia="华文宋体" w:hAnsi="华文宋体" w:cs="华文宋体" w:hint="eastAsia"/>
          <w:color w:val="000000"/>
          <w:sz w:val="24"/>
        </w:rPr>
        <w:t>与南京禄口国际机场空港科技有限公司签证的安全协议各项内容并同意其中的各项处罚措施。</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29.若施工区域内存在多个外包单位在同一作业区域同时作业，由甲方作为安全管理牵头单位进行协调配合并负责管理外包单位。</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30.关于以上28条中提及的协议中的各项目条款均作为本协议的一部分，如果因乙方原因导致南京禄口国际机场空港科技有限公司在该项目上被罚款，均由乙方承担。</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31.在项目进行过程业主方、指挥部、监理公司、总包单位等发出与该项目有关的安全协议或安全管理规定均作为本协议的补充条款。</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32.本协议在执行过程中，如遇有与国家以及民航业的有关法规、规定不符的，均按国家有关规定执行，与业主方、总包相关规定相冲突，均按业主方、总包相关规定执行。</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33.分包单位除遵守上述要求外，在施工过程中还应严格履行以下安全生产管理制度</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分包单位应按有关规定，采取严格的安全防护措施，否则由于自身安全措施不力而造成事故的责任和因此而发生的费用由分包单位承担。非分包方责任的伤亡事故，由责</w:t>
      </w:r>
      <w:r>
        <w:rPr>
          <w:rFonts w:ascii="华文宋体" w:eastAsia="华文宋体" w:hAnsi="华文宋体" w:cs="华文宋体" w:hint="eastAsia"/>
          <w:color w:val="000000"/>
          <w:sz w:val="24"/>
        </w:rPr>
        <w:lastRenderedPageBreak/>
        <w:t>任方承担责任和有关费用；</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应熟悉并能自觉遵守、执行建设部《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工作人员的安全与健康。</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分包单位必须尊重并且服从总包方现行的有关安全生产各项规章制度和管理方式，并按经济合同有关条款加强自身管理，履行乙方责任。</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分包单位必须执行下列安全管理制度：</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（一）安全技术方案报批制度：分包单位必须执行总包方总体工程施工组织设计和安全技术方案。分包单位自行编制的单项作业安全防护措施，须报总包方审批后方可执行，若改变原方案必须重新报批。</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（二）分包单位必须执行安全技术交底制度、班前安全活动制度，并做好跟踪检查管理工作。</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（三）分包单位必须执行各级安全教育培训以及持证上岗制度；</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1.分包单位项目经理、主管安全生产经理、技术负责人须接受安全培训、考试合格后办理分包单位安全资格审查认可证后方可组织施工；</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2.分包单位的施工员、机械、物资等部门负责人以及各专业安全管理人员等部门负责人须接受安全技术培训，持证上岗；</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3.分包单位工人入场一律接受三级安全教育，考试合格后方准进入现场施工，如果分包单位的人员需要变动，必须按规定进行教育、考核合格后方可上岗；</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4.分包单位的特种作业人员的配置必须满足施工需要，并持有有效证件和当地劳动部门核发的特种作业临时操作证，持证上岗。</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5.分包单位工人变换施工现场或工种时，要进行转场和转换工种教育；</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分包单位必须执行总包方的安全检查制度：</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1.分包单位必须虚心接受总包方以及其上级主管部门和各级政府、各行业主管部门的安全生产检查，否则造成的罚款等损失均由分包方承担；</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2.分包单位必须按照总包方的要求建立自身的定期和不定期的安全生产检查制度，</w:t>
      </w:r>
      <w:r>
        <w:rPr>
          <w:rFonts w:ascii="华文宋体" w:eastAsia="华文宋体" w:hAnsi="华文宋体" w:cs="华文宋体" w:hint="eastAsia"/>
          <w:color w:val="000000"/>
          <w:sz w:val="24"/>
        </w:rPr>
        <w:lastRenderedPageBreak/>
        <w:t>并且严格贯彻实施；</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3.分包单位必须设立专职安全人员实施日常安全生产检查制度及工长、班长跟班检查制度和班组自检制度。</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分包单位必须严格执行检查整改消项制度。</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分包单位必须执行安全防护措施、设备验收制度和施工作业转换后的交接检验制度；</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1.分包单位自带的各类施工机械设备，必须是国家正规厂家的产品，且机械性能良好、各种安全防护装置齐全、灵敏、可靠，按规定办理安装、验收、备案等各种手续后，方可使用。</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2.分包单位的中小型机械设备和一般防护设施执行自检后报上级方有关部门验收，合格后方可使用；</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分包单位的大型防护设施和大型机械设备，在自检的基础上申报总包方，接受专职部门的专业验收；分包单位必须按规定提供设备技术数据，防护装置技术性能，设备履历档案以及防护设施支搭（安装）方案，其方案必须满足总包方所在地方政府有关规定。</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分包单位须执行安全防护验收表和施工变化后交接检验制度。</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分包单位必须执行个人劳动防护用品定期定量供应制度。</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分包单位必须预防和治理职业伤害与中毒事故。</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分包单位必须严格执行职工因工伤亡报告制度；</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1.分包单位职工在施工现场从事施工过程中所发生的伤害事故为工伤事故；</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如果发生因工伤亡事故，分包单位应在1小时内，以最快的方式通知总包方的项目主管领导，向其报告事故的详情。由总包方通过正常渠道及时逐级上报上级有关部门，同时积极组织抢救工作采取相应的措施，保护好现场，如因抢救伤员必须移动现场设备、设施者要做好记录或拍照，总包方为抢救提供必要条件；</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3.分包单位要积极配合总包方、上级部门、政府部门对事故的调查和现场勘查。凡因分包方隐瞒不报、做伪证或擅自拆毁事故现场，所造成的一切后果均由分包方承担；</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4.分包单位须承担因为分包单位的原因造成的安全事故的经济责任和法律责任；</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5.如果发生因工伤亡事故，分包单位应积极配合总包方做好事故的善后处理工作，</w:t>
      </w:r>
      <w:r>
        <w:rPr>
          <w:rFonts w:ascii="华文宋体" w:eastAsia="华文宋体" w:hAnsi="华文宋体" w:cs="华文宋体" w:hint="eastAsia"/>
          <w:color w:val="000000"/>
          <w:sz w:val="24"/>
        </w:rPr>
        <w:lastRenderedPageBreak/>
        <w:t>伤亡人员为分包方人员的，分包单位应直接负责伤亡者及其家属的接待善后工作，因此发生的资金费用由分包单位先行支付，因不能积极配合总包方对事故进行善后处理而产生的一切后果由分包方自负。</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分包单位必须执行安全工作奖罚制度：分包单位要教育和约束自己的职工严格遵守施工现场安全管理规定，对遵章守纪者给予表扬和奖励，对违章作业、违章指挥、违反劳动纪律和规章制度者给予处罚。</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分包单位必须执行安全防范制度：</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1.分包单位要对分包工程范围内工作人员的安全负责；</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2.分包单位必须采取一切严密的、符合安全标准的预防措施，确保所有工作场所的安全，不得存在危及工人安全和健康的危险情况，并保证建筑工地所有人员或附近人员免遭工地可能发生的一切危险；</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3.分包单位的专业分包商和他在现场雇佣的所有人员都应全面遵守各种适用于工程或任何临建的相关法律或规定的安全施工条款；</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4.施工现场内，分包单位必须按总包方的要求，在工人可能经过的每一个工作场所和其他地方均应提供充足和适用的照明，必要时要提供手提式照明设备；</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5.总包方有权要求立刻撤走现场内的任何分包队伍中没有适当理由而又不遵守、执行地方政府相关部门及行业主管部门发布的安全条例和指令的人员，无论在任何情况下，此人不得再雇佣于现场，除非事先有总包方的书面同意；</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6.施工现场和工人操作面，必须严格按国家、政府规定的安全生产、文明施工标准搞好防护工作，保证工人有安全可靠、卫生的工作环境，严禁违章作业、违章指挥；</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7.对不符合安全规定的，总包方安全管理人员有权要求停工和强行整改使之达到安全标准，所须费用从工程款中加倍扣除；</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8.凡重要劳动防护用品，必须购买正规厂家生产的合格产品。如：安全帽、安全带、安全网、漏电保护器、电焊机二次线保护器、配电箱、五芯电缆、脚手架扣件等；</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9.分包单位应给所属职工提供必须的和有效的安全用品，如：安全帽、安全带等，若必要时还须配戴面罩、眼罩、护耳、绝缘手套等的个人人身防护设备；</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10.已获批准的安全管理方案及条例的副本，由分包单位编制并且分发至所有分包方</w:t>
      </w:r>
      <w:r>
        <w:rPr>
          <w:rFonts w:ascii="华文宋体" w:eastAsia="华文宋体" w:hAnsi="华文宋体" w:cs="华文宋体" w:hint="eastAsia"/>
          <w:color w:val="000000"/>
          <w:sz w:val="24"/>
        </w:rPr>
        <w:lastRenderedPageBreak/>
        <w:t>施工的工作场所，业主指示或法律要求的其他文件、标语、警示牌等物品，具体由总包方决定；</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11.分包单位应指定至少一名合格的且有经验的安全人员负责安全方案和措施得到实施。</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消防保卫工作要求：</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一）必须认真遵守国家的有关法律、法规及建设部和当地政府、建委颁发的有关治安、消防、交通安全管理规定及条例，分包单位应严格按总包方消防保卫制度以及总包方施工现场消防保卫的特殊要求组织施工，并接受总包方的安全检查，对总包方所签发的隐患整改通知，分包方应在总包方指定的期限内立即整改完毕，逾期不改或整改不符合总包方的要求，总包方有权按规定对分包方进行经济处罚；</w:t>
      </w:r>
    </w:p>
    <w:p w:rsidR="005536B4" w:rsidRDefault="00000000">
      <w:pPr>
        <w:spacing w:line="360" w:lineRule="auto"/>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 xml:space="preserve">   （二）须配备至少一名专（兼）职消防保卫管理人员，负责本单位的消防保卫工作；分包单位管理以及自身防范措施不利或分包方工人责任造成的案件、火灾、交通事故（含施工现场内）等灾害事故，事故经济责任、事故法律责任以及事故的善后处理均由分包方独自承担，因此给总包方造成的经济损失由分包方负责赔偿，总包方可对其处罚。</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现场文明施工及其人员行为的管理：</w:t>
      </w:r>
    </w:p>
    <w:p w:rsidR="005536B4" w:rsidRDefault="00000000">
      <w:pPr>
        <w:spacing w:line="360" w:lineRule="auto"/>
        <w:ind w:firstLineChars="100" w:firstLine="24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（一）分包单位必须遵守现场安全文明施工的各项管理规定，在设施投入、现场布置、人员管理等方面要符合总包方的要求，按总包方的规定执行；</w:t>
      </w:r>
    </w:p>
    <w:p w:rsidR="005536B4" w:rsidRDefault="00000000">
      <w:pPr>
        <w:spacing w:line="360" w:lineRule="auto"/>
        <w:ind w:firstLineChars="100" w:firstLine="24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（二）分包单位应采取一切合理的措施，防止其劳务人员发生任何违法或妨碍治安的行为，保持安定局面并且保护工程周围人员和财产不受上述行为的危害，否则由此造成的一切损失和费用均由分包方自己负责；</w:t>
      </w:r>
    </w:p>
    <w:p w:rsidR="005536B4" w:rsidRDefault="00000000">
      <w:pPr>
        <w:spacing w:line="360" w:lineRule="auto"/>
        <w:ind w:firstLineChars="100" w:firstLine="24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三）分包单位应按照总包方要求建立全工地有关文明安全施工、消防保卫、环保卫生、料具管理和环境保护等方面的各项管理规章制度，同时必须按照要求，采取有效的防扰民、防噪声、防空气污染、防道路遗洒和垃圾清运等措施；</w:t>
      </w:r>
    </w:p>
    <w:p w:rsidR="005536B4" w:rsidRDefault="00000000">
      <w:pPr>
        <w:spacing w:line="360" w:lineRule="auto"/>
        <w:ind w:firstLineChars="100" w:firstLine="24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（四）分包单位必须严格执行保安制度、门卫管理制度，工人和管理人员要举止文明、行为规范、遵章守纪、对人有礼貌，切忌上班喝酒、寻衅闹事；</w:t>
      </w:r>
    </w:p>
    <w:p w:rsidR="005536B4" w:rsidRDefault="00000000">
      <w:pPr>
        <w:spacing w:line="360" w:lineRule="auto"/>
        <w:ind w:firstLineChars="100" w:firstLine="24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（五）分包单位在施工现场应按照国家、地方政府及行业管理部门有关规定，配置相应数量的专职安全管理人员，专门负责施工现场安全生产的监督、检查以及因工伤亡事</w:t>
      </w:r>
      <w:r>
        <w:rPr>
          <w:rFonts w:ascii="华文宋体" w:eastAsia="华文宋体" w:hAnsi="华文宋体" w:cs="华文宋体" w:hint="eastAsia"/>
          <w:color w:val="000000"/>
          <w:sz w:val="24"/>
        </w:rPr>
        <w:lastRenderedPageBreak/>
        <w:t>故处理工作，分包单位应赋予安全管理人员相应的权利，坚决贯彻“安全第一、预防为主”的方针；</w:t>
      </w:r>
    </w:p>
    <w:p w:rsidR="005536B4" w:rsidRDefault="00000000">
      <w:pPr>
        <w:spacing w:line="360" w:lineRule="auto"/>
        <w:ind w:firstLineChars="100" w:firstLine="24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六）分包单位应严格执行国家的法律法规，采取适当的预防措施，以保证其劳务人员的安全、卫生、健康，在整个合同期间，自始自终在工人所在的施工现场和住所，配有医务人员、紧急抢救人员和设备，并且采取适当的措施以预防传染病，并提供应有的福利以及卫生条件。</w:t>
      </w:r>
    </w:p>
    <w:p w:rsidR="005536B4" w:rsidRDefault="00000000">
      <w:pPr>
        <w:spacing w:line="360" w:lineRule="auto"/>
        <w:ind w:firstLineChars="200" w:firstLine="480"/>
        <w:rPr>
          <w:rFonts w:ascii="华文宋体" w:eastAsia="华文宋体" w:hAnsi="华文宋体" w:cs="华文宋体" w:hint="eastAsia"/>
          <w:color w:val="000000"/>
          <w:sz w:val="24"/>
        </w:rPr>
      </w:pPr>
      <w:r>
        <w:rPr>
          <w:rFonts w:ascii="华文宋体" w:eastAsia="华文宋体" w:hAnsi="华文宋体" w:cs="华文宋体" w:hint="eastAsia"/>
          <w:color w:val="000000"/>
          <w:sz w:val="24"/>
        </w:rPr>
        <w:t>33.本协议正本一式二份，双方各执一份。经双方签字、盖章生效，有效期为协议生效之日起一年内。</w:t>
      </w:r>
    </w:p>
    <w:p w:rsidR="005536B4" w:rsidRDefault="005536B4">
      <w:pPr>
        <w:pStyle w:val="a4"/>
        <w:ind w:firstLine="420"/>
        <w:rPr>
          <w:rFonts w:hint="eastAsia"/>
        </w:rPr>
      </w:pPr>
    </w:p>
    <w:tbl>
      <w:tblPr>
        <w:tblW w:w="0" w:type="auto"/>
        <w:tblLook w:val="04A0" w:firstRow="1" w:lastRow="0" w:firstColumn="1" w:lastColumn="0" w:noHBand="0" w:noVBand="1"/>
      </w:tblPr>
      <w:tblGrid>
        <w:gridCol w:w="4534"/>
        <w:gridCol w:w="4540"/>
      </w:tblGrid>
      <w:tr w:rsidR="005536B4">
        <w:trPr>
          <w:trHeight w:val="1076"/>
        </w:trPr>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甲方（盖章）：</w:t>
            </w:r>
            <w:r>
              <w:rPr>
                <w:rFonts w:ascii="华文宋体" w:eastAsia="华文宋体" w:hAnsi="华文宋体"/>
                <w:bCs/>
                <w:sz w:val="24"/>
              </w:rPr>
              <w:t>南京禄口国际机场空港科技有限公司</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乙方（盖章）：</w:t>
            </w:r>
          </w:p>
        </w:tc>
      </w:tr>
      <w:tr w:rsidR="005536B4">
        <w:trPr>
          <w:trHeight w:val="1431"/>
        </w:trPr>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法定代表人</w:t>
            </w:r>
          </w:p>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或授权代表（签字）：</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法定代表人</w:t>
            </w:r>
          </w:p>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或授权代表（签字）：</w:t>
            </w:r>
          </w:p>
        </w:tc>
      </w:tr>
      <w:tr w:rsidR="005536B4">
        <w:trPr>
          <w:trHeight w:val="578"/>
        </w:trPr>
        <w:tc>
          <w:tcPr>
            <w:tcW w:w="4612"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 xml:space="preserve">日 </w:t>
            </w:r>
            <w:r>
              <w:rPr>
                <w:rFonts w:ascii="华文宋体" w:eastAsia="华文宋体" w:hAnsi="华文宋体"/>
                <w:bCs/>
                <w:sz w:val="24"/>
              </w:rPr>
              <w:t xml:space="preserve"> </w:t>
            </w:r>
            <w:r>
              <w:rPr>
                <w:rFonts w:ascii="华文宋体" w:eastAsia="华文宋体" w:hAnsi="华文宋体" w:hint="eastAsia"/>
                <w:bCs/>
                <w:sz w:val="24"/>
              </w:rPr>
              <w:t xml:space="preserve">期： </w:t>
            </w:r>
            <w:r>
              <w:rPr>
                <w:rFonts w:ascii="华文宋体" w:eastAsia="华文宋体" w:hAnsi="华文宋体"/>
                <w:bCs/>
                <w:sz w:val="24"/>
              </w:rPr>
              <w:t xml:space="preserve">   </w:t>
            </w:r>
            <w:r>
              <w:rPr>
                <w:rFonts w:ascii="华文宋体" w:eastAsia="华文宋体" w:hAnsi="华文宋体" w:hint="eastAsia"/>
                <w:bCs/>
                <w:sz w:val="24"/>
              </w:rPr>
              <w:t xml:space="preserve">年 </w:t>
            </w:r>
            <w:r>
              <w:rPr>
                <w:rFonts w:ascii="华文宋体" w:eastAsia="华文宋体" w:hAnsi="华文宋体"/>
                <w:bCs/>
                <w:sz w:val="24"/>
              </w:rPr>
              <w:t xml:space="preserve">  </w:t>
            </w:r>
            <w:r>
              <w:rPr>
                <w:rFonts w:ascii="华文宋体" w:eastAsia="华文宋体" w:hAnsi="华文宋体" w:hint="eastAsia"/>
                <w:bCs/>
                <w:sz w:val="24"/>
              </w:rPr>
              <w:t xml:space="preserve">月 </w:t>
            </w:r>
            <w:r>
              <w:rPr>
                <w:rFonts w:ascii="华文宋体" w:eastAsia="华文宋体" w:hAnsi="华文宋体"/>
                <w:bCs/>
                <w:sz w:val="24"/>
              </w:rPr>
              <w:t xml:space="preserve">  </w:t>
            </w:r>
            <w:r>
              <w:rPr>
                <w:rFonts w:ascii="华文宋体" w:eastAsia="华文宋体" w:hAnsi="华文宋体" w:hint="eastAsia"/>
                <w:bCs/>
                <w:sz w:val="24"/>
              </w:rPr>
              <w:t>日</w:t>
            </w:r>
          </w:p>
        </w:tc>
        <w:tc>
          <w:tcPr>
            <w:tcW w:w="4618" w:type="dxa"/>
            <w:shd w:val="clear" w:color="auto" w:fill="auto"/>
            <w:vAlign w:val="center"/>
          </w:tcPr>
          <w:p w:rsidR="005536B4" w:rsidRDefault="00000000">
            <w:pPr>
              <w:pStyle w:val="TOC1"/>
              <w:tabs>
                <w:tab w:val="right" w:leader="dot" w:pos="8364"/>
              </w:tabs>
              <w:snapToGrid w:val="0"/>
              <w:spacing w:line="276" w:lineRule="auto"/>
              <w:rPr>
                <w:rFonts w:ascii="华文宋体" w:eastAsia="华文宋体" w:hAnsi="华文宋体" w:hint="eastAsia"/>
                <w:bCs/>
                <w:sz w:val="24"/>
              </w:rPr>
            </w:pPr>
            <w:r>
              <w:rPr>
                <w:rFonts w:ascii="华文宋体" w:eastAsia="华文宋体" w:hAnsi="华文宋体" w:hint="eastAsia"/>
                <w:bCs/>
                <w:sz w:val="24"/>
              </w:rPr>
              <w:t xml:space="preserve">日 </w:t>
            </w:r>
            <w:r>
              <w:rPr>
                <w:rFonts w:ascii="华文宋体" w:eastAsia="华文宋体" w:hAnsi="华文宋体"/>
                <w:bCs/>
                <w:sz w:val="24"/>
              </w:rPr>
              <w:t xml:space="preserve"> </w:t>
            </w:r>
            <w:r>
              <w:rPr>
                <w:rFonts w:ascii="华文宋体" w:eastAsia="华文宋体" w:hAnsi="华文宋体" w:hint="eastAsia"/>
                <w:bCs/>
                <w:sz w:val="24"/>
              </w:rPr>
              <w:t xml:space="preserve">期： </w:t>
            </w:r>
            <w:r>
              <w:rPr>
                <w:rFonts w:ascii="华文宋体" w:eastAsia="华文宋体" w:hAnsi="华文宋体"/>
                <w:bCs/>
                <w:sz w:val="24"/>
              </w:rPr>
              <w:t xml:space="preserve">   </w:t>
            </w:r>
            <w:r>
              <w:rPr>
                <w:rFonts w:ascii="华文宋体" w:eastAsia="华文宋体" w:hAnsi="华文宋体" w:hint="eastAsia"/>
                <w:bCs/>
                <w:sz w:val="24"/>
              </w:rPr>
              <w:t xml:space="preserve">年 </w:t>
            </w:r>
            <w:r>
              <w:rPr>
                <w:rFonts w:ascii="华文宋体" w:eastAsia="华文宋体" w:hAnsi="华文宋体"/>
                <w:bCs/>
                <w:sz w:val="24"/>
              </w:rPr>
              <w:t xml:space="preserve">  </w:t>
            </w:r>
            <w:r>
              <w:rPr>
                <w:rFonts w:ascii="华文宋体" w:eastAsia="华文宋体" w:hAnsi="华文宋体" w:hint="eastAsia"/>
                <w:bCs/>
                <w:sz w:val="24"/>
              </w:rPr>
              <w:t xml:space="preserve">月 </w:t>
            </w:r>
            <w:r>
              <w:rPr>
                <w:rFonts w:ascii="华文宋体" w:eastAsia="华文宋体" w:hAnsi="华文宋体"/>
                <w:bCs/>
                <w:sz w:val="24"/>
              </w:rPr>
              <w:t xml:space="preserve">  </w:t>
            </w:r>
            <w:r>
              <w:rPr>
                <w:rFonts w:ascii="华文宋体" w:eastAsia="华文宋体" w:hAnsi="华文宋体" w:hint="eastAsia"/>
                <w:bCs/>
                <w:sz w:val="24"/>
              </w:rPr>
              <w:t>日</w:t>
            </w:r>
          </w:p>
        </w:tc>
      </w:tr>
    </w:tbl>
    <w:p w:rsidR="005536B4" w:rsidRDefault="005536B4">
      <w:pPr>
        <w:spacing w:line="440" w:lineRule="exact"/>
        <w:ind w:firstLineChars="200" w:firstLine="560"/>
        <w:rPr>
          <w:sz w:val="28"/>
          <w:szCs w:val="28"/>
        </w:rPr>
      </w:pPr>
    </w:p>
    <w:p w:rsidR="005536B4" w:rsidRDefault="005536B4">
      <w:pPr>
        <w:spacing w:line="360" w:lineRule="auto"/>
        <w:rPr>
          <w:rFonts w:ascii="华文宋体" w:eastAsia="华文宋体" w:hAnsi="华文宋体" w:cs="华文宋体" w:hint="eastAsia"/>
          <w:b/>
        </w:rPr>
      </w:pPr>
    </w:p>
    <w:p w:rsidR="005536B4" w:rsidRDefault="005536B4">
      <w:pPr>
        <w:spacing w:line="360" w:lineRule="auto"/>
        <w:rPr>
          <w:rFonts w:ascii="华文宋体" w:eastAsia="华文宋体" w:hAnsi="华文宋体" w:cs="华文宋体" w:hint="eastAsia"/>
          <w:b/>
        </w:rPr>
      </w:pPr>
    </w:p>
    <w:p w:rsidR="005536B4" w:rsidRDefault="005536B4">
      <w:pPr>
        <w:spacing w:line="360" w:lineRule="auto"/>
        <w:rPr>
          <w:rFonts w:ascii="华文宋体" w:eastAsia="华文宋体" w:hAnsi="华文宋体" w:cs="华文宋体" w:hint="eastAsia"/>
          <w:b/>
        </w:rPr>
      </w:pPr>
    </w:p>
    <w:p w:rsidR="005536B4" w:rsidRDefault="005536B4">
      <w:pPr>
        <w:spacing w:line="360" w:lineRule="auto"/>
        <w:rPr>
          <w:rFonts w:ascii="华文宋体" w:eastAsia="华文宋体" w:hAnsi="华文宋体" w:cs="华文宋体" w:hint="eastAsia"/>
          <w:b/>
        </w:rPr>
      </w:pPr>
    </w:p>
    <w:p w:rsidR="005536B4" w:rsidRDefault="005536B4">
      <w:pPr>
        <w:spacing w:line="360" w:lineRule="auto"/>
        <w:rPr>
          <w:rFonts w:ascii="华文宋体" w:eastAsia="华文宋体" w:hAnsi="华文宋体" w:cs="华文宋体" w:hint="eastAsia"/>
          <w:b/>
        </w:rPr>
      </w:pPr>
    </w:p>
    <w:p w:rsidR="005536B4" w:rsidRDefault="005536B4">
      <w:pPr>
        <w:spacing w:line="360" w:lineRule="auto"/>
        <w:rPr>
          <w:rFonts w:ascii="华文宋体" w:eastAsia="华文宋体" w:hAnsi="华文宋体" w:cs="华文宋体" w:hint="eastAsia"/>
          <w:b/>
        </w:rPr>
      </w:pPr>
    </w:p>
    <w:p w:rsidR="005536B4" w:rsidRDefault="005536B4">
      <w:pPr>
        <w:spacing w:line="360" w:lineRule="auto"/>
        <w:rPr>
          <w:rFonts w:ascii="华文宋体" w:eastAsia="华文宋体" w:hAnsi="华文宋体" w:cs="华文宋体" w:hint="eastAsia"/>
          <w:b/>
        </w:rPr>
      </w:pPr>
    </w:p>
    <w:p w:rsidR="005536B4" w:rsidRDefault="005536B4">
      <w:pPr>
        <w:spacing w:line="360" w:lineRule="auto"/>
        <w:rPr>
          <w:rFonts w:ascii="华文宋体" w:eastAsia="华文宋体" w:hAnsi="华文宋体" w:cs="华文宋体" w:hint="eastAsia"/>
          <w:b/>
        </w:rPr>
      </w:pPr>
    </w:p>
    <w:p w:rsidR="005536B4" w:rsidRDefault="005536B4">
      <w:pPr>
        <w:spacing w:line="360" w:lineRule="auto"/>
        <w:rPr>
          <w:rFonts w:ascii="华文宋体" w:eastAsia="华文宋体" w:hAnsi="华文宋体" w:cs="华文宋体" w:hint="eastAsia"/>
          <w:b/>
        </w:rPr>
      </w:pPr>
    </w:p>
    <w:p w:rsidR="005536B4" w:rsidRDefault="005536B4">
      <w:pPr>
        <w:spacing w:line="360" w:lineRule="auto"/>
        <w:rPr>
          <w:rFonts w:ascii="华文宋体" w:eastAsia="华文宋体" w:hAnsi="华文宋体" w:cs="华文宋体" w:hint="eastAsia"/>
          <w:b/>
        </w:rPr>
      </w:pPr>
    </w:p>
    <w:p w:rsidR="005536B4" w:rsidRDefault="005536B4">
      <w:pPr>
        <w:spacing w:line="360" w:lineRule="auto"/>
        <w:jc w:val="center"/>
        <w:rPr>
          <w:rFonts w:ascii="华文宋体" w:eastAsia="华文宋体" w:hAnsi="华文宋体" w:cs="华文宋体" w:hint="eastAsia"/>
          <w:color w:val="000000"/>
          <w:sz w:val="28"/>
          <w:szCs w:val="28"/>
        </w:rPr>
      </w:pPr>
    </w:p>
    <w:p w:rsidR="005536B4" w:rsidRDefault="00000000">
      <w:pPr>
        <w:rPr>
          <w:rFonts w:ascii="华文宋体" w:eastAsia="华文宋体" w:hAnsi="华文宋体" w:cs="华文宋体" w:hint="eastAsia"/>
          <w:color w:val="000000"/>
          <w:sz w:val="28"/>
          <w:szCs w:val="28"/>
        </w:rPr>
      </w:pPr>
      <w:r>
        <w:rPr>
          <w:rFonts w:ascii="华文宋体" w:eastAsia="华文宋体" w:hAnsi="华文宋体" w:cs="华文宋体" w:hint="eastAsia"/>
          <w:color w:val="000000"/>
          <w:sz w:val="28"/>
          <w:szCs w:val="28"/>
        </w:rPr>
        <w:br w:type="page"/>
      </w:r>
    </w:p>
    <w:p w:rsidR="005536B4" w:rsidRDefault="005536B4">
      <w:pPr>
        <w:pStyle w:val="a4"/>
        <w:spacing w:before="7"/>
        <w:ind w:firstLine="300"/>
        <w:rPr>
          <w:rFonts w:ascii="华文宋体" w:eastAsia="华文宋体" w:hAnsi="华文宋体" w:cs="华文宋体" w:hint="eastAsia"/>
          <w:sz w:val="15"/>
        </w:rPr>
      </w:pPr>
    </w:p>
    <w:p w:rsidR="005536B4" w:rsidRDefault="00000000">
      <w:pPr>
        <w:pStyle w:val="1"/>
        <w:numPr>
          <w:ilvl w:val="0"/>
          <w:numId w:val="0"/>
        </w:numPr>
        <w:ind w:left="432" w:hanging="432"/>
        <w:jc w:val="center"/>
        <w:rPr>
          <w:rFonts w:ascii="华文宋体" w:eastAsia="华文宋体" w:hAnsi="华文宋体" w:cs="华文宋体" w:hint="eastAsia"/>
        </w:rPr>
      </w:pPr>
      <w:bookmarkStart w:id="13" w:name="_bookmark29"/>
      <w:bookmarkStart w:id="14" w:name="第八章__投标文件格式"/>
      <w:bookmarkStart w:id="15" w:name="_Toc19627"/>
      <w:bookmarkEnd w:id="13"/>
      <w:bookmarkEnd w:id="14"/>
      <w:r>
        <w:rPr>
          <w:rFonts w:ascii="华文宋体" w:eastAsia="华文宋体" w:hAnsi="华文宋体" w:cs="华文宋体" w:hint="eastAsia"/>
        </w:rPr>
        <w:t>第五章投标文件格式</w:t>
      </w:r>
      <w:bookmarkEnd w:id="15"/>
    </w:p>
    <w:p w:rsidR="005536B4" w:rsidRDefault="005536B4">
      <w:pPr>
        <w:pStyle w:val="a4"/>
        <w:rPr>
          <w:rFonts w:ascii="华文宋体" w:eastAsia="华文宋体" w:hAnsi="华文宋体" w:cs="华文宋体" w:hint="eastAsia"/>
          <w:b/>
          <w:sz w:val="20"/>
        </w:rPr>
      </w:pPr>
    </w:p>
    <w:p w:rsidR="005536B4" w:rsidRDefault="005536B4">
      <w:pPr>
        <w:pStyle w:val="a4"/>
        <w:rPr>
          <w:rFonts w:ascii="华文宋体" w:eastAsia="华文宋体" w:hAnsi="华文宋体" w:cs="华文宋体" w:hint="eastAsia"/>
          <w:b/>
          <w:sz w:val="20"/>
        </w:rPr>
      </w:pPr>
    </w:p>
    <w:p w:rsidR="005536B4" w:rsidRDefault="005536B4">
      <w:pPr>
        <w:pStyle w:val="a4"/>
        <w:rPr>
          <w:rFonts w:ascii="华文宋体" w:eastAsia="华文宋体" w:hAnsi="华文宋体" w:cs="华文宋体" w:hint="eastAsia"/>
          <w:b/>
          <w:sz w:val="20"/>
        </w:rPr>
      </w:pPr>
    </w:p>
    <w:p w:rsidR="005536B4" w:rsidRDefault="00000000">
      <w:pPr>
        <w:tabs>
          <w:tab w:val="left" w:pos="4478"/>
        </w:tabs>
        <w:spacing w:before="234" w:line="360" w:lineRule="auto"/>
        <w:ind w:right="259"/>
        <w:jc w:val="center"/>
        <w:rPr>
          <w:rFonts w:ascii="华文宋体" w:eastAsia="华文宋体" w:hAnsi="华文宋体" w:cs="华文宋体" w:hint="eastAsia"/>
          <w:sz w:val="32"/>
        </w:rPr>
      </w:pPr>
      <w:r>
        <w:rPr>
          <w:rFonts w:ascii="华文宋体" w:eastAsia="华文宋体" w:hAnsi="华文宋体" w:cs="华文宋体" w:hint="eastAsia"/>
          <w:w w:val="99"/>
          <w:sz w:val="32"/>
          <w:u w:val="single"/>
        </w:rPr>
        <w:t xml:space="preserve"> </w:t>
      </w:r>
      <w:r>
        <w:rPr>
          <w:rFonts w:ascii="华文宋体" w:eastAsia="华文宋体" w:hAnsi="华文宋体" w:cs="华文宋体" w:hint="eastAsia"/>
          <w:sz w:val="32"/>
          <w:u w:val="single"/>
        </w:rPr>
        <w:tab/>
      </w:r>
      <w:r>
        <w:rPr>
          <w:rFonts w:ascii="华文宋体" w:eastAsia="华文宋体" w:hAnsi="华文宋体" w:cs="华文宋体" w:hint="eastAsia"/>
          <w:sz w:val="32"/>
        </w:rPr>
        <w:t>（项目名称）施工招标</w:t>
      </w:r>
    </w:p>
    <w:p w:rsidR="005536B4" w:rsidRDefault="005536B4">
      <w:pPr>
        <w:pStyle w:val="a4"/>
        <w:ind w:firstLine="420"/>
        <w:rPr>
          <w:rFonts w:ascii="华文宋体" w:eastAsia="华文宋体" w:hAnsi="华文宋体" w:cs="华文宋体" w:hint="eastAsia"/>
          <w:szCs w:val="21"/>
        </w:rPr>
      </w:pPr>
    </w:p>
    <w:p w:rsidR="005536B4" w:rsidRDefault="005536B4">
      <w:pPr>
        <w:pStyle w:val="a4"/>
        <w:ind w:firstLine="420"/>
        <w:rPr>
          <w:rFonts w:ascii="华文宋体" w:eastAsia="华文宋体" w:hAnsi="华文宋体" w:cs="华文宋体" w:hint="eastAsia"/>
          <w:szCs w:val="21"/>
        </w:rPr>
      </w:pPr>
    </w:p>
    <w:p w:rsidR="005536B4" w:rsidRDefault="005536B4">
      <w:pPr>
        <w:pStyle w:val="a4"/>
        <w:spacing w:before="3"/>
        <w:ind w:firstLine="420"/>
        <w:rPr>
          <w:rFonts w:ascii="华文宋体" w:eastAsia="华文宋体" w:hAnsi="华文宋体" w:cs="华文宋体" w:hint="eastAsia"/>
          <w:szCs w:val="21"/>
        </w:rPr>
      </w:pPr>
    </w:p>
    <w:p w:rsidR="005536B4" w:rsidRDefault="00000000">
      <w:pPr>
        <w:pStyle w:val="a4"/>
        <w:ind w:firstLineChars="0" w:firstLine="0"/>
        <w:jc w:val="center"/>
        <w:rPr>
          <w:rFonts w:ascii="华文宋体" w:eastAsia="华文宋体" w:hAnsi="华文宋体" w:cs="华文宋体" w:hint="eastAsia"/>
          <w:sz w:val="72"/>
        </w:rPr>
      </w:pPr>
      <w:r>
        <w:rPr>
          <w:rFonts w:ascii="华文宋体" w:eastAsia="华文宋体" w:hAnsi="华文宋体" w:cs="华文宋体" w:hint="eastAsia"/>
          <w:sz w:val="72"/>
        </w:rPr>
        <w:t>投</w:t>
      </w:r>
      <w:r>
        <w:rPr>
          <w:rFonts w:ascii="华文宋体" w:eastAsia="华文宋体" w:hAnsi="华文宋体" w:cs="华文宋体" w:hint="eastAsia"/>
          <w:sz w:val="72"/>
        </w:rPr>
        <w:tab/>
        <w:t>标</w:t>
      </w:r>
      <w:r>
        <w:rPr>
          <w:rFonts w:ascii="华文宋体" w:eastAsia="华文宋体" w:hAnsi="华文宋体" w:cs="华文宋体" w:hint="eastAsia"/>
          <w:sz w:val="72"/>
        </w:rPr>
        <w:tab/>
        <w:t>文</w:t>
      </w:r>
      <w:r>
        <w:rPr>
          <w:rFonts w:ascii="华文宋体" w:eastAsia="华文宋体" w:hAnsi="华文宋体" w:cs="华文宋体" w:hint="eastAsia"/>
          <w:sz w:val="72"/>
        </w:rPr>
        <w:tab/>
        <w:t>件</w:t>
      </w: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5536B4">
      <w:pPr>
        <w:rPr>
          <w:rFonts w:ascii="华文宋体" w:eastAsia="华文宋体" w:hAnsi="华文宋体" w:cs="华文宋体" w:hint="eastAsia"/>
        </w:rPr>
      </w:pPr>
    </w:p>
    <w:p w:rsidR="005536B4" w:rsidRDefault="00000000">
      <w:pPr>
        <w:tabs>
          <w:tab w:val="left" w:pos="6573"/>
        </w:tabs>
        <w:spacing w:line="360" w:lineRule="auto"/>
        <w:ind w:left="1672"/>
        <w:jc w:val="left"/>
        <w:rPr>
          <w:rFonts w:ascii="华文宋体" w:eastAsia="华文宋体" w:hAnsi="华文宋体" w:cs="华文宋体" w:hint="eastAsia"/>
          <w:sz w:val="28"/>
        </w:rPr>
      </w:pPr>
      <w:r>
        <w:rPr>
          <w:rFonts w:ascii="华文宋体" w:eastAsia="华文宋体" w:hAnsi="华文宋体" w:cs="华文宋体" w:hint="eastAsia"/>
          <w:sz w:val="28"/>
        </w:rPr>
        <w:t>投</w:t>
      </w:r>
      <w:r>
        <w:rPr>
          <w:rFonts w:ascii="华文宋体" w:eastAsia="华文宋体" w:hAnsi="华文宋体" w:cs="华文宋体" w:hint="eastAsia"/>
          <w:spacing w:val="-3"/>
          <w:sz w:val="28"/>
        </w:rPr>
        <w:t>标</w:t>
      </w:r>
      <w:r>
        <w:rPr>
          <w:rFonts w:ascii="华文宋体" w:eastAsia="华文宋体" w:hAnsi="华文宋体" w:cs="华文宋体" w:hint="eastAsia"/>
          <w:sz w:val="28"/>
        </w:rPr>
        <w:t>人：</w:t>
      </w:r>
      <w:r>
        <w:rPr>
          <w:rFonts w:ascii="华文宋体" w:eastAsia="华文宋体" w:hAnsi="华文宋体" w:cs="华文宋体" w:hint="eastAsia"/>
          <w:sz w:val="28"/>
          <w:u w:val="thick"/>
        </w:rPr>
        <w:t xml:space="preserve">                              </w:t>
      </w:r>
      <w:r>
        <w:rPr>
          <w:rFonts w:ascii="华文宋体" w:eastAsia="华文宋体" w:hAnsi="华文宋体" w:cs="华文宋体" w:hint="eastAsia"/>
          <w:sz w:val="28"/>
        </w:rPr>
        <w:t>（</w:t>
      </w:r>
      <w:r>
        <w:rPr>
          <w:rFonts w:ascii="华文宋体" w:eastAsia="华文宋体" w:hAnsi="华文宋体" w:cs="华文宋体" w:hint="eastAsia"/>
          <w:spacing w:val="-3"/>
          <w:sz w:val="28"/>
        </w:rPr>
        <w:t>盖</w:t>
      </w:r>
      <w:r>
        <w:rPr>
          <w:rFonts w:ascii="华文宋体" w:eastAsia="华文宋体" w:hAnsi="华文宋体" w:cs="华文宋体" w:hint="eastAsia"/>
          <w:sz w:val="28"/>
        </w:rPr>
        <w:t>单位</w:t>
      </w:r>
      <w:r>
        <w:rPr>
          <w:rFonts w:ascii="华文宋体" w:eastAsia="华文宋体" w:hAnsi="华文宋体" w:cs="华文宋体" w:hint="eastAsia"/>
          <w:spacing w:val="-3"/>
          <w:sz w:val="28"/>
        </w:rPr>
        <w:t>章</w:t>
      </w:r>
      <w:r>
        <w:rPr>
          <w:rFonts w:ascii="华文宋体" w:eastAsia="华文宋体" w:hAnsi="华文宋体" w:cs="华文宋体" w:hint="eastAsia"/>
          <w:sz w:val="28"/>
        </w:rPr>
        <w:t>）</w:t>
      </w:r>
    </w:p>
    <w:p w:rsidR="005536B4" w:rsidRDefault="005536B4">
      <w:pPr>
        <w:pStyle w:val="a4"/>
        <w:spacing w:before="2"/>
        <w:ind w:firstLine="440"/>
        <w:rPr>
          <w:rFonts w:ascii="华文宋体" w:eastAsia="华文宋体" w:hAnsi="华文宋体" w:cs="华文宋体" w:hint="eastAsia"/>
          <w:sz w:val="22"/>
        </w:rPr>
      </w:pPr>
    </w:p>
    <w:p w:rsidR="005536B4" w:rsidRDefault="00000000">
      <w:pPr>
        <w:tabs>
          <w:tab w:val="left" w:pos="7132"/>
        </w:tabs>
        <w:spacing w:before="1" w:line="360" w:lineRule="auto"/>
        <w:ind w:left="1672"/>
        <w:jc w:val="left"/>
        <w:rPr>
          <w:rFonts w:ascii="华文宋体" w:eastAsia="华文宋体" w:hAnsi="华文宋体" w:cs="华文宋体" w:hint="eastAsia"/>
          <w:sz w:val="28"/>
        </w:rPr>
      </w:pPr>
      <w:r>
        <w:rPr>
          <w:rFonts w:ascii="华文宋体" w:eastAsia="华文宋体" w:hAnsi="华文宋体" w:cs="华文宋体" w:hint="eastAsia"/>
          <w:sz w:val="28"/>
        </w:rPr>
        <w:t>法</w:t>
      </w:r>
      <w:r>
        <w:rPr>
          <w:rFonts w:ascii="华文宋体" w:eastAsia="华文宋体" w:hAnsi="华文宋体" w:cs="华文宋体" w:hint="eastAsia"/>
          <w:spacing w:val="-3"/>
          <w:sz w:val="28"/>
        </w:rPr>
        <w:t>定</w:t>
      </w:r>
      <w:r>
        <w:rPr>
          <w:rFonts w:ascii="华文宋体" w:eastAsia="华文宋体" w:hAnsi="华文宋体" w:cs="华文宋体" w:hint="eastAsia"/>
          <w:sz w:val="28"/>
        </w:rPr>
        <w:t>代表</w:t>
      </w:r>
      <w:r>
        <w:rPr>
          <w:rFonts w:ascii="华文宋体" w:eastAsia="华文宋体" w:hAnsi="华文宋体" w:cs="华文宋体" w:hint="eastAsia"/>
          <w:spacing w:val="-3"/>
          <w:sz w:val="28"/>
        </w:rPr>
        <w:t>人</w:t>
      </w:r>
      <w:r>
        <w:rPr>
          <w:rFonts w:ascii="华文宋体" w:eastAsia="华文宋体" w:hAnsi="华文宋体" w:cs="华文宋体" w:hint="eastAsia"/>
          <w:sz w:val="28"/>
        </w:rPr>
        <w:t>或其</w:t>
      </w:r>
      <w:r>
        <w:rPr>
          <w:rFonts w:ascii="华文宋体" w:eastAsia="华文宋体" w:hAnsi="华文宋体" w:cs="华文宋体" w:hint="eastAsia"/>
          <w:spacing w:val="-3"/>
          <w:sz w:val="28"/>
        </w:rPr>
        <w:t>委</w:t>
      </w:r>
      <w:r>
        <w:rPr>
          <w:rFonts w:ascii="华文宋体" w:eastAsia="华文宋体" w:hAnsi="华文宋体" w:cs="华文宋体" w:hint="eastAsia"/>
          <w:sz w:val="28"/>
        </w:rPr>
        <w:t>托代</w:t>
      </w:r>
      <w:r>
        <w:rPr>
          <w:rFonts w:ascii="华文宋体" w:eastAsia="华文宋体" w:hAnsi="华文宋体" w:cs="华文宋体" w:hint="eastAsia"/>
          <w:spacing w:val="-3"/>
          <w:sz w:val="28"/>
        </w:rPr>
        <w:t>理</w:t>
      </w:r>
      <w:r>
        <w:rPr>
          <w:rFonts w:ascii="华文宋体" w:eastAsia="华文宋体" w:hAnsi="华文宋体" w:cs="华文宋体" w:hint="eastAsia"/>
          <w:sz w:val="28"/>
        </w:rPr>
        <w:t>人：</w:t>
      </w:r>
      <w:r>
        <w:rPr>
          <w:rFonts w:ascii="华文宋体" w:eastAsia="华文宋体" w:hAnsi="华文宋体" w:cs="华文宋体" w:hint="eastAsia"/>
          <w:sz w:val="28"/>
          <w:u w:val="thick"/>
        </w:rPr>
        <w:t xml:space="preserve">          </w:t>
      </w:r>
      <w:r>
        <w:rPr>
          <w:rFonts w:ascii="华文宋体" w:eastAsia="华文宋体" w:hAnsi="华文宋体" w:cs="华文宋体" w:hint="eastAsia"/>
          <w:sz w:val="28"/>
        </w:rPr>
        <w:t>（</w:t>
      </w:r>
      <w:r>
        <w:rPr>
          <w:rFonts w:ascii="华文宋体" w:eastAsia="华文宋体" w:hAnsi="华文宋体" w:cs="华文宋体" w:hint="eastAsia"/>
          <w:spacing w:val="-3"/>
          <w:sz w:val="28"/>
        </w:rPr>
        <w:t>签</w:t>
      </w:r>
      <w:r>
        <w:rPr>
          <w:rFonts w:ascii="华文宋体" w:eastAsia="华文宋体" w:hAnsi="华文宋体" w:cs="华文宋体" w:hint="eastAsia"/>
          <w:sz w:val="28"/>
        </w:rPr>
        <w:t>字或</w:t>
      </w:r>
      <w:r>
        <w:rPr>
          <w:rFonts w:ascii="华文宋体" w:eastAsia="华文宋体" w:hAnsi="华文宋体" w:cs="华文宋体" w:hint="eastAsia"/>
          <w:spacing w:val="-3"/>
          <w:sz w:val="28"/>
        </w:rPr>
        <w:t>盖</w:t>
      </w:r>
      <w:r>
        <w:rPr>
          <w:rFonts w:ascii="华文宋体" w:eastAsia="华文宋体" w:hAnsi="华文宋体" w:cs="华文宋体" w:hint="eastAsia"/>
          <w:sz w:val="28"/>
        </w:rPr>
        <w:t>章）</w:t>
      </w:r>
    </w:p>
    <w:p w:rsidR="005536B4" w:rsidRDefault="00000000">
      <w:pPr>
        <w:tabs>
          <w:tab w:val="left" w:pos="1467"/>
          <w:tab w:val="left" w:pos="2727"/>
          <w:tab w:val="left" w:pos="3987"/>
        </w:tabs>
        <w:spacing w:before="62" w:line="360" w:lineRule="auto"/>
        <w:ind w:left="101"/>
        <w:jc w:val="center"/>
        <w:rPr>
          <w:rFonts w:ascii="华文宋体" w:eastAsia="华文宋体" w:hAnsi="华文宋体" w:cs="华文宋体" w:hint="eastAsia"/>
          <w:sz w:val="28"/>
        </w:rPr>
      </w:pPr>
      <w:r>
        <w:rPr>
          <w:rFonts w:ascii="华文宋体" w:eastAsia="华文宋体" w:hAnsi="华文宋体" w:cs="华文宋体" w:hint="eastAsia"/>
          <w:sz w:val="28"/>
          <w:u w:val="single"/>
        </w:rPr>
        <w:t xml:space="preserve">       </w:t>
      </w:r>
      <w:r>
        <w:rPr>
          <w:rFonts w:ascii="华文宋体" w:eastAsia="华文宋体" w:hAnsi="华文宋体" w:cs="华文宋体" w:hint="eastAsia"/>
          <w:spacing w:val="-3"/>
          <w:sz w:val="28"/>
        </w:rPr>
        <w:t>年</w:t>
      </w:r>
      <w:r>
        <w:rPr>
          <w:rFonts w:ascii="华文宋体" w:eastAsia="华文宋体" w:hAnsi="华文宋体" w:cs="华文宋体" w:hint="eastAsia"/>
          <w:spacing w:val="-3"/>
          <w:sz w:val="28"/>
          <w:u w:val="single"/>
        </w:rPr>
        <w:t xml:space="preserve">         </w:t>
      </w:r>
      <w:r>
        <w:rPr>
          <w:rFonts w:ascii="华文宋体" w:eastAsia="华文宋体" w:hAnsi="华文宋体" w:cs="华文宋体" w:hint="eastAsia"/>
          <w:spacing w:val="-3"/>
          <w:sz w:val="28"/>
        </w:rPr>
        <w:t>月</w:t>
      </w:r>
      <w:r>
        <w:rPr>
          <w:rFonts w:ascii="华文宋体" w:eastAsia="华文宋体" w:hAnsi="华文宋体" w:cs="华文宋体" w:hint="eastAsia"/>
          <w:spacing w:val="-3"/>
          <w:sz w:val="28"/>
          <w:u w:val="single"/>
        </w:rPr>
        <w:t xml:space="preserve">         </w:t>
      </w:r>
      <w:r>
        <w:rPr>
          <w:rFonts w:ascii="华文宋体" w:eastAsia="华文宋体" w:hAnsi="华文宋体" w:cs="华文宋体" w:hint="eastAsia"/>
          <w:sz w:val="28"/>
        </w:rPr>
        <w:t>日</w:t>
      </w:r>
    </w:p>
    <w:p w:rsidR="005536B4" w:rsidRDefault="005536B4">
      <w:pPr>
        <w:spacing w:line="360" w:lineRule="auto"/>
        <w:jc w:val="center"/>
        <w:rPr>
          <w:rFonts w:ascii="华文宋体" w:eastAsia="华文宋体" w:hAnsi="华文宋体" w:cs="华文宋体" w:hint="eastAsia"/>
          <w:sz w:val="28"/>
        </w:rPr>
        <w:sectPr w:rsidR="005536B4">
          <w:headerReference w:type="default" r:id="rId11"/>
          <w:footerReference w:type="default" r:id="rId12"/>
          <w:pgSz w:w="11910" w:h="16840"/>
          <w:pgMar w:top="1418" w:right="1418" w:bottom="1418" w:left="1418" w:header="748" w:footer="896" w:gutter="0"/>
          <w:cols w:space="720"/>
        </w:sectPr>
      </w:pPr>
    </w:p>
    <w:p w:rsidR="005536B4" w:rsidRDefault="00000000">
      <w:pPr>
        <w:tabs>
          <w:tab w:val="left" w:pos="696"/>
        </w:tabs>
        <w:spacing w:before="66" w:line="360" w:lineRule="auto"/>
        <w:ind w:left="97"/>
        <w:jc w:val="center"/>
        <w:rPr>
          <w:rFonts w:ascii="华文宋体" w:eastAsia="华文宋体" w:hAnsi="华文宋体" w:cs="华文宋体" w:hint="eastAsia"/>
          <w:b/>
          <w:bCs/>
          <w:sz w:val="28"/>
          <w:szCs w:val="28"/>
        </w:rPr>
      </w:pPr>
      <w:bookmarkStart w:id="16" w:name="一、投标函及投标函附录"/>
      <w:bookmarkEnd w:id="16"/>
      <w:r>
        <w:rPr>
          <w:rFonts w:ascii="华文宋体" w:eastAsia="华文宋体" w:hAnsi="华文宋体" w:cs="华文宋体" w:hint="eastAsia"/>
          <w:b/>
          <w:bCs/>
          <w:sz w:val="28"/>
          <w:szCs w:val="28"/>
        </w:rPr>
        <w:lastRenderedPageBreak/>
        <w:t>目</w:t>
      </w:r>
      <w:r>
        <w:rPr>
          <w:rFonts w:ascii="华文宋体" w:eastAsia="华文宋体" w:hAnsi="华文宋体" w:cs="华文宋体" w:hint="eastAsia"/>
          <w:b/>
          <w:bCs/>
          <w:sz w:val="28"/>
          <w:szCs w:val="28"/>
        </w:rPr>
        <w:tab/>
        <w:t>录</w:t>
      </w:r>
    </w:p>
    <w:p w:rsidR="005536B4" w:rsidRDefault="00000000">
      <w:pPr>
        <w:numPr>
          <w:ilvl w:val="0"/>
          <w:numId w:val="6"/>
        </w:numPr>
        <w:spacing w:line="360" w:lineRule="auto"/>
        <w:ind w:left="412"/>
        <w:rPr>
          <w:rFonts w:ascii="华文宋体" w:eastAsia="华文宋体" w:hAnsi="华文宋体" w:cs="华文宋体" w:hint="eastAsia"/>
          <w:spacing w:val="-2"/>
          <w:sz w:val="24"/>
        </w:rPr>
      </w:pPr>
      <w:r>
        <w:rPr>
          <w:rFonts w:ascii="华文宋体" w:eastAsia="华文宋体" w:hAnsi="华文宋体" w:cs="华文宋体" w:hint="eastAsia"/>
          <w:spacing w:val="-2"/>
          <w:sz w:val="24"/>
        </w:rPr>
        <w:t>投标函及投标函附录</w:t>
      </w:r>
    </w:p>
    <w:p w:rsidR="005536B4" w:rsidRDefault="00000000">
      <w:pPr>
        <w:numPr>
          <w:ilvl w:val="0"/>
          <w:numId w:val="6"/>
        </w:numPr>
        <w:spacing w:line="360" w:lineRule="auto"/>
        <w:ind w:left="412"/>
        <w:rPr>
          <w:rFonts w:ascii="华文宋体" w:eastAsia="华文宋体" w:hAnsi="华文宋体" w:cs="华文宋体" w:hint="eastAsia"/>
          <w:spacing w:val="-2"/>
          <w:sz w:val="24"/>
        </w:rPr>
      </w:pPr>
      <w:r>
        <w:rPr>
          <w:rFonts w:ascii="华文宋体" w:eastAsia="华文宋体" w:hAnsi="华文宋体" w:cs="华文宋体" w:hint="eastAsia"/>
          <w:spacing w:val="-2"/>
          <w:sz w:val="24"/>
        </w:rPr>
        <w:t>法定代表人身份证明</w:t>
      </w:r>
    </w:p>
    <w:p w:rsidR="005536B4" w:rsidRDefault="00000000">
      <w:pPr>
        <w:numPr>
          <w:ilvl w:val="0"/>
          <w:numId w:val="6"/>
        </w:numPr>
        <w:spacing w:line="360" w:lineRule="auto"/>
        <w:ind w:left="412"/>
        <w:rPr>
          <w:rFonts w:ascii="华文宋体" w:eastAsia="华文宋体" w:hAnsi="华文宋体" w:cs="华文宋体" w:hint="eastAsia"/>
          <w:sz w:val="24"/>
        </w:rPr>
      </w:pPr>
      <w:r>
        <w:rPr>
          <w:rFonts w:ascii="华文宋体" w:eastAsia="华文宋体" w:hAnsi="华文宋体" w:cs="华文宋体" w:hint="eastAsia"/>
          <w:sz w:val="24"/>
        </w:rPr>
        <w:t>授权委托书</w:t>
      </w:r>
    </w:p>
    <w:p w:rsidR="005536B4" w:rsidRDefault="00000000">
      <w:pPr>
        <w:spacing w:line="360" w:lineRule="auto"/>
        <w:ind w:left="412"/>
        <w:jc w:val="left"/>
        <w:rPr>
          <w:rFonts w:ascii="华文宋体" w:eastAsia="华文宋体" w:hAnsi="华文宋体" w:cs="华文宋体" w:hint="eastAsia"/>
          <w:sz w:val="24"/>
        </w:rPr>
      </w:pPr>
      <w:r>
        <w:rPr>
          <w:rFonts w:ascii="华文宋体" w:eastAsia="华文宋体" w:hAnsi="华文宋体" w:cs="华文宋体" w:hint="eastAsia"/>
          <w:spacing w:val="-3"/>
          <w:sz w:val="24"/>
        </w:rPr>
        <w:t>四、</w:t>
      </w:r>
      <w:r>
        <w:rPr>
          <w:rFonts w:ascii="华文宋体" w:eastAsia="华文宋体" w:hAnsi="华文宋体" w:cs="华文宋体" w:hint="eastAsia"/>
          <w:spacing w:val="-2"/>
          <w:sz w:val="24"/>
        </w:rPr>
        <w:t>已标价工程量清单</w:t>
      </w:r>
    </w:p>
    <w:p w:rsidR="005536B4" w:rsidRDefault="005536B4">
      <w:pPr>
        <w:spacing w:line="360" w:lineRule="auto"/>
        <w:jc w:val="left"/>
        <w:rPr>
          <w:rFonts w:ascii="华文宋体" w:eastAsia="华文宋体" w:hAnsi="华文宋体" w:cs="华文宋体" w:hint="eastAsia"/>
          <w:sz w:val="24"/>
        </w:rPr>
        <w:sectPr w:rsidR="005536B4">
          <w:pgSz w:w="11910" w:h="16840"/>
          <w:pgMar w:top="1418" w:right="1418" w:bottom="1418" w:left="1418" w:header="748" w:footer="896" w:gutter="0"/>
          <w:cols w:space="720"/>
        </w:sectPr>
      </w:pPr>
    </w:p>
    <w:p w:rsidR="005536B4" w:rsidRDefault="00000000">
      <w:pPr>
        <w:spacing w:before="147" w:line="360" w:lineRule="auto"/>
        <w:ind w:left="99"/>
        <w:jc w:val="center"/>
        <w:rPr>
          <w:rFonts w:ascii="华文宋体" w:eastAsia="华文宋体" w:hAnsi="华文宋体" w:cs="华文宋体" w:hint="eastAsia"/>
          <w:sz w:val="38"/>
        </w:rPr>
      </w:pPr>
      <w:r>
        <w:rPr>
          <w:rFonts w:ascii="华文宋体" w:eastAsia="华文宋体" w:hAnsi="华文宋体" w:cs="华文宋体" w:hint="eastAsia"/>
          <w:sz w:val="27"/>
        </w:rPr>
        <w:lastRenderedPageBreak/>
        <w:t>一、投标函及投标函附录</w:t>
      </w:r>
    </w:p>
    <w:p w:rsidR="005536B4" w:rsidRDefault="00000000">
      <w:pPr>
        <w:spacing w:line="360" w:lineRule="auto"/>
        <w:ind w:left="97"/>
        <w:jc w:val="center"/>
        <w:rPr>
          <w:rFonts w:ascii="华文宋体" w:eastAsia="华文宋体" w:hAnsi="华文宋体" w:cs="华文宋体" w:hint="eastAsia"/>
          <w:sz w:val="22"/>
        </w:rPr>
      </w:pPr>
      <w:r>
        <w:rPr>
          <w:rFonts w:ascii="华文宋体" w:eastAsia="华文宋体" w:hAnsi="华文宋体" w:cs="华文宋体" w:hint="eastAsia"/>
          <w:sz w:val="24"/>
        </w:rPr>
        <w:t>（一）投标函</w:t>
      </w:r>
    </w:p>
    <w:p w:rsidR="005536B4" w:rsidRDefault="00000000">
      <w:pPr>
        <w:spacing w:line="360" w:lineRule="auto"/>
        <w:ind w:left="412"/>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t>（招标人名称）：</w:t>
      </w:r>
    </w:p>
    <w:p w:rsidR="005536B4" w:rsidRDefault="00000000">
      <w:pPr>
        <w:pStyle w:val="ab"/>
        <w:numPr>
          <w:ilvl w:val="0"/>
          <w:numId w:val="7"/>
        </w:numPr>
        <w:tabs>
          <w:tab w:val="left" w:pos="964"/>
          <w:tab w:val="left" w:pos="1187"/>
          <w:tab w:val="left" w:pos="4353"/>
          <w:tab w:val="left" w:pos="4835"/>
          <w:tab w:val="left" w:pos="6465"/>
          <w:tab w:val="left" w:pos="8114"/>
          <w:tab w:val="left" w:pos="9283"/>
        </w:tabs>
        <w:spacing w:line="360" w:lineRule="auto"/>
        <w:ind w:left="0" w:firstLine="480"/>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t>我</w:t>
      </w:r>
      <w:r>
        <w:rPr>
          <w:rFonts w:ascii="华文宋体" w:eastAsia="华文宋体" w:hAnsi="华文宋体" w:cs="华文宋体" w:hint="eastAsia"/>
          <w:spacing w:val="-3"/>
          <w:sz w:val="24"/>
          <w:szCs w:val="24"/>
        </w:rPr>
        <w:t>方</w:t>
      </w:r>
      <w:r>
        <w:rPr>
          <w:rFonts w:ascii="华文宋体" w:eastAsia="华文宋体" w:hAnsi="华文宋体" w:cs="华文宋体" w:hint="eastAsia"/>
          <w:sz w:val="24"/>
          <w:szCs w:val="24"/>
        </w:rPr>
        <w:t>已仔</w:t>
      </w:r>
      <w:r>
        <w:rPr>
          <w:rFonts w:ascii="华文宋体" w:eastAsia="华文宋体" w:hAnsi="华文宋体" w:cs="华文宋体" w:hint="eastAsia"/>
          <w:spacing w:val="-3"/>
          <w:sz w:val="24"/>
          <w:szCs w:val="24"/>
        </w:rPr>
        <w:t>细</w:t>
      </w:r>
      <w:r>
        <w:rPr>
          <w:rFonts w:ascii="华文宋体" w:eastAsia="华文宋体" w:hAnsi="华文宋体" w:cs="华文宋体" w:hint="eastAsia"/>
          <w:sz w:val="24"/>
          <w:szCs w:val="24"/>
        </w:rPr>
        <w:t>研究</w:t>
      </w:r>
      <w:r>
        <w:rPr>
          <w:rFonts w:ascii="华文宋体" w:eastAsia="华文宋体" w:hAnsi="华文宋体" w:cs="华文宋体" w:hint="eastAsia"/>
          <w:spacing w:val="-4"/>
          <w:sz w:val="24"/>
          <w:szCs w:val="24"/>
        </w:rPr>
        <w:t>了</w:t>
      </w:r>
      <w:r>
        <w:rPr>
          <w:rFonts w:ascii="华文宋体" w:eastAsia="华文宋体" w:hAnsi="华文宋体" w:cs="华文宋体" w:hint="eastAsia"/>
          <w:spacing w:val="-4"/>
          <w:sz w:val="24"/>
          <w:szCs w:val="24"/>
          <w:u w:val="single"/>
        </w:rPr>
        <w:t xml:space="preserve">        </w:t>
      </w:r>
      <w:r>
        <w:rPr>
          <w:rFonts w:ascii="华文宋体" w:eastAsia="华文宋体" w:hAnsi="华文宋体" w:cs="华文宋体" w:hint="eastAsia"/>
          <w:spacing w:val="-3"/>
          <w:sz w:val="24"/>
          <w:szCs w:val="24"/>
        </w:rPr>
        <w:t>（</w:t>
      </w:r>
      <w:r>
        <w:rPr>
          <w:rFonts w:ascii="华文宋体" w:eastAsia="华文宋体" w:hAnsi="华文宋体" w:cs="华文宋体" w:hint="eastAsia"/>
          <w:sz w:val="24"/>
          <w:szCs w:val="24"/>
        </w:rPr>
        <w:t>项</w:t>
      </w:r>
      <w:r>
        <w:rPr>
          <w:rFonts w:ascii="华文宋体" w:eastAsia="华文宋体" w:hAnsi="华文宋体" w:cs="华文宋体" w:hint="eastAsia"/>
          <w:spacing w:val="-3"/>
          <w:sz w:val="24"/>
          <w:szCs w:val="24"/>
        </w:rPr>
        <w:t>目</w:t>
      </w:r>
      <w:r>
        <w:rPr>
          <w:rFonts w:ascii="华文宋体" w:eastAsia="华文宋体" w:hAnsi="华文宋体" w:cs="华文宋体" w:hint="eastAsia"/>
          <w:sz w:val="24"/>
          <w:szCs w:val="24"/>
        </w:rPr>
        <w:t>名称</w:t>
      </w:r>
      <w:r>
        <w:rPr>
          <w:rFonts w:ascii="华文宋体" w:eastAsia="华文宋体" w:hAnsi="华文宋体" w:cs="华文宋体" w:hint="eastAsia"/>
          <w:spacing w:val="-10"/>
          <w:sz w:val="24"/>
          <w:szCs w:val="24"/>
        </w:rPr>
        <w:t>）</w:t>
      </w:r>
      <w:r>
        <w:rPr>
          <w:rFonts w:ascii="华文宋体" w:eastAsia="华文宋体" w:hAnsi="华文宋体" w:cs="华文宋体" w:hint="eastAsia"/>
          <w:sz w:val="24"/>
          <w:szCs w:val="24"/>
        </w:rPr>
        <w:t>施</w:t>
      </w:r>
      <w:r>
        <w:rPr>
          <w:rFonts w:ascii="华文宋体" w:eastAsia="华文宋体" w:hAnsi="华文宋体" w:cs="华文宋体" w:hint="eastAsia"/>
          <w:spacing w:val="-3"/>
          <w:sz w:val="24"/>
          <w:szCs w:val="24"/>
        </w:rPr>
        <w:t>工</w:t>
      </w:r>
      <w:r>
        <w:rPr>
          <w:rFonts w:ascii="华文宋体" w:eastAsia="华文宋体" w:hAnsi="华文宋体" w:cs="华文宋体" w:hint="eastAsia"/>
          <w:sz w:val="24"/>
          <w:szCs w:val="24"/>
        </w:rPr>
        <w:t>招标</w:t>
      </w:r>
      <w:r>
        <w:rPr>
          <w:rFonts w:ascii="华文宋体" w:eastAsia="华文宋体" w:hAnsi="华文宋体" w:cs="华文宋体" w:hint="eastAsia"/>
          <w:spacing w:val="-3"/>
          <w:sz w:val="24"/>
          <w:szCs w:val="24"/>
        </w:rPr>
        <w:t>文</w:t>
      </w:r>
      <w:r>
        <w:rPr>
          <w:rFonts w:ascii="华文宋体" w:eastAsia="华文宋体" w:hAnsi="华文宋体" w:cs="华文宋体" w:hint="eastAsia"/>
          <w:sz w:val="24"/>
          <w:szCs w:val="24"/>
        </w:rPr>
        <w:t>件的</w:t>
      </w:r>
      <w:r>
        <w:rPr>
          <w:rFonts w:ascii="华文宋体" w:eastAsia="华文宋体" w:hAnsi="华文宋体" w:cs="华文宋体" w:hint="eastAsia"/>
          <w:spacing w:val="-3"/>
          <w:sz w:val="24"/>
          <w:szCs w:val="24"/>
        </w:rPr>
        <w:t>全</w:t>
      </w:r>
      <w:r>
        <w:rPr>
          <w:rFonts w:ascii="华文宋体" w:eastAsia="华文宋体" w:hAnsi="华文宋体" w:cs="华文宋体" w:hint="eastAsia"/>
          <w:sz w:val="24"/>
          <w:szCs w:val="24"/>
        </w:rPr>
        <w:t>部内</w:t>
      </w:r>
      <w:r>
        <w:rPr>
          <w:rFonts w:ascii="华文宋体" w:eastAsia="华文宋体" w:hAnsi="华文宋体" w:cs="华文宋体" w:hint="eastAsia"/>
          <w:spacing w:val="-13"/>
          <w:sz w:val="24"/>
          <w:szCs w:val="24"/>
        </w:rPr>
        <w:t>容</w:t>
      </w:r>
      <w:r>
        <w:rPr>
          <w:rFonts w:ascii="华文宋体" w:eastAsia="华文宋体" w:hAnsi="华文宋体" w:cs="华文宋体" w:hint="eastAsia"/>
          <w:spacing w:val="-24"/>
          <w:sz w:val="24"/>
          <w:szCs w:val="24"/>
        </w:rPr>
        <w:t>，</w:t>
      </w:r>
      <w:r>
        <w:rPr>
          <w:rFonts w:ascii="华文宋体" w:eastAsia="华文宋体" w:hAnsi="华文宋体" w:cs="华文宋体" w:hint="eastAsia"/>
          <w:sz w:val="24"/>
          <w:szCs w:val="24"/>
        </w:rPr>
        <w:t>愿</w:t>
      </w:r>
      <w:r>
        <w:rPr>
          <w:rFonts w:ascii="华文宋体" w:eastAsia="华文宋体" w:hAnsi="华文宋体" w:cs="华文宋体" w:hint="eastAsia"/>
          <w:spacing w:val="-3"/>
          <w:sz w:val="24"/>
          <w:szCs w:val="24"/>
        </w:rPr>
        <w:t>意</w:t>
      </w:r>
      <w:r>
        <w:rPr>
          <w:rFonts w:ascii="华文宋体" w:eastAsia="华文宋体" w:hAnsi="华文宋体" w:cs="华文宋体" w:hint="eastAsia"/>
          <w:sz w:val="24"/>
          <w:szCs w:val="24"/>
        </w:rPr>
        <w:t>以人</w:t>
      </w:r>
      <w:r>
        <w:rPr>
          <w:rFonts w:ascii="华文宋体" w:eastAsia="华文宋体" w:hAnsi="华文宋体" w:cs="华文宋体" w:hint="eastAsia"/>
          <w:spacing w:val="-3"/>
          <w:sz w:val="24"/>
          <w:szCs w:val="24"/>
        </w:rPr>
        <w:t>民</w:t>
      </w:r>
      <w:r>
        <w:rPr>
          <w:rFonts w:ascii="华文宋体" w:eastAsia="华文宋体" w:hAnsi="华文宋体" w:cs="华文宋体" w:hint="eastAsia"/>
          <w:spacing w:val="-20"/>
          <w:sz w:val="24"/>
          <w:szCs w:val="24"/>
        </w:rPr>
        <w:t>币</w:t>
      </w:r>
      <w:r>
        <w:rPr>
          <w:rFonts w:ascii="华文宋体" w:eastAsia="华文宋体" w:hAnsi="华文宋体" w:cs="华文宋体" w:hint="eastAsia"/>
          <w:spacing w:val="-3"/>
          <w:sz w:val="24"/>
          <w:szCs w:val="24"/>
        </w:rPr>
        <w:t>（</w:t>
      </w:r>
      <w:r>
        <w:rPr>
          <w:rFonts w:ascii="华文宋体" w:eastAsia="华文宋体" w:hAnsi="华文宋体" w:cs="华文宋体" w:hint="eastAsia"/>
          <w:sz w:val="24"/>
          <w:szCs w:val="24"/>
        </w:rPr>
        <w:t>大写</w:t>
      </w:r>
      <w:r>
        <w:rPr>
          <w:rFonts w:ascii="华文宋体" w:eastAsia="华文宋体" w:hAnsi="华文宋体" w:cs="华文宋体" w:hint="eastAsia"/>
          <w:spacing w:val="-25"/>
          <w:sz w:val="24"/>
          <w:szCs w:val="24"/>
        </w:rPr>
        <w:t>）</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pacing w:val="-20"/>
          <w:sz w:val="24"/>
          <w:szCs w:val="24"/>
        </w:rPr>
        <w:t>元</w:t>
      </w:r>
      <w:r>
        <w:rPr>
          <w:rFonts w:ascii="华文宋体" w:eastAsia="华文宋体" w:hAnsi="华文宋体" w:cs="华文宋体" w:hint="eastAsia"/>
          <w:sz w:val="24"/>
          <w:szCs w:val="24"/>
        </w:rPr>
        <w:t>（￥</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pacing w:val="-22"/>
          <w:sz w:val="24"/>
          <w:szCs w:val="24"/>
        </w:rPr>
        <w:t>）</w:t>
      </w:r>
      <w:r>
        <w:rPr>
          <w:rFonts w:ascii="华文宋体" w:eastAsia="华文宋体" w:hAnsi="华文宋体" w:cs="华文宋体" w:hint="eastAsia"/>
          <w:sz w:val="24"/>
          <w:szCs w:val="24"/>
        </w:rPr>
        <w:t>的</w:t>
      </w:r>
      <w:r>
        <w:rPr>
          <w:rFonts w:ascii="华文宋体" w:eastAsia="华文宋体" w:hAnsi="华文宋体" w:cs="华文宋体" w:hint="eastAsia"/>
          <w:spacing w:val="-3"/>
          <w:sz w:val="24"/>
          <w:szCs w:val="24"/>
        </w:rPr>
        <w:t>投</w:t>
      </w:r>
      <w:r>
        <w:rPr>
          <w:rFonts w:ascii="华文宋体" w:eastAsia="华文宋体" w:hAnsi="华文宋体" w:cs="华文宋体" w:hint="eastAsia"/>
          <w:sz w:val="24"/>
          <w:szCs w:val="24"/>
        </w:rPr>
        <w:t>标总</w:t>
      </w:r>
      <w:r>
        <w:rPr>
          <w:rFonts w:ascii="华文宋体" w:eastAsia="华文宋体" w:hAnsi="华文宋体" w:cs="华文宋体" w:hint="eastAsia"/>
          <w:spacing w:val="-3"/>
          <w:sz w:val="24"/>
          <w:szCs w:val="24"/>
        </w:rPr>
        <w:t>报</w:t>
      </w:r>
      <w:r>
        <w:rPr>
          <w:rFonts w:ascii="华文宋体" w:eastAsia="华文宋体" w:hAnsi="华文宋体" w:cs="华文宋体" w:hint="eastAsia"/>
          <w:sz w:val="24"/>
          <w:szCs w:val="24"/>
        </w:rPr>
        <w:t>价</w:t>
      </w:r>
      <w:r>
        <w:rPr>
          <w:rFonts w:ascii="华文宋体" w:eastAsia="华文宋体" w:hAnsi="华文宋体" w:cs="华文宋体" w:hint="eastAsia"/>
          <w:spacing w:val="-22"/>
          <w:sz w:val="24"/>
          <w:szCs w:val="24"/>
        </w:rPr>
        <w:t>，</w:t>
      </w:r>
      <w:r>
        <w:rPr>
          <w:rFonts w:ascii="华文宋体" w:eastAsia="华文宋体" w:hAnsi="华文宋体" w:cs="华文宋体" w:hint="eastAsia"/>
          <w:sz w:val="24"/>
          <w:szCs w:val="24"/>
        </w:rPr>
        <w:t>工</w:t>
      </w:r>
      <w:r>
        <w:rPr>
          <w:rFonts w:ascii="华文宋体" w:eastAsia="华文宋体" w:hAnsi="华文宋体" w:cs="华文宋体" w:hint="eastAsia"/>
          <w:spacing w:val="-3"/>
          <w:sz w:val="24"/>
          <w:szCs w:val="24"/>
        </w:rPr>
        <w:t>期</w:t>
      </w:r>
      <w:r>
        <w:rPr>
          <w:rFonts w:ascii="华文宋体" w:eastAsia="华文宋体" w:hAnsi="华文宋体" w:cs="华文宋体" w:hint="eastAsia"/>
          <w:spacing w:val="-3"/>
          <w:sz w:val="24"/>
          <w:szCs w:val="24"/>
          <w:u w:val="single"/>
        </w:rPr>
        <w:t xml:space="preserve">      </w:t>
      </w:r>
      <w:r>
        <w:rPr>
          <w:rFonts w:ascii="华文宋体" w:eastAsia="华文宋体" w:hAnsi="华文宋体" w:cs="华文宋体" w:hint="eastAsia"/>
          <w:sz w:val="24"/>
          <w:szCs w:val="24"/>
        </w:rPr>
        <w:t>日</w:t>
      </w:r>
      <w:r>
        <w:rPr>
          <w:rFonts w:ascii="华文宋体" w:eastAsia="华文宋体" w:hAnsi="华文宋体" w:cs="华文宋体" w:hint="eastAsia"/>
          <w:spacing w:val="-3"/>
          <w:sz w:val="24"/>
          <w:szCs w:val="24"/>
        </w:rPr>
        <w:t>历</w:t>
      </w:r>
      <w:r>
        <w:rPr>
          <w:rFonts w:ascii="华文宋体" w:eastAsia="华文宋体" w:hAnsi="华文宋体" w:cs="华文宋体" w:hint="eastAsia"/>
          <w:sz w:val="24"/>
          <w:szCs w:val="24"/>
        </w:rPr>
        <w:t>天</w:t>
      </w:r>
      <w:r>
        <w:rPr>
          <w:rFonts w:ascii="华文宋体" w:eastAsia="华文宋体" w:hAnsi="华文宋体" w:cs="华文宋体" w:hint="eastAsia"/>
          <w:spacing w:val="-15"/>
          <w:sz w:val="24"/>
          <w:szCs w:val="24"/>
        </w:rPr>
        <w:t>，</w:t>
      </w:r>
      <w:r>
        <w:rPr>
          <w:rFonts w:ascii="华文宋体" w:eastAsia="华文宋体" w:hAnsi="华文宋体" w:cs="华文宋体" w:hint="eastAsia"/>
          <w:sz w:val="24"/>
          <w:szCs w:val="24"/>
        </w:rPr>
        <w:t>按</w:t>
      </w:r>
      <w:r>
        <w:rPr>
          <w:rFonts w:ascii="华文宋体" w:eastAsia="华文宋体" w:hAnsi="华文宋体" w:cs="华文宋体" w:hint="eastAsia"/>
          <w:spacing w:val="-3"/>
          <w:sz w:val="24"/>
          <w:szCs w:val="24"/>
        </w:rPr>
        <w:t>合</w:t>
      </w:r>
      <w:r>
        <w:rPr>
          <w:rFonts w:ascii="华文宋体" w:eastAsia="华文宋体" w:hAnsi="华文宋体" w:cs="华文宋体" w:hint="eastAsia"/>
          <w:sz w:val="24"/>
          <w:szCs w:val="24"/>
        </w:rPr>
        <w:t>同约</w:t>
      </w:r>
      <w:r>
        <w:rPr>
          <w:rFonts w:ascii="华文宋体" w:eastAsia="华文宋体" w:hAnsi="华文宋体" w:cs="华文宋体" w:hint="eastAsia"/>
          <w:spacing w:val="-3"/>
          <w:sz w:val="24"/>
          <w:szCs w:val="24"/>
        </w:rPr>
        <w:t>定</w:t>
      </w:r>
      <w:r>
        <w:rPr>
          <w:rFonts w:ascii="华文宋体" w:eastAsia="华文宋体" w:hAnsi="华文宋体" w:cs="华文宋体" w:hint="eastAsia"/>
          <w:sz w:val="24"/>
          <w:szCs w:val="24"/>
        </w:rPr>
        <w:t>实施</w:t>
      </w:r>
      <w:r>
        <w:rPr>
          <w:rFonts w:ascii="华文宋体" w:eastAsia="华文宋体" w:hAnsi="华文宋体" w:cs="华文宋体" w:hint="eastAsia"/>
          <w:spacing w:val="-3"/>
          <w:sz w:val="24"/>
          <w:szCs w:val="24"/>
        </w:rPr>
        <w:t>和</w:t>
      </w:r>
      <w:r>
        <w:rPr>
          <w:rFonts w:ascii="华文宋体" w:eastAsia="华文宋体" w:hAnsi="华文宋体" w:cs="华文宋体" w:hint="eastAsia"/>
          <w:sz w:val="24"/>
          <w:szCs w:val="24"/>
        </w:rPr>
        <w:t>完成</w:t>
      </w:r>
      <w:r>
        <w:rPr>
          <w:rFonts w:ascii="华文宋体" w:eastAsia="华文宋体" w:hAnsi="华文宋体" w:cs="华文宋体" w:hint="eastAsia"/>
          <w:spacing w:val="-3"/>
          <w:sz w:val="24"/>
          <w:szCs w:val="24"/>
        </w:rPr>
        <w:t>承</w:t>
      </w:r>
      <w:r>
        <w:rPr>
          <w:rFonts w:ascii="华文宋体" w:eastAsia="华文宋体" w:hAnsi="华文宋体" w:cs="华文宋体" w:hint="eastAsia"/>
          <w:sz w:val="24"/>
          <w:szCs w:val="24"/>
        </w:rPr>
        <w:t>包工</w:t>
      </w:r>
      <w:r>
        <w:rPr>
          <w:rFonts w:ascii="华文宋体" w:eastAsia="华文宋体" w:hAnsi="华文宋体" w:cs="华文宋体" w:hint="eastAsia"/>
          <w:spacing w:val="-3"/>
          <w:sz w:val="24"/>
          <w:szCs w:val="24"/>
        </w:rPr>
        <w:t>程</w:t>
      </w:r>
      <w:r>
        <w:rPr>
          <w:rFonts w:ascii="华文宋体" w:eastAsia="华文宋体" w:hAnsi="华文宋体" w:cs="华文宋体" w:hint="eastAsia"/>
          <w:sz w:val="24"/>
          <w:szCs w:val="24"/>
        </w:rPr>
        <w:t>，修</w:t>
      </w:r>
      <w:r>
        <w:rPr>
          <w:rFonts w:ascii="华文宋体" w:eastAsia="华文宋体" w:hAnsi="华文宋体" w:cs="华文宋体" w:hint="eastAsia"/>
          <w:spacing w:val="-3"/>
          <w:sz w:val="24"/>
          <w:szCs w:val="24"/>
        </w:rPr>
        <w:t>补</w:t>
      </w:r>
      <w:r>
        <w:rPr>
          <w:rFonts w:ascii="华文宋体" w:eastAsia="华文宋体" w:hAnsi="华文宋体" w:cs="华文宋体" w:hint="eastAsia"/>
          <w:sz w:val="24"/>
          <w:szCs w:val="24"/>
        </w:rPr>
        <w:t>工程</w:t>
      </w:r>
      <w:r>
        <w:rPr>
          <w:rFonts w:ascii="华文宋体" w:eastAsia="华文宋体" w:hAnsi="华文宋体" w:cs="华文宋体" w:hint="eastAsia"/>
          <w:spacing w:val="-3"/>
          <w:sz w:val="24"/>
          <w:szCs w:val="24"/>
        </w:rPr>
        <w:t>中</w:t>
      </w:r>
      <w:r>
        <w:rPr>
          <w:rFonts w:ascii="华文宋体" w:eastAsia="华文宋体" w:hAnsi="华文宋体" w:cs="华文宋体" w:hint="eastAsia"/>
          <w:sz w:val="24"/>
          <w:szCs w:val="24"/>
        </w:rPr>
        <w:t>的任</w:t>
      </w:r>
      <w:r>
        <w:rPr>
          <w:rFonts w:ascii="华文宋体" w:eastAsia="华文宋体" w:hAnsi="华文宋体" w:cs="华文宋体" w:hint="eastAsia"/>
          <w:spacing w:val="-3"/>
          <w:sz w:val="24"/>
          <w:szCs w:val="24"/>
        </w:rPr>
        <w:t>何</w:t>
      </w:r>
      <w:r>
        <w:rPr>
          <w:rFonts w:ascii="华文宋体" w:eastAsia="华文宋体" w:hAnsi="华文宋体" w:cs="华文宋体" w:hint="eastAsia"/>
          <w:sz w:val="24"/>
          <w:szCs w:val="24"/>
        </w:rPr>
        <w:t>缺陷</w:t>
      </w:r>
      <w:r>
        <w:rPr>
          <w:rFonts w:ascii="华文宋体" w:eastAsia="华文宋体" w:hAnsi="华文宋体" w:cs="华文宋体" w:hint="eastAsia"/>
          <w:spacing w:val="-3"/>
          <w:sz w:val="24"/>
          <w:szCs w:val="24"/>
        </w:rPr>
        <w:t>，</w:t>
      </w:r>
      <w:r>
        <w:rPr>
          <w:rFonts w:ascii="华文宋体" w:eastAsia="华文宋体" w:hAnsi="华文宋体" w:cs="华文宋体" w:hint="eastAsia"/>
          <w:sz w:val="24"/>
          <w:szCs w:val="24"/>
        </w:rPr>
        <w:t>工程</w:t>
      </w:r>
      <w:r>
        <w:rPr>
          <w:rFonts w:ascii="华文宋体" w:eastAsia="华文宋体" w:hAnsi="华文宋体" w:cs="华文宋体" w:hint="eastAsia"/>
          <w:spacing w:val="-3"/>
          <w:sz w:val="24"/>
          <w:szCs w:val="24"/>
        </w:rPr>
        <w:t>质</w:t>
      </w:r>
      <w:r>
        <w:rPr>
          <w:rFonts w:ascii="华文宋体" w:eastAsia="华文宋体" w:hAnsi="华文宋体" w:cs="华文宋体" w:hint="eastAsia"/>
          <w:sz w:val="24"/>
          <w:szCs w:val="24"/>
        </w:rPr>
        <w:t>量达到</w:t>
      </w:r>
      <w:r>
        <w:rPr>
          <w:rFonts w:ascii="华文宋体" w:eastAsia="华文宋体" w:hAnsi="华文宋体" w:cs="华文宋体" w:hint="eastAsia"/>
          <w:spacing w:val="-3"/>
          <w:sz w:val="24"/>
          <w:szCs w:val="24"/>
          <w:u w:val="single"/>
        </w:rPr>
        <w:t xml:space="preserve">      </w:t>
      </w:r>
      <w:r>
        <w:rPr>
          <w:rFonts w:ascii="华文宋体" w:eastAsia="华文宋体" w:hAnsi="华文宋体" w:cs="华文宋体" w:hint="eastAsia"/>
          <w:sz w:val="24"/>
          <w:szCs w:val="24"/>
        </w:rPr>
        <w:t>。</w:t>
      </w:r>
    </w:p>
    <w:p w:rsidR="005536B4" w:rsidRDefault="00000000">
      <w:pPr>
        <w:pStyle w:val="ab"/>
        <w:numPr>
          <w:ilvl w:val="0"/>
          <w:numId w:val="7"/>
        </w:numPr>
        <w:tabs>
          <w:tab w:val="left" w:pos="1187"/>
        </w:tabs>
        <w:spacing w:line="360" w:lineRule="auto"/>
        <w:ind w:left="0" w:firstLine="468"/>
        <w:jc w:val="left"/>
        <w:rPr>
          <w:rFonts w:ascii="华文宋体" w:eastAsia="华文宋体" w:hAnsi="华文宋体" w:cs="华文宋体" w:hint="eastAsia"/>
          <w:bCs/>
          <w:sz w:val="24"/>
          <w:szCs w:val="24"/>
        </w:rPr>
      </w:pPr>
      <w:r>
        <w:rPr>
          <w:rFonts w:ascii="华文宋体" w:eastAsia="华文宋体" w:hAnsi="华文宋体" w:cs="华文宋体" w:hint="eastAsia"/>
          <w:bCs/>
          <w:spacing w:val="-3"/>
          <w:sz w:val="24"/>
          <w:szCs w:val="24"/>
        </w:rPr>
        <w:t>我方承诺在投标有效期内不修改、撤销投标文件。</w:t>
      </w:r>
    </w:p>
    <w:p w:rsidR="005536B4" w:rsidRDefault="00000000">
      <w:pPr>
        <w:pStyle w:val="ab"/>
        <w:numPr>
          <w:ilvl w:val="0"/>
          <w:numId w:val="7"/>
        </w:numPr>
        <w:tabs>
          <w:tab w:val="left" w:pos="1187"/>
        </w:tabs>
        <w:spacing w:line="360" w:lineRule="auto"/>
        <w:ind w:left="0" w:firstLine="468"/>
        <w:jc w:val="left"/>
        <w:rPr>
          <w:rFonts w:ascii="华文宋体" w:eastAsia="华文宋体" w:hAnsi="华文宋体" w:cs="华文宋体" w:hint="eastAsia"/>
          <w:sz w:val="24"/>
          <w:szCs w:val="24"/>
        </w:rPr>
      </w:pPr>
      <w:r>
        <w:rPr>
          <w:rFonts w:ascii="华文宋体" w:eastAsia="华文宋体" w:hAnsi="华文宋体" w:cs="华文宋体" w:hint="eastAsia"/>
          <w:spacing w:val="-3"/>
          <w:sz w:val="24"/>
          <w:szCs w:val="24"/>
        </w:rPr>
        <w:t>如我方中标：</w:t>
      </w:r>
    </w:p>
    <w:p w:rsidR="005536B4" w:rsidRDefault="00000000">
      <w:pPr>
        <w:spacing w:line="360" w:lineRule="auto"/>
        <w:ind w:firstLineChars="400" w:firstLine="960"/>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t>（1）我方承诺在收到中标通知书后，在中标通知书规定的期限内与你方签订合同。</w:t>
      </w:r>
    </w:p>
    <w:p w:rsidR="005536B4" w:rsidRDefault="00000000">
      <w:pPr>
        <w:spacing w:line="360" w:lineRule="auto"/>
        <w:ind w:firstLineChars="400" w:firstLine="960"/>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t>（2）随同本投标函递交的投标函附录属于合同文件的组成部分。</w:t>
      </w:r>
    </w:p>
    <w:p w:rsidR="005536B4" w:rsidRDefault="00000000">
      <w:pPr>
        <w:spacing w:line="360" w:lineRule="auto"/>
        <w:ind w:firstLineChars="400" w:firstLine="960"/>
        <w:jc w:val="left"/>
        <w:rPr>
          <w:rFonts w:ascii="华文宋体" w:eastAsia="华文宋体" w:hAnsi="华文宋体" w:cs="华文宋体" w:hint="eastAsia"/>
          <w:sz w:val="24"/>
          <w:szCs w:val="24"/>
        </w:rPr>
      </w:pPr>
      <w:r>
        <w:rPr>
          <w:rFonts w:ascii="华文宋体" w:eastAsia="华文宋体" w:hAnsi="华文宋体" w:cs="华文宋体" w:hint="eastAsia"/>
          <w:sz w:val="24"/>
          <w:szCs w:val="24"/>
        </w:rPr>
        <w:t>（3）我方承诺在合同约定的期限内完成并移交全部合同工程。</w:t>
      </w:r>
    </w:p>
    <w:p w:rsidR="005536B4" w:rsidRDefault="00000000">
      <w:pPr>
        <w:pStyle w:val="ab"/>
        <w:numPr>
          <w:ilvl w:val="0"/>
          <w:numId w:val="7"/>
        </w:numPr>
        <w:tabs>
          <w:tab w:val="left" w:pos="1187"/>
        </w:tabs>
        <w:spacing w:line="360" w:lineRule="auto"/>
        <w:ind w:left="0" w:firstLine="468"/>
        <w:jc w:val="left"/>
        <w:rPr>
          <w:rFonts w:ascii="华文宋体" w:eastAsia="华文宋体" w:hAnsi="华文宋体" w:cs="华文宋体" w:hint="eastAsia"/>
          <w:spacing w:val="-3"/>
          <w:sz w:val="24"/>
          <w:szCs w:val="24"/>
        </w:rPr>
      </w:pPr>
      <w:r>
        <w:rPr>
          <w:rFonts w:ascii="华文宋体" w:eastAsia="华文宋体" w:hAnsi="华文宋体" w:cs="华文宋体" w:hint="eastAsia"/>
          <w:spacing w:val="-3"/>
          <w:sz w:val="24"/>
          <w:szCs w:val="24"/>
        </w:rPr>
        <w:t>我方在此声明，所递交的投标文件及有关资料内容完整、真实和准确。</w:t>
      </w:r>
    </w:p>
    <w:p w:rsidR="005536B4" w:rsidRDefault="00000000">
      <w:pPr>
        <w:pStyle w:val="ab"/>
        <w:numPr>
          <w:ilvl w:val="0"/>
          <w:numId w:val="7"/>
        </w:numPr>
        <w:tabs>
          <w:tab w:val="left" w:pos="1187"/>
        </w:tabs>
        <w:spacing w:line="360" w:lineRule="auto"/>
        <w:ind w:left="0" w:firstLine="468"/>
        <w:jc w:val="left"/>
        <w:rPr>
          <w:rFonts w:ascii="华文宋体" w:eastAsia="华文宋体" w:hAnsi="华文宋体" w:cs="华文宋体" w:hint="eastAsia"/>
          <w:spacing w:val="-3"/>
          <w:sz w:val="24"/>
          <w:szCs w:val="24"/>
        </w:rPr>
      </w:pPr>
      <w:r>
        <w:rPr>
          <w:rFonts w:ascii="华文宋体" w:eastAsia="华文宋体" w:hAnsi="华文宋体" w:cs="华文宋体" w:hint="eastAsia"/>
          <w:spacing w:val="-3"/>
          <w:sz w:val="24"/>
          <w:szCs w:val="24"/>
        </w:rPr>
        <w:t>在合同协议书正式签署生效之前，本投标函连同你方的中标通知书将构成我们双方之间共同遵守的文件，对双方具有约束力。</w:t>
      </w:r>
    </w:p>
    <w:p w:rsidR="005536B4" w:rsidRDefault="00000000">
      <w:pPr>
        <w:pStyle w:val="ab"/>
        <w:numPr>
          <w:ilvl w:val="0"/>
          <w:numId w:val="7"/>
        </w:numPr>
        <w:tabs>
          <w:tab w:val="left" w:pos="1187"/>
        </w:tabs>
        <w:spacing w:line="360" w:lineRule="auto"/>
        <w:ind w:left="0" w:firstLine="468"/>
        <w:jc w:val="left"/>
        <w:rPr>
          <w:rFonts w:ascii="华文宋体" w:eastAsia="华文宋体" w:hAnsi="华文宋体" w:cs="华文宋体" w:hint="eastAsia"/>
          <w:spacing w:val="-3"/>
          <w:sz w:val="24"/>
          <w:szCs w:val="24"/>
        </w:rPr>
      </w:pPr>
      <w:r>
        <w:rPr>
          <w:rFonts w:ascii="华文宋体" w:eastAsia="华文宋体" w:hAnsi="华文宋体" w:cs="华文宋体" w:hint="eastAsia"/>
          <w:spacing w:val="-3"/>
          <w:sz w:val="24"/>
          <w:szCs w:val="24"/>
          <w:u w:val="single"/>
        </w:rPr>
        <w:t xml:space="preserve">     </w:t>
      </w:r>
      <w:r>
        <w:rPr>
          <w:rFonts w:ascii="华文宋体" w:eastAsia="华文宋体" w:hAnsi="华文宋体" w:cs="华文宋体" w:hint="eastAsia"/>
          <w:spacing w:val="-3"/>
          <w:sz w:val="24"/>
          <w:szCs w:val="24"/>
        </w:rPr>
        <w:t>（其他补充说明）。</w:t>
      </w:r>
    </w:p>
    <w:p w:rsidR="005536B4" w:rsidRDefault="005536B4">
      <w:pPr>
        <w:pStyle w:val="a4"/>
        <w:ind w:firstLine="480"/>
        <w:rPr>
          <w:rFonts w:ascii="华文宋体" w:eastAsia="华文宋体" w:hAnsi="华文宋体" w:cs="华文宋体" w:hint="eastAsia"/>
          <w:sz w:val="24"/>
          <w:szCs w:val="24"/>
        </w:rPr>
      </w:pPr>
    </w:p>
    <w:p w:rsidR="005536B4" w:rsidRDefault="00000000">
      <w:pPr>
        <w:pStyle w:val="a4"/>
        <w:tabs>
          <w:tab w:val="left" w:pos="8121"/>
        </w:tabs>
        <w:ind w:leftChars="1000" w:left="2100" w:firstLineChars="0" w:firstLine="0"/>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投标人：</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（盖单位章）</w:t>
      </w:r>
    </w:p>
    <w:p w:rsidR="005536B4" w:rsidRDefault="00000000">
      <w:pPr>
        <w:pStyle w:val="a4"/>
        <w:tabs>
          <w:tab w:val="left" w:pos="8582"/>
        </w:tabs>
        <w:ind w:leftChars="1000" w:left="2100" w:firstLineChars="0" w:firstLine="0"/>
        <w:rPr>
          <w:rFonts w:ascii="华文宋体" w:eastAsia="华文宋体" w:hAnsi="华文宋体" w:cs="华文宋体" w:hint="eastAsia"/>
          <w:spacing w:val="-14"/>
          <w:sz w:val="24"/>
          <w:szCs w:val="24"/>
        </w:rPr>
      </w:pPr>
      <w:r>
        <w:rPr>
          <w:rFonts w:ascii="华文宋体" w:eastAsia="华文宋体" w:hAnsi="华文宋体" w:cs="华文宋体" w:hint="eastAsia"/>
          <w:sz w:val="24"/>
          <w:szCs w:val="24"/>
        </w:rPr>
        <w:t>法定代表人或其委托代理人：</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（签字或盖章</w:t>
      </w:r>
      <w:r>
        <w:rPr>
          <w:rFonts w:ascii="华文宋体" w:eastAsia="华文宋体" w:hAnsi="华文宋体" w:cs="华文宋体" w:hint="eastAsia"/>
          <w:spacing w:val="-14"/>
          <w:sz w:val="24"/>
          <w:szCs w:val="24"/>
        </w:rPr>
        <w:t>）</w:t>
      </w:r>
    </w:p>
    <w:p w:rsidR="005536B4" w:rsidRDefault="00000000">
      <w:pPr>
        <w:pStyle w:val="a4"/>
        <w:tabs>
          <w:tab w:val="left" w:pos="8582"/>
        </w:tabs>
        <w:ind w:leftChars="1000" w:left="2100" w:firstLineChars="0" w:firstLine="0"/>
        <w:rPr>
          <w:rFonts w:ascii="华文宋体" w:eastAsia="华文宋体" w:hAnsi="华文宋体" w:cs="华文宋体" w:hint="eastAsia"/>
          <w:sz w:val="24"/>
          <w:szCs w:val="24"/>
        </w:rPr>
      </w:pPr>
      <w:r>
        <w:rPr>
          <w:rFonts w:ascii="华文宋体" w:eastAsia="华文宋体" w:hAnsi="华文宋体" w:cs="华文宋体" w:hint="eastAsia"/>
          <w:sz w:val="24"/>
          <w:szCs w:val="24"/>
        </w:rPr>
        <w:t>地址：</w:t>
      </w:r>
    </w:p>
    <w:p w:rsidR="005536B4" w:rsidRDefault="00000000">
      <w:pPr>
        <w:pStyle w:val="a4"/>
        <w:ind w:leftChars="1000" w:left="2100" w:firstLineChars="0" w:firstLine="0"/>
        <w:rPr>
          <w:rFonts w:ascii="华文宋体" w:eastAsia="华文宋体" w:hAnsi="华文宋体" w:cs="华文宋体" w:hint="eastAsia"/>
          <w:spacing w:val="-6"/>
          <w:sz w:val="24"/>
          <w:szCs w:val="24"/>
        </w:rPr>
      </w:pPr>
      <w:r>
        <w:rPr>
          <w:rFonts w:ascii="华文宋体" w:eastAsia="华文宋体" w:hAnsi="华文宋体" w:cs="华文宋体" w:hint="eastAsia"/>
          <w:spacing w:val="-6"/>
          <w:sz w:val="24"/>
          <w:szCs w:val="24"/>
        </w:rPr>
        <w:t xml:space="preserve">网址： </w:t>
      </w:r>
    </w:p>
    <w:p w:rsidR="005536B4" w:rsidRDefault="00000000">
      <w:pPr>
        <w:pStyle w:val="a4"/>
        <w:ind w:leftChars="1000" w:left="2100" w:firstLineChars="0" w:firstLine="0"/>
        <w:rPr>
          <w:rFonts w:ascii="华文宋体" w:eastAsia="华文宋体" w:hAnsi="华文宋体" w:cs="华文宋体" w:hint="eastAsia"/>
          <w:spacing w:val="-6"/>
          <w:sz w:val="24"/>
          <w:szCs w:val="24"/>
        </w:rPr>
      </w:pPr>
      <w:r>
        <w:rPr>
          <w:rFonts w:ascii="华文宋体" w:eastAsia="华文宋体" w:hAnsi="华文宋体" w:cs="华文宋体" w:hint="eastAsia"/>
          <w:spacing w:val="-6"/>
          <w:sz w:val="24"/>
          <w:szCs w:val="24"/>
        </w:rPr>
        <w:t xml:space="preserve">电话： </w:t>
      </w:r>
    </w:p>
    <w:p w:rsidR="005536B4" w:rsidRDefault="00000000">
      <w:pPr>
        <w:pStyle w:val="a4"/>
        <w:ind w:leftChars="1000" w:left="2100" w:firstLineChars="0" w:firstLine="0"/>
        <w:rPr>
          <w:rFonts w:ascii="华文宋体" w:eastAsia="华文宋体" w:hAnsi="华文宋体" w:cs="华文宋体" w:hint="eastAsia"/>
          <w:sz w:val="24"/>
          <w:szCs w:val="24"/>
        </w:rPr>
      </w:pPr>
      <w:r>
        <w:rPr>
          <w:rFonts w:ascii="华文宋体" w:eastAsia="华文宋体" w:hAnsi="华文宋体" w:cs="华文宋体" w:hint="eastAsia"/>
          <w:spacing w:val="-6"/>
          <w:sz w:val="24"/>
          <w:szCs w:val="24"/>
        </w:rPr>
        <w:t>传真</w:t>
      </w:r>
      <w:r>
        <w:rPr>
          <w:rFonts w:ascii="华文宋体" w:eastAsia="华文宋体" w:hAnsi="华文宋体" w:cs="华文宋体" w:hint="eastAsia"/>
          <w:spacing w:val="-6"/>
          <w:w w:val="95"/>
          <w:sz w:val="24"/>
          <w:szCs w:val="24"/>
        </w:rPr>
        <w:t>：</w:t>
      </w:r>
    </w:p>
    <w:p w:rsidR="005536B4" w:rsidRDefault="00000000">
      <w:pPr>
        <w:pStyle w:val="a4"/>
        <w:ind w:leftChars="1000" w:left="2100" w:firstLineChars="0" w:firstLine="0"/>
        <w:rPr>
          <w:rFonts w:ascii="华文宋体" w:eastAsia="华文宋体" w:hAnsi="华文宋体" w:cs="华文宋体" w:hint="eastAsia"/>
          <w:sz w:val="24"/>
          <w:szCs w:val="24"/>
        </w:rPr>
      </w:pPr>
      <w:r>
        <w:rPr>
          <w:rFonts w:ascii="华文宋体" w:eastAsia="华文宋体" w:hAnsi="华文宋体" w:cs="华文宋体" w:hint="eastAsia"/>
          <w:sz w:val="24"/>
          <w:szCs w:val="24"/>
        </w:rPr>
        <w:t>邮政编码：</w:t>
      </w:r>
    </w:p>
    <w:p w:rsidR="005536B4" w:rsidRDefault="00000000">
      <w:pPr>
        <w:pStyle w:val="a4"/>
        <w:tabs>
          <w:tab w:val="left" w:pos="6503"/>
          <w:tab w:val="left" w:pos="7449"/>
          <w:tab w:val="left" w:pos="8289"/>
        </w:tabs>
        <w:ind w:leftChars="1000" w:left="2100" w:firstLineChars="0" w:firstLine="0"/>
        <w:rPr>
          <w:rFonts w:ascii="华文宋体" w:eastAsia="华文宋体" w:hAnsi="华文宋体" w:cs="华文宋体" w:hint="eastAsia"/>
          <w:sz w:val="24"/>
          <w:szCs w:val="24"/>
        </w:rPr>
      </w:pPr>
      <w:r>
        <w:rPr>
          <w:rFonts w:ascii="华文宋体" w:eastAsia="华文宋体" w:hAnsi="华文宋体" w:cs="华文宋体" w:hint="eastAsia"/>
          <w:w w:val="99"/>
          <w:sz w:val="24"/>
          <w:szCs w:val="24"/>
          <w:u w:val="single"/>
        </w:rPr>
        <w:t xml:space="preserve">      </w:t>
      </w:r>
      <w:r>
        <w:rPr>
          <w:rFonts w:ascii="华文宋体" w:eastAsia="华文宋体" w:hAnsi="华文宋体" w:cs="华文宋体" w:hint="eastAsia"/>
          <w:sz w:val="24"/>
          <w:szCs w:val="24"/>
        </w:rPr>
        <w:t>年</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月</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日</w:t>
      </w:r>
    </w:p>
    <w:p w:rsidR="005536B4" w:rsidRDefault="005536B4">
      <w:pPr>
        <w:spacing w:line="360" w:lineRule="auto"/>
        <w:rPr>
          <w:rFonts w:ascii="华文宋体" w:eastAsia="华文宋体" w:hAnsi="华文宋体" w:cs="华文宋体" w:hint="eastAsia"/>
        </w:rPr>
        <w:sectPr w:rsidR="005536B4">
          <w:pgSz w:w="11910" w:h="16840"/>
          <w:pgMar w:top="980" w:right="1110" w:bottom="1120" w:left="1140" w:header="746" w:footer="897" w:gutter="0"/>
          <w:cols w:space="720"/>
        </w:sectPr>
      </w:pPr>
    </w:p>
    <w:p w:rsidR="005536B4" w:rsidRDefault="00000000">
      <w:pPr>
        <w:spacing w:before="66" w:after="3" w:line="360" w:lineRule="auto"/>
        <w:ind w:left="97"/>
        <w:jc w:val="center"/>
        <w:rPr>
          <w:rFonts w:ascii="华文宋体" w:eastAsia="华文宋体" w:hAnsi="华文宋体" w:cs="华文宋体" w:hint="eastAsia"/>
          <w:sz w:val="24"/>
        </w:rPr>
      </w:pPr>
      <w:r>
        <w:rPr>
          <w:rFonts w:ascii="华文宋体" w:eastAsia="华文宋体" w:hAnsi="华文宋体" w:cs="华文宋体" w:hint="eastAsia"/>
          <w:sz w:val="24"/>
        </w:rPr>
        <w:lastRenderedPageBreak/>
        <w:t>（二）投标函附录</w:t>
      </w:r>
    </w:p>
    <w:tbl>
      <w:tblPr>
        <w:tblW w:w="0" w:type="auto"/>
        <w:tblInd w:w="3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25"/>
        <w:gridCol w:w="2700"/>
        <w:gridCol w:w="3600"/>
        <w:gridCol w:w="1800"/>
      </w:tblGrid>
      <w:tr w:rsidR="005536B4">
        <w:trPr>
          <w:trHeight w:val="510"/>
        </w:trPr>
        <w:tc>
          <w:tcPr>
            <w:tcW w:w="725" w:type="dxa"/>
            <w:tcBorders>
              <w:bottom w:val="single" w:sz="4" w:space="0" w:color="000000"/>
              <w:right w:val="single" w:sz="4" w:space="0" w:color="000000"/>
            </w:tcBorders>
          </w:tcPr>
          <w:p w:rsidR="005536B4" w:rsidRDefault="00000000">
            <w:pPr>
              <w:pStyle w:val="TableParagraph"/>
              <w:spacing w:before="112" w:line="360" w:lineRule="auto"/>
              <w:ind w:left="121" w:right="103"/>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序号</w:t>
            </w:r>
          </w:p>
        </w:tc>
        <w:tc>
          <w:tcPr>
            <w:tcW w:w="2700" w:type="dxa"/>
            <w:tcBorders>
              <w:left w:val="single" w:sz="4" w:space="0" w:color="000000"/>
              <w:bottom w:val="single" w:sz="4" w:space="0" w:color="000000"/>
              <w:right w:val="single" w:sz="4" w:space="0" w:color="000000"/>
            </w:tcBorders>
          </w:tcPr>
          <w:p w:rsidR="005536B4" w:rsidRDefault="00000000">
            <w:pPr>
              <w:pStyle w:val="TableParagraph"/>
              <w:spacing w:before="151" w:line="360" w:lineRule="auto"/>
              <w:ind w:left="755"/>
              <w:rPr>
                <w:rFonts w:ascii="华文宋体" w:eastAsia="华文宋体" w:hAnsi="华文宋体" w:cs="华文宋体" w:hint="eastAsia"/>
                <w:sz w:val="24"/>
                <w:szCs w:val="24"/>
              </w:rPr>
            </w:pPr>
            <w:r>
              <w:rPr>
                <w:rFonts w:ascii="华文宋体" w:eastAsia="华文宋体" w:hAnsi="华文宋体" w:cs="华文宋体" w:hint="eastAsia"/>
                <w:sz w:val="24"/>
                <w:szCs w:val="24"/>
              </w:rPr>
              <w:t>项 目 内 容</w:t>
            </w:r>
          </w:p>
        </w:tc>
        <w:tc>
          <w:tcPr>
            <w:tcW w:w="3600" w:type="dxa"/>
            <w:tcBorders>
              <w:left w:val="single" w:sz="4" w:space="0" w:color="000000"/>
              <w:bottom w:val="single" w:sz="4" w:space="0" w:color="000000"/>
              <w:right w:val="single" w:sz="4" w:space="0" w:color="000000"/>
            </w:tcBorders>
          </w:tcPr>
          <w:p w:rsidR="005536B4" w:rsidRDefault="00000000">
            <w:pPr>
              <w:pStyle w:val="TableParagraph"/>
              <w:spacing w:before="151" w:line="360" w:lineRule="auto"/>
              <w:ind w:left="1204"/>
              <w:rPr>
                <w:rFonts w:ascii="华文宋体" w:eastAsia="华文宋体" w:hAnsi="华文宋体" w:cs="华文宋体" w:hint="eastAsia"/>
                <w:sz w:val="24"/>
                <w:szCs w:val="24"/>
              </w:rPr>
            </w:pPr>
            <w:r>
              <w:rPr>
                <w:rFonts w:ascii="华文宋体" w:eastAsia="华文宋体" w:hAnsi="华文宋体" w:cs="华文宋体" w:hint="eastAsia"/>
                <w:sz w:val="24"/>
                <w:szCs w:val="24"/>
              </w:rPr>
              <w:t>约 定 内 容</w:t>
            </w:r>
          </w:p>
        </w:tc>
        <w:tc>
          <w:tcPr>
            <w:tcW w:w="1800" w:type="dxa"/>
            <w:tcBorders>
              <w:left w:val="single" w:sz="4" w:space="0" w:color="000000"/>
              <w:bottom w:val="single" w:sz="4" w:space="0" w:color="000000"/>
            </w:tcBorders>
          </w:tcPr>
          <w:p w:rsidR="005536B4" w:rsidRDefault="00000000">
            <w:pPr>
              <w:pStyle w:val="TableParagraph"/>
              <w:spacing w:before="151" w:line="360" w:lineRule="auto"/>
              <w:ind w:left="669" w:right="631"/>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备注</w:t>
            </w:r>
          </w:p>
        </w:tc>
      </w:tr>
      <w:tr w:rsidR="005536B4">
        <w:trPr>
          <w:trHeight w:val="897"/>
        </w:trPr>
        <w:tc>
          <w:tcPr>
            <w:tcW w:w="725" w:type="dxa"/>
            <w:tcBorders>
              <w:top w:val="single" w:sz="4" w:space="0" w:color="000000"/>
              <w:bottom w:val="single" w:sz="4" w:space="0" w:color="000000"/>
              <w:right w:val="single" w:sz="4" w:space="0" w:color="000000"/>
            </w:tcBorders>
            <w:vAlign w:val="center"/>
          </w:tcPr>
          <w:p w:rsidR="005536B4" w:rsidRDefault="00000000">
            <w:pPr>
              <w:pStyle w:val="TableParagraph"/>
              <w:spacing w:before="112" w:line="360" w:lineRule="auto"/>
              <w:ind w:left="18"/>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w:t>
            </w:r>
          </w:p>
        </w:tc>
        <w:tc>
          <w:tcPr>
            <w:tcW w:w="2700" w:type="dxa"/>
            <w:tcBorders>
              <w:top w:val="single" w:sz="4" w:space="0" w:color="000000"/>
              <w:left w:val="single" w:sz="4" w:space="0" w:color="000000"/>
              <w:bottom w:val="single" w:sz="4" w:space="0" w:color="000000"/>
              <w:right w:val="single" w:sz="4" w:space="0" w:color="000000"/>
            </w:tcBorders>
            <w:vAlign w:val="center"/>
          </w:tcPr>
          <w:p w:rsidR="005536B4" w:rsidRDefault="00000000">
            <w:pPr>
              <w:pStyle w:val="TableParagraph"/>
              <w:spacing w:before="112" w:line="360" w:lineRule="auto"/>
              <w:ind w:left="18"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项目经理</w:t>
            </w:r>
          </w:p>
        </w:tc>
        <w:tc>
          <w:tcPr>
            <w:tcW w:w="36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21"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姓名：</w:t>
            </w:r>
          </w:p>
          <w:p w:rsidR="005536B4" w:rsidRDefault="00000000">
            <w:pPr>
              <w:pStyle w:val="TableParagraph"/>
              <w:spacing w:before="132"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身份证号码：</w:t>
            </w:r>
          </w:p>
        </w:tc>
        <w:tc>
          <w:tcPr>
            <w:tcW w:w="1800" w:type="dxa"/>
            <w:tcBorders>
              <w:top w:val="single" w:sz="4" w:space="0" w:color="000000"/>
              <w:left w:val="single" w:sz="4" w:space="0" w:color="000000"/>
              <w:bottom w:val="single" w:sz="4" w:space="0" w:color="000000"/>
            </w:tcBorders>
          </w:tcPr>
          <w:p w:rsidR="005536B4" w:rsidRDefault="00000000">
            <w:pPr>
              <w:pStyle w:val="TableParagraph"/>
              <w:spacing w:line="360" w:lineRule="auto"/>
              <w:ind w:left="117"/>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投标人填报</w:t>
            </w:r>
          </w:p>
        </w:tc>
      </w:tr>
      <w:tr w:rsidR="005536B4">
        <w:trPr>
          <w:trHeight w:val="510"/>
        </w:trPr>
        <w:tc>
          <w:tcPr>
            <w:tcW w:w="725" w:type="dxa"/>
            <w:tcBorders>
              <w:top w:val="single" w:sz="4" w:space="0" w:color="000000"/>
              <w:bottom w:val="single" w:sz="4" w:space="0" w:color="000000"/>
              <w:right w:val="single" w:sz="4" w:space="0" w:color="000000"/>
            </w:tcBorders>
          </w:tcPr>
          <w:p w:rsidR="005536B4" w:rsidRDefault="00000000">
            <w:pPr>
              <w:pStyle w:val="TableParagraph"/>
              <w:spacing w:before="112" w:line="360" w:lineRule="auto"/>
              <w:ind w:left="18"/>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2</w:t>
            </w:r>
          </w:p>
        </w:tc>
        <w:tc>
          <w:tcPr>
            <w:tcW w:w="27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2"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工期</w:t>
            </w:r>
          </w:p>
        </w:tc>
        <w:tc>
          <w:tcPr>
            <w:tcW w:w="36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tabs>
                <w:tab w:val="left" w:pos="1117"/>
              </w:tabs>
              <w:spacing w:before="122"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position w:val="1"/>
                <w:sz w:val="24"/>
                <w:szCs w:val="24"/>
                <w:u w:val="single"/>
              </w:rPr>
              <w:t xml:space="preserve">         </w:t>
            </w:r>
            <w:r>
              <w:rPr>
                <w:rFonts w:ascii="华文宋体" w:eastAsia="华文宋体" w:hAnsi="华文宋体" w:cs="华文宋体" w:hint="eastAsia"/>
                <w:position w:val="1"/>
                <w:sz w:val="24"/>
                <w:szCs w:val="24"/>
              </w:rPr>
              <w:t>日历天</w:t>
            </w:r>
          </w:p>
        </w:tc>
        <w:tc>
          <w:tcPr>
            <w:tcW w:w="1800" w:type="dxa"/>
            <w:tcBorders>
              <w:top w:val="single" w:sz="4" w:space="0" w:color="000000"/>
              <w:left w:val="single" w:sz="4" w:space="0" w:color="000000"/>
              <w:bottom w:val="single" w:sz="4" w:space="0" w:color="000000"/>
            </w:tcBorders>
          </w:tcPr>
          <w:p w:rsidR="005536B4" w:rsidRDefault="00000000">
            <w:pPr>
              <w:pStyle w:val="TableParagraph"/>
              <w:spacing w:before="112" w:line="360" w:lineRule="auto"/>
              <w:ind w:left="117"/>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投标人填报</w:t>
            </w:r>
          </w:p>
        </w:tc>
      </w:tr>
      <w:tr w:rsidR="005536B4">
        <w:trPr>
          <w:trHeight w:val="510"/>
        </w:trPr>
        <w:tc>
          <w:tcPr>
            <w:tcW w:w="725" w:type="dxa"/>
            <w:tcBorders>
              <w:top w:val="single" w:sz="4" w:space="0" w:color="000000"/>
              <w:bottom w:val="single" w:sz="4" w:space="0" w:color="000000"/>
              <w:right w:val="single" w:sz="4" w:space="0" w:color="000000"/>
            </w:tcBorders>
          </w:tcPr>
          <w:p w:rsidR="005536B4" w:rsidRDefault="00000000">
            <w:pPr>
              <w:pStyle w:val="TableParagraph"/>
              <w:spacing w:before="113" w:line="360" w:lineRule="auto"/>
              <w:ind w:left="18"/>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3</w:t>
            </w:r>
          </w:p>
        </w:tc>
        <w:tc>
          <w:tcPr>
            <w:tcW w:w="27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3"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履约保证金</w:t>
            </w:r>
          </w:p>
        </w:tc>
        <w:tc>
          <w:tcPr>
            <w:tcW w:w="36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3"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w:t>
            </w:r>
          </w:p>
        </w:tc>
        <w:tc>
          <w:tcPr>
            <w:tcW w:w="1800" w:type="dxa"/>
            <w:tcBorders>
              <w:top w:val="single" w:sz="4" w:space="0" w:color="000000"/>
              <w:left w:val="single" w:sz="4" w:space="0" w:color="000000"/>
              <w:bottom w:val="single" w:sz="4" w:space="0" w:color="000000"/>
            </w:tcBorders>
          </w:tcPr>
          <w:p w:rsidR="005536B4" w:rsidRDefault="005536B4">
            <w:pPr>
              <w:pStyle w:val="TableParagraph"/>
              <w:spacing w:line="360" w:lineRule="auto"/>
              <w:rPr>
                <w:rFonts w:ascii="华文宋体" w:eastAsia="华文宋体" w:hAnsi="华文宋体" w:cs="华文宋体" w:hint="eastAsia"/>
                <w:sz w:val="24"/>
                <w:szCs w:val="24"/>
              </w:rPr>
            </w:pPr>
          </w:p>
        </w:tc>
      </w:tr>
      <w:tr w:rsidR="005536B4">
        <w:trPr>
          <w:trHeight w:val="510"/>
        </w:trPr>
        <w:tc>
          <w:tcPr>
            <w:tcW w:w="725" w:type="dxa"/>
            <w:tcBorders>
              <w:top w:val="single" w:sz="4" w:space="0" w:color="000000"/>
              <w:bottom w:val="single" w:sz="4" w:space="0" w:color="000000"/>
              <w:right w:val="single" w:sz="4" w:space="0" w:color="000000"/>
            </w:tcBorders>
          </w:tcPr>
          <w:p w:rsidR="005536B4" w:rsidRDefault="00000000">
            <w:pPr>
              <w:pStyle w:val="TableParagraph"/>
              <w:spacing w:before="114" w:line="360" w:lineRule="auto"/>
              <w:ind w:left="18"/>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4</w:t>
            </w:r>
          </w:p>
        </w:tc>
        <w:tc>
          <w:tcPr>
            <w:tcW w:w="27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4"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施工准备时间</w:t>
            </w:r>
          </w:p>
        </w:tc>
        <w:tc>
          <w:tcPr>
            <w:tcW w:w="36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4" w:line="360" w:lineRule="auto"/>
              <w:ind w:leftChars="100" w:left="210"/>
              <w:rPr>
                <w:rFonts w:ascii="华文宋体" w:eastAsia="华文宋体" w:hAnsi="华文宋体" w:cs="华文宋体" w:hint="eastAsia"/>
                <w:sz w:val="24"/>
                <w:szCs w:val="24"/>
              </w:rPr>
            </w:pPr>
            <w:r>
              <w:rPr>
                <w:rFonts w:ascii="华文宋体" w:eastAsia="华文宋体" w:hAnsi="华文宋体" w:cs="华文宋体" w:hint="eastAsia"/>
                <w:sz w:val="24"/>
                <w:szCs w:val="24"/>
              </w:rPr>
              <w:t>按招标文件要求</w:t>
            </w:r>
          </w:p>
        </w:tc>
        <w:tc>
          <w:tcPr>
            <w:tcW w:w="1800" w:type="dxa"/>
            <w:tcBorders>
              <w:top w:val="single" w:sz="4" w:space="0" w:color="000000"/>
              <w:left w:val="single" w:sz="4" w:space="0" w:color="000000"/>
              <w:bottom w:val="single" w:sz="4" w:space="0" w:color="000000"/>
            </w:tcBorders>
          </w:tcPr>
          <w:p w:rsidR="005536B4" w:rsidRDefault="005536B4">
            <w:pPr>
              <w:pStyle w:val="TableParagraph"/>
              <w:spacing w:line="360" w:lineRule="auto"/>
              <w:rPr>
                <w:rFonts w:ascii="华文宋体" w:eastAsia="华文宋体" w:hAnsi="华文宋体" w:cs="华文宋体" w:hint="eastAsia"/>
                <w:sz w:val="24"/>
                <w:szCs w:val="24"/>
              </w:rPr>
            </w:pPr>
          </w:p>
        </w:tc>
      </w:tr>
      <w:tr w:rsidR="005536B4">
        <w:trPr>
          <w:trHeight w:val="510"/>
        </w:trPr>
        <w:tc>
          <w:tcPr>
            <w:tcW w:w="725" w:type="dxa"/>
            <w:tcBorders>
              <w:top w:val="single" w:sz="4" w:space="0" w:color="000000"/>
              <w:bottom w:val="single" w:sz="4" w:space="0" w:color="000000"/>
              <w:right w:val="single" w:sz="4" w:space="0" w:color="000000"/>
            </w:tcBorders>
          </w:tcPr>
          <w:p w:rsidR="005536B4" w:rsidRDefault="00000000">
            <w:pPr>
              <w:pStyle w:val="TableParagraph"/>
              <w:spacing w:before="112" w:line="360" w:lineRule="auto"/>
              <w:ind w:left="18"/>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5</w:t>
            </w:r>
          </w:p>
        </w:tc>
        <w:tc>
          <w:tcPr>
            <w:tcW w:w="27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2"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误期违约金额</w:t>
            </w:r>
          </w:p>
        </w:tc>
        <w:tc>
          <w:tcPr>
            <w:tcW w:w="36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2" w:line="360" w:lineRule="auto"/>
              <w:ind w:leftChars="100" w:left="210"/>
              <w:rPr>
                <w:rFonts w:ascii="华文宋体" w:eastAsia="华文宋体" w:hAnsi="华文宋体" w:cs="华文宋体" w:hint="eastAsia"/>
                <w:sz w:val="24"/>
                <w:szCs w:val="24"/>
              </w:rPr>
            </w:pPr>
            <w:r>
              <w:rPr>
                <w:rFonts w:ascii="华文宋体" w:eastAsia="华文宋体" w:hAnsi="华文宋体" w:cs="华文宋体" w:hint="eastAsia"/>
                <w:sz w:val="24"/>
                <w:szCs w:val="24"/>
              </w:rPr>
              <w:t>按招标文件要求</w:t>
            </w:r>
          </w:p>
        </w:tc>
        <w:tc>
          <w:tcPr>
            <w:tcW w:w="1800" w:type="dxa"/>
            <w:tcBorders>
              <w:top w:val="single" w:sz="4" w:space="0" w:color="000000"/>
              <w:left w:val="single" w:sz="4" w:space="0" w:color="000000"/>
              <w:bottom w:val="single" w:sz="4" w:space="0" w:color="000000"/>
            </w:tcBorders>
          </w:tcPr>
          <w:p w:rsidR="005536B4" w:rsidRDefault="005536B4">
            <w:pPr>
              <w:pStyle w:val="TableParagraph"/>
              <w:spacing w:line="360" w:lineRule="auto"/>
              <w:rPr>
                <w:rFonts w:ascii="华文宋体" w:eastAsia="华文宋体" w:hAnsi="华文宋体" w:cs="华文宋体" w:hint="eastAsia"/>
                <w:sz w:val="24"/>
                <w:szCs w:val="24"/>
              </w:rPr>
            </w:pPr>
          </w:p>
        </w:tc>
      </w:tr>
      <w:tr w:rsidR="005536B4">
        <w:trPr>
          <w:trHeight w:val="510"/>
        </w:trPr>
        <w:tc>
          <w:tcPr>
            <w:tcW w:w="725" w:type="dxa"/>
            <w:tcBorders>
              <w:top w:val="single" w:sz="4" w:space="0" w:color="000000"/>
              <w:bottom w:val="single" w:sz="4" w:space="0" w:color="000000"/>
              <w:right w:val="single" w:sz="4" w:space="0" w:color="000000"/>
            </w:tcBorders>
          </w:tcPr>
          <w:p w:rsidR="005536B4" w:rsidRDefault="00000000">
            <w:pPr>
              <w:pStyle w:val="TableParagraph"/>
              <w:spacing w:before="113" w:line="360" w:lineRule="auto"/>
              <w:ind w:left="18"/>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6</w:t>
            </w:r>
          </w:p>
        </w:tc>
        <w:tc>
          <w:tcPr>
            <w:tcW w:w="27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3"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误期赔偿费限额</w:t>
            </w:r>
          </w:p>
        </w:tc>
        <w:tc>
          <w:tcPr>
            <w:tcW w:w="36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3" w:line="360" w:lineRule="auto"/>
              <w:ind w:leftChars="100" w:left="210"/>
              <w:rPr>
                <w:rFonts w:ascii="华文宋体" w:eastAsia="华文宋体" w:hAnsi="华文宋体" w:cs="华文宋体" w:hint="eastAsia"/>
                <w:sz w:val="24"/>
                <w:szCs w:val="24"/>
              </w:rPr>
            </w:pPr>
            <w:r>
              <w:rPr>
                <w:rFonts w:ascii="华文宋体" w:eastAsia="华文宋体" w:hAnsi="华文宋体" w:cs="华文宋体" w:hint="eastAsia"/>
                <w:sz w:val="24"/>
                <w:szCs w:val="24"/>
              </w:rPr>
              <w:t>按招标文件要求</w:t>
            </w:r>
          </w:p>
        </w:tc>
        <w:tc>
          <w:tcPr>
            <w:tcW w:w="1800" w:type="dxa"/>
            <w:tcBorders>
              <w:top w:val="single" w:sz="4" w:space="0" w:color="000000"/>
              <w:left w:val="single" w:sz="4" w:space="0" w:color="000000"/>
              <w:bottom w:val="single" w:sz="4" w:space="0" w:color="000000"/>
            </w:tcBorders>
          </w:tcPr>
          <w:p w:rsidR="005536B4" w:rsidRDefault="005536B4">
            <w:pPr>
              <w:pStyle w:val="TableParagraph"/>
              <w:spacing w:line="360" w:lineRule="auto"/>
              <w:rPr>
                <w:rFonts w:ascii="华文宋体" w:eastAsia="华文宋体" w:hAnsi="华文宋体" w:cs="华文宋体" w:hint="eastAsia"/>
                <w:sz w:val="24"/>
                <w:szCs w:val="24"/>
              </w:rPr>
            </w:pPr>
          </w:p>
        </w:tc>
      </w:tr>
      <w:tr w:rsidR="005536B4">
        <w:trPr>
          <w:trHeight w:val="510"/>
        </w:trPr>
        <w:tc>
          <w:tcPr>
            <w:tcW w:w="725" w:type="dxa"/>
            <w:tcBorders>
              <w:top w:val="single" w:sz="4" w:space="0" w:color="000000"/>
              <w:bottom w:val="single" w:sz="4" w:space="0" w:color="000000"/>
              <w:right w:val="single" w:sz="4" w:space="0" w:color="000000"/>
            </w:tcBorders>
          </w:tcPr>
          <w:p w:rsidR="005536B4" w:rsidRDefault="00000000">
            <w:pPr>
              <w:pStyle w:val="TableParagraph"/>
              <w:spacing w:before="114" w:line="360" w:lineRule="auto"/>
              <w:ind w:left="18"/>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7</w:t>
            </w:r>
          </w:p>
        </w:tc>
        <w:tc>
          <w:tcPr>
            <w:tcW w:w="27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4"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提前工期奖</w:t>
            </w:r>
          </w:p>
        </w:tc>
        <w:tc>
          <w:tcPr>
            <w:tcW w:w="36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4" w:line="360" w:lineRule="auto"/>
              <w:ind w:left="28"/>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w:t>
            </w:r>
          </w:p>
        </w:tc>
        <w:tc>
          <w:tcPr>
            <w:tcW w:w="1800" w:type="dxa"/>
            <w:tcBorders>
              <w:top w:val="single" w:sz="4" w:space="0" w:color="000000"/>
              <w:left w:val="single" w:sz="4" w:space="0" w:color="000000"/>
              <w:bottom w:val="single" w:sz="4" w:space="0" w:color="000000"/>
            </w:tcBorders>
          </w:tcPr>
          <w:p w:rsidR="005536B4" w:rsidRDefault="005536B4">
            <w:pPr>
              <w:pStyle w:val="TableParagraph"/>
              <w:spacing w:line="360" w:lineRule="auto"/>
              <w:rPr>
                <w:rFonts w:ascii="华文宋体" w:eastAsia="华文宋体" w:hAnsi="华文宋体" w:cs="华文宋体" w:hint="eastAsia"/>
                <w:sz w:val="24"/>
                <w:szCs w:val="24"/>
              </w:rPr>
            </w:pPr>
          </w:p>
        </w:tc>
      </w:tr>
      <w:tr w:rsidR="005536B4">
        <w:trPr>
          <w:trHeight w:val="510"/>
        </w:trPr>
        <w:tc>
          <w:tcPr>
            <w:tcW w:w="725" w:type="dxa"/>
            <w:tcBorders>
              <w:top w:val="single" w:sz="4" w:space="0" w:color="000000"/>
              <w:bottom w:val="single" w:sz="4" w:space="0" w:color="000000"/>
              <w:right w:val="single" w:sz="4" w:space="0" w:color="000000"/>
            </w:tcBorders>
          </w:tcPr>
          <w:p w:rsidR="005536B4" w:rsidRDefault="00000000">
            <w:pPr>
              <w:pStyle w:val="TableParagraph"/>
              <w:spacing w:before="112" w:line="360" w:lineRule="auto"/>
              <w:ind w:left="18"/>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8</w:t>
            </w:r>
          </w:p>
        </w:tc>
        <w:tc>
          <w:tcPr>
            <w:tcW w:w="27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2"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预付款金额</w:t>
            </w:r>
          </w:p>
        </w:tc>
        <w:tc>
          <w:tcPr>
            <w:tcW w:w="36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2" w:line="360" w:lineRule="auto"/>
              <w:ind w:leftChars="100" w:left="210"/>
              <w:rPr>
                <w:rFonts w:ascii="华文宋体" w:eastAsia="华文宋体" w:hAnsi="华文宋体" w:cs="华文宋体" w:hint="eastAsia"/>
                <w:sz w:val="24"/>
                <w:szCs w:val="24"/>
              </w:rPr>
            </w:pPr>
            <w:r>
              <w:rPr>
                <w:rFonts w:ascii="华文宋体" w:eastAsia="华文宋体" w:hAnsi="华文宋体" w:cs="华文宋体" w:hint="eastAsia"/>
                <w:sz w:val="24"/>
                <w:szCs w:val="24"/>
              </w:rPr>
              <w:t>按合同执行</w:t>
            </w:r>
          </w:p>
        </w:tc>
        <w:tc>
          <w:tcPr>
            <w:tcW w:w="1800" w:type="dxa"/>
            <w:tcBorders>
              <w:top w:val="single" w:sz="4" w:space="0" w:color="000000"/>
              <w:left w:val="single" w:sz="4" w:space="0" w:color="000000"/>
              <w:bottom w:val="single" w:sz="4" w:space="0" w:color="000000"/>
            </w:tcBorders>
          </w:tcPr>
          <w:p w:rsidR="005536B4" w:rsidRDefault="005536B4">
            <w:pPr>
              <w:pStyle w:val="TableParagraph"/>
              <w:spacing w:line="360" w:lineRule="auto"/>
              <w:rPr>
                <w:rFonts w:ascii="华文宋体" w:eastAsia="华文宋体" w:hAnsi="华文宋体" w:cs="华文宋体" w:hint="eastAsia"/>
                <w:sz w:val="24"/>
                <w:szCs w:val="24"/>
              </w:rPr>
            </w:pPr>
          </w:p>
        </w:tc>
      </w:tr>
      <w:tr w:rsidR="005536B4">
        <w:trPr>
          <w:trHeight w:val="510"/>
        </w:trPr>
        <w:tc>
          <w:tcPr>
            <w:tcW w:w="725" w:type="dxa"/>
            <w:tcBorders>
              <w:top w:val="single" w:sz="4" w:space="0" w:color="000000"/>
              <w:bottom w:val="single" w:sz="4" w:space="0" w:color="000000"/>
              <w:right w:val="single" w:sz="4" w:space="0" w:color="000000"/>
            </w:tcBorders>
          </w:tcPr>
          <w:p w:rsidR="005536B4" w:rsidRDefault="00000000">
            <w:pPr>
              <w:pStyle w:val="TableParagraph"/>
              <w:spacing w:before="113" w:line="360" w:lineRule="auto"/>
              <w:ind w:left="18"/>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9</w:t>
            </w:r>
          </w:p>
        </w:tc>
        <w:tc>
          <w:tcPr>
            <w:tcW w:w="27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3"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进度款付款时间</w:t>
            </w:r>
          </w:p>
        </w:tc>
        <w:tc>
          <w:tcPr>
            <w:tcW w:w="36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3" w:line="360" w:lineRule="auto"/>
              <w:ind w:leftChars="100" w:left="210"/>
              <w:rPr>
                <w:rFonts w:ascii="华文宋体" w:eastAsia="华文宋体" w:hAnsi="华文宋体" w:cs="华文宋体" w:hint="eastAsia"/>
                <w:sz w:val="24"/>
                <w:szCs w:val="24"/>
              </w:rPr>
            </w:pPr>
            <w:r>
              <w:rPr>
                <w:rFonts w:ascii="华文宋体" w:eastAsia="华文宋体" w:hAnsi="华文宋体" w:cs="华文宋体" w:hint="eastAsia"/>
                <w:sz w:val="24"/>
                <w:szCs w:val="24"/>
              </w:rPr>
              <w:t>按合同执行</w:t>
            </w:r>
          </w:p>
        </w:tc>
        <w:tc>
          <w:tcPr>
            <w:tcW w:w="1800" w:type="dxa"/>
            <w:tcBorders>
              <w:top w:val="single" w:sz="4" w:space="0" w:color="000000"/>
              <w:left w:val="single" w:sz="4" w:space="0" w:color="000000"/>
              <w:bottom w:val="single" w:sz="4" w:space="0" w:color="000000"/>
            </w:tcBorders>
          </w:tcPr>
          <w:p w:rsidR="005536B4" w:rsidRDefault="005536B4">
            <w:pPr>
              <w:pStyle w:val="TableParagraph"/>
              <w:spacing w:line="360" w:lineRule="auto"/>
              <w:rPr>
                <w:rFonts w:ascii="华文宋体" w:eastAsia="华文宋体" w:hAnsi="华文宋体" w:cs="华文宋体" w:hint="eastAsia"/>
                <w:sz w:val="24"/>
                <w:szCs w:val="24"/>
              </w:rPr>
            </w:pPr>
          </w:p>
        </w:tc>
      </w:tr>
      <w:tr w:rsidR="005536B4">
        <w:trPr>
          <w:trHeight w:val="510"/>
        </w:trPr>
        <w:tc>
          <w:tcPr>
            <w:tcW w:w="725" w:type="dxa"/>
            <w:tcBorders>
              <w:top w:val="single" w:sz="4" w:space="0" w:color="000000"/>
              <w:bottom w:val="single" w:sz="4" w:space="0" w:color="000000"/>
              <w:right w:val="single" w:sz="4" w:space="0" w:color="000000"/>
            </w:tcBorders>
          </w:tcPr>
          <w:p w:rsidR="005536B4" w:rsidRDefault="00000000">
            <w:pPr>
              <w:pStyle w:val="TableParagraph"/>
              <w:spacing w:before="114" w:line="360" w:lineRule="auto"/>
              <w:ind w:left="121" w:right="103"/>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10</w:t>
            </w:r>
          </w:p>
        </w:tc>
        <w:tc>
          <w:tcPr>
            <w:tcW w:w="27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4"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竣工结算款付款时间</w:t>
            </w:r>
          </w:p>
        </w:tc>
        <w:tc>
          <w:tcPr>
            <w:tcW w:w="3600" w:type="dxa"/>
            <w:tcBorders>
              <w:top w:val="single" w:sz="4" w:space="0" w:color="000000"/>
              <w:left w:val="single" w:sz="4" w:space="0" w:color="000000"/>
              <w:bottom w:val="single" w:sz="4" w:space="0" w:color="000000"/>
              <w:right w:val="single" w:sz="4" w:space="0" w:color="000000"/>
            </w:tcBorders>
          </w:tcPr>
          <w:p w:rsidR="005536B4" w:rsidRDefault="00000000">
            <w:pPr>
              <w:pStyle w:val="TableParagraph"/>
              <w:spacing w:before="114" w:line="360" w:lineRule="auto"/>
              <w:ind w:leftChars="100" w:left="210"/>
              <w:rPr>
                <w:rFonts w:ascii="华文宋体" w:eastAsia="华文宋体" w:hAnsi="华文宋体" w:cs="华文宋体" w:hint="eastAsia"/>
                <w:sz w:val="24"/>
                <w:szCs w:val="24"/>
              </w:rPr>
            </w:pPr>
            <w:r>
              <w:rPr>
                <w:rFonts w:ascii="华文宋体" w:eastAsia="华文宋体" w:hAnsi="华文宋体" w:cs="华文宋体" w:hint="eastAsia"/>
                <w:sz w:val="24"/>
                <w:szCs w:val="24"/>
              </w:rPr>
              <w:t>按合同执行</w:t>
            </w:r>
          </w:p>
        </w:tc>
        <w:tc>
          <w:tcPr>
            <w:tcW w:w="1800" w:type="dxa"/>
            <w:tcBorders>
              <w:top w:val="single" w:sz="4" w:space="0" w:color="000000"/>
              <w:left w:val="single" w:sz="4" w:space="0" w:color="000000"/>
              <w:bottom w:val="single" w:sz="4" w:space="0" w:color="000000"/>
            </w:tcBorders>
          </w:tcPr>
          <w:p w:rsidR="005536B4" w:rsidRDefault="005536B4">
            <w:pPr>
              <w:pStyle w:val="TableParagraph"/>
              <w:spacing w:line="360" w:lineRule="auto"/>
              <w:rPr>
                <w:rFonts w:ascii="华文宋体" w:eastAsia="华文宋体" w:hAnsi="华文宋体" w:cs="华文宋体" w:hint="eastAsia"/>
                <w:sz w:val="24"/>
                <w:szCs w:val="24"/>
              </w:rPr>
            </w:pPr>
          </w:p>
        </w:tc>
      </w:tr>
      <w:tr w:rsidR="005536B4">
        <w:trPr>
          <w:trHeight w:val="509"/>
        </w:trPr>
        <w:tc>
          <w:tcPr>
            <w:tcW w:w="725" w:type="dxa"/>
            <w:tcBorders>
              <w:top w:val="single" w:sz="4" w:space="0" w:color="000000"/>
              <w:right w:val="single" w:sz="4" w:space="0" w:color="000000"/>
            </w:tcBorders>
          </w:tcPr>
          <w:p w:rsidR="005536B4" w:rsidRDefault="00000000">
            <w:pPr>
              <w:pStyle w:val="TableParagraph"/>
              <w:spacing w:before="112" w:line="360" w:lineRule="auto"/>
              <w:ind w:left="121" w:right="103"/>
              <w:jc w:val="center"/>
              <w:rPr>
                <w:rFonts w:ascii="华文宋体" w:eastAsia="华文宋体" w:hAnsi="华文宋体" w:cs="华文宋体" w:hint="eastAsia"/>
                <w:sz w:val="24"/>
                <w:szCs w:val="24"/>
              </w:rPr>
            </w:pPr>
            <w:r>
              <w:rPr>
                <w:rFonts w:ascii="华文宋体" w:eastAsia="华文宋体" w:hAnsi="华文宋体" w:cs="华文宋体" w:hint="eastAsia"/>
                <w:sz w:val="24"/>
                <w:szCs w:val="24"/>
              </w:rPr>
              <w:t>11</w:t>
            </w:r>
          </w:p>
        </w:tc>
        <w:tc>
          <w:tcPr>
            <w:tcW w:w="2700" w:type="dxa"/>
            <w:tcBorders>
              <w:top w:val="single" w:sz="4" w:space="0" w:color="000000"/>
              <w:left w:val="single" w:sz="4" w:space="0" w:color="000000"/>
              <w:right w:val="single" w:sz="4" w:space="0" w:color="000000"/>
            </w:tcBorders>
          </w:tcPr>
          <w:p w:rsidR="005536B4" w:rsidRDefault="00000000">
            <w:pPr>
              <w:pStyle w:val="TableParagraph"/>
              <w:spacing w:before="112" w:line="360" w:lineRule="auto"/>
              <w:ind w:firstLineChars="100" w:firstLine="240"/>
              <w:rPr>
                <w:rFonts w:ascii="华文宋体" w:eastAsia="华文宋体" w:hAnsi="华文宋体" w:cs="华文宋体" w:hint="eastAsia"/>
                <w:sz w:val="24"/>
                <w:szCs w:val="24"/>
              </w:rPr>
            </w:pPr>
            <w:r>
              <w:rPr>
                <w:rFonts w:ascii="华文宋体" w:eastAsia="华文宋体" w:hAnsi="华文宋体" w:cs="华文宋体" w:hint="eastAsia"/>
                <w:sz w:val="24"/>
                <w:szCs w:val="24"/>
              </w:rPr>
              <w:t>保修期</w:t>
            </w:r>
          </w:p>
        </w:tc>
        <w:tc>
          <w:tcPr>
            <w:tcW w:w="3600" w:type="dxa"/>
            <w:tcBorders>
              <w:top w:val="single" w:sz="4" w:space="0" w:color="000000"/>
              <w:left w:val="single" w:sz="4" w:space="0" w:color="000000"/>
              <w:right w:val="single" w:sz="4" w:space="0" w:color="000000"/>
            </w:tcBorders>
          </w:tcPr>
          <w:p w:rsidR="005536B4" w:rsidRDefault="00000000">
            <w:pPr>
              <w:pStyle w:val="TableParagraph"/>
              <w:spacing w:before="112" w:line="360" w:lineRule="auto"/>
              <w:ind w:leftChars="100" w:left="210"/>
              <w:rPr>
                <w:rFonts w:ascii="华文宋体" w:eastAsia="华文宋体" w:hAnsi="华文宋体" w:cs="华文宋体" w:hint="eastAsia"/>
                <w:sz w:val="24"/>
                <w:szCs w:val="24"/>
              </w:rPr>
            </w:pPr>
            <w:r>
              <w:rPr>
                <w:rFonts w:ascii="华文宋体" w:eastAsia="华文宋体" w:hAnsi="华文宋体" w:cs="华文宋体" w:hint="eastAsia"/>
                <w:sz w:val="24"/>
                <w:szCs w:val="24"/>
              </w:rPr>
              <w:t>按合同执行</w:t>
            </w:r>
          </w:p>
        </w:tc>
        <w:tc>
          <w:tcPr>
            <w:tcW w:w="1800" w:type="dxa"/>
            <w:tcBorders>
              <w:top w:val="single" w:sz="4" w:space="0" w:color="000000"/>
              <w:left w:val="single" w:sz="4" w:space="0" w:color="000000"/>
            </w:tcBorders>
          </w:tcPr>
          <w:p w:rsidR="005536B4" w:rsidRDefault="005536B4">
            <w:pPr>
              <w:pStyle w:val="TableParagraph"/>
              <w:spacing w:line="360" w:lineRule="auto"/>
              <w:rPr>
                <w:rFonts w:ascii="华文宋体" w:eastAsia="华文宋体" w:hAnsi="华文宋体" w:cs="华文宋体" w:hint="eastAsia"/>
                <w:sz w:val="24"/>
                <w:szCs w:val="24"/>
              </w:rPr>
            </w:pPr>
          </w:p>
        </w:tc>
      </w:tr>
    </w:tbl>
    <w:p w:rsidR="005536B4" w:rsidRDefault="005536B4">
      <w:pPr>
        <w:pStyle w:val="a4"/>
        <w:ind w:firstLine="480"/>
        <w:rPr>
          <w:rFonts w:ascii="华文宋体" w:eastAsia="华文宋体" w:hAnsi="华文宋体" w:cs="华文宋体" w:hint="eastAsia"/>
          <w:sz w:val="24"/>
        </w:rPr>
      </w:pPr>
    </w:p>
    <w:p w:rsidR="005536B4" w:rsidRDefault="005536B4">
      <w:pPr>
        <w:pStyle w:val="a4"/>
        <w:spacing w:before="6"/>
        <w:ind w:firstLine="500"/>
        <w:rPr>
          <w:rFonts w:ascii="华文宋体" w:eastAsia="华文宋体" w:hAnsi="华文宋体" w:cs="华文宋体" w:hint="eastAsia"/>
          <w:sz w:val="25"/>
        </w:rPr>
      </w:pPr>
    </w:p>
    <w:p w:rsidR="005536B4" w:rsidRDefault="00000000">
      <w:pPr>
        <w:spacing w:line="360" w:lineRule="auto"/>
        <w:ind w:leftChars="2000" w:left="4200"/>
        <w:rPr>
          <w:rFonts w:ascii="华文宋体" w:eastAsia="华文宋体" w:hAnsi="华文宋体" w:cs="华文宋体" w:hint="eastAsia"/>
        </w:rPr>
      </w:pPr>
      <w:r>
        <w:rPr>
          <w:rFonts w:ascii="华文宋体" w:eastAsia="华文宋体" w:hAnsi="华文宋体" w:cs="华文宋体" w:hint="eastAsia"/>
        </w:rPr>
        <w:t>投标人：（盖单位章）</w:t>
      </w:r>
    </w:p>
    <w:p w:rsidR="005536B4" w:rsidRDefault="00000000">
      <w:pPr>
        <w:spacing w:line="360" w:lineRule="auto"/>
        <w:ind w:leftChars="2000" w:left="4200"/>
        <w:rPr>
          <w:rFonts w:ascii="华文宋体" w:eastAsia="华文宋体" w:hAnsi="华文宋体" w:cs="华文宋体" w:hint="eastAsia"/>
        </w:rPr>
      </w:pPr>
      <w:r>
        <w:rPr>
          <w:rFonts w:ascii="华文宋体" w:eastAsia="华文宋体" w:hAnsi="华文宋体" w:cs="华文宋体" w:hint="eastAsia"/>
        </w:rPr>
        <w:t>法定代表人或其委托代理人：</w:t>
      </w:r>
      <w:r>
        <w:rPr>
          <w:rFonts w:ascii="华文宋体" w:eastAsia="华文宋体" w:hAnsi="华文宋体" w:cs="华文宋体" w:hint="eastAsia"/>
          <w:u w:val="single"/>
        </w:rPr>
        <w:t xml:space="preserve">        </w:t>
      </w:r>
      <w:r>
        <w:rPr>
          <w:rFonts w:ascii="华文宋体" w:eastAsia="华文宋体" w:hAnsi="华文宋体" w:cs="华文宋体" w:hint="eastAsia"/>
        </w:rPr>
        <w:t>（签字或盖章）</w:t>
      </w:r>
    </w:p>
    <w:p w:rsidR="005536B4" w:rsidRDefault="00000000">
      <w:pPr>
        <w:spacing w:line="360" w:lineRule="auto"/>
        <w:ind w:leftChars="2000" w:left="4200"/>
        <w:rPr>
          <w:rFonts w:ascii="华文宋体" w:eastAsia="华文宋体" w:hAnsi="华文宋体" w:cs="华文宋体" w:hint="eastAsia"/>
        </w:rPr>
      </w:pPr>
      <w:r>
        <w:rPr>
          <w:rFonts w:ascii="华文宋体" w:eastAsia="华文宋体" w:hAnsi="华文宋体" w:cs="华文宋体" w:hint="eastAsia"/>
          <w:u w:val="single"/>
        </w:rPr>
        <w:t xml:space="preserve">        </w:t>
      </w:r>
      <w:r>
        <w:rPr>
          <w:rFonts w:ascii="华文宋体" w:eastAsia="华文宋体" w:hAnsi="华文宋体" w:cs="华文宋体" w:hint="eastAsia"/>
        </w:rPr>
        <w:t>年</w:t>
      </w:r>
      <w:r>
        <w:rPr>
          <w:rFonts w:ascii="华文宋体" w:eastAsia="华文宋体" w:hAnsi="华文宋体" w:cs="华文宋体" w:hint="eastAsia"/>
          <w:u w:val="single"/>
        </w:rPr>
        <w:t xml:space="preserve">     </w:t>
      </w:r>
      <w:r>
        <w:rPr>
          <w:rFonts w:ascii="华文宋体" w:eastAsia="华文宋体" w:hAnsi="华文宋体" w:cs="华文宋体" w:hint="eastAsia"/>
        </w:rPr>
        <w:t>月</w:t>
      </w:r>
      <w:r>
        <w:rPr>
          <w:rFonts w:ascii="华文宋体" w:eastAsia="华文宋体" w:hAnsi="华文宋体" w:cs="华文宋体" w:hint="eastAsia"/>
          <w:u w:val="single"/>
        </w:rPr>
        <w:t xml:space="preserve">       </w:t>
      </w:r>
      <w:r>
        <w:rPr>
          <w:rFonts w:ascii="华文宋体" w:eastAsia="华文宋体" w:hAnsi="华文宋体" w:cs="华文宋体" w:hint="eastAsia"/>
        </w:rPr>
        <w:t>日</w:t>
      </w:r>
    </w:p>
    <w:p w:rsidR="005536B4" w:rsidRDefault="005536B4">
      <w:pPr>
        <w:rPr>
          <w:rFonts w:ascii="华文宋体" w:eastAsia="华文宋体" w:hAnsi="华文宋体" w:cs="华文宋体" w:hint="eastAsia"/>
        </w:rPr>
      </w:pPr>
    </w:p>
    <w:p w:rsidR="005536B4" w:rsidRDefault="005536B4">
      <w:pPr>
        <w:spacing w:line="360" w:lineRule="auto"/>
        <w:rPr>
          <w:rFonts w:ascii="华文宋体" w:eastAsia="华文宋体" w:hAnsi="华文宋体" w:cs="华文宋体" w:hint="eastAsia"/>
        </w:rPr>
        <w:sectPr w:rsidR="005536B4">
          <w:pgSz w:w="11910" w:h="16840"/>
          <w:pgMar w:top="980" w:right="1110" w:bottom="1120" w:left="1140" w:header="746" w:footer="897" w:gutter="0"/>
          <w:cols w:space="720"/>
        </w:sectPr>
      </w:pPr>
    </w:p>
    <w:p w:rsidR="005536B4" w:rsidRDefault="00000000">
      <w:pPr>
        <w:spacing w:before="62" w:line="360" w:lineRule="auto"/>
        <w:ind w:left="99"/>
        <w:jc w:val="center"/>
        <w:rPr>
          <w:rFonts w:ascii="华文宋体" w:eastAsia="华文宋体" w:hAnsi="华文宋体" w:cs="华文宋体" w:hint="eastAsia"/>
          <w:sz w:val="27"/>
        </w:rPr>
      </w:pPr>
      <w:r>
        <w:rPr>
          <w:rFonts w:ascii="华文宋体" w:eastAsia="华文宋体" w:hAnsi="华文宋体" w:cs="华文宋体" w:hint="eastAsia"/>
          <w:sz w:val="27"/>
        </w:rPr>
        <w:lastRenderedPageBreak/>
        <w:t>二、法定代表人身份证明</w:t>
      </w:r>
    </w:p>
    <w:p w:rsidR="005536B4" w:rsidRDefault="005536B4">
      <w:pPr>
        <w:pStyle w:val="a4"/>
        <w:tabs>
          <w:tab w:val="left" w:pos="10300"/>
        </w:tabs>
        <w:ind w:right="70" w:firstLine="408"/>
        <w:rPr>
          <w:rFonts w:ascii="华文宋体" w:eastAsia="华文宋体" w:hAnsi="华文宋体" w:cs="华文宋体" w:hint="eastAsia"/>
          <w:spacing w:val="-3"/>
        </w:rPr>
      </w:pPr>
    </w:p>
    <w:p w:rsidR="005536B4" w:rsidRDefault="00000000">
      <w:pPr>
        <w:pStyle w:val="a4"/>
        <w:tabs>
          <w:tab w:val="left" w:pos="10300"/>
        </w:tabs>
        <w:ind w:right="70" w:firstLine="468"/>
        <w:rPr>
          <w:rFonts w:ascii="华文宋体" w:eastAsia="华文宋体" w:hAnsi="华文宋体" w:cs="华文宋体" w:hint="eastAsia"/>
          <w:spacing w:val="-3"/>
          <w:sz w:val="24"/>
          <w:szCs w:val="24"/>
        </w:rPr>
      </w:pPr>
      <w:r>
        <w:rPr>
          <w:rFonts w:ascii="华文宋体" w:eastAsia="华文宋体" w:hAnsi="华文宋体" w:cs="华文宋体" w:hint="eastAsia"/>
          <w:spacing w:val="-3"/>
          <w:sz w:val="24"/>
          <w:szCs w:val="24"/>
        </w:rPr>
        <w:t>投标人名称：</w:t>
      </w:r>
      <w:r>
        <w:rPr>
          <w:rFonts w:ascii="华文宋体" w:eastAsia="华文宋体" w:hAnsi="华文宋体" w:cs="华文宋体" w:hint="eastAsia"/>
          <w:spacing w:val="-3"/>
          <w:sz w:val="24"/>
          <w:szCs w:val="24"/>
          <w:u w:val="single"/>
        </w:rPr>
        <w:t xml:space="preserve">         </w:t>
      </w:r>
    </w:p>
    <w:p w:rsidR="005536B4" w:rsidRDefault="00000000">
      <w:pPr>
        <w:pStyle w:val="a4"/>
        <w:tabs>
          <w:tab w:val="left" w:pos="10300"/>
        </w:tabs>
        <w:ind w:right="7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单位性质：</w:t>
      </w:r>
      <w:r>
        <w:rPr>
          <w:rFonts w:ascii="华文宋体" w:eastAsia="华文宋体" w:hAnsi="华文宋体" w:cs="华文宋体" w:hint="eastAsia"/>
          <w:spacing w:val="-3"/>
          <w:sz w:val="24"/>
          <w:szCs w:val="24"/>
          <w:u w:val="single"/>
        </w:rPr>
        <w:t xml:space="preserve">          </w:t>
      </w:r>
    </w:p>
    <w:p w:rsidR="005536B4" w:rsidRDefault="00000000">
      <w:pPr>
        <w:pStyle w:val="a4"/>
        <w:ind w:right="7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地址：</w:t>
      </w:r>
      <w:r>
        <w:rPr>
          <w:rFonts w:ascii="华文宋体" w:eastAsia="华文宋体" w:hAnsi="华文宋体" w:cs="华文宋体" w:hint="eastAsia"/>
          <w:spacing w:val="-3"/>
          <w:sz w:val="24"/>
          <w:szCs w:val="24"/>
          <w:u w:val="single"/>
        </w:rPr>
        <w:t xml:space="preserve">             </w:t>
      </w:r>
    </w:p>
    <w:p w:rsidR="005536B4" w:rsidRDefault="00000000">
      <w:pPr>
        <w:pStyle w:val="a4"/>
        <w:tabs>
          <w:tab w:val="left" w:pos="2092"/>
          <w:tab w:val="left" w:pos="2552"/>
          <w:tab w:val="left" w:pos="3352"/>
        </w:tabs>
        <w:ind w:right="2147" w:firstLine="480"/>
        <w:rPr>
          <w:rFonts w:ascii="华文宋体" w:eastAsia="华文宋体" w:hAnsi="华文宋体" w:cs="华文宋体" w:hint="eastAsia"/>
          <w:sz w:val="24"/>
          <w:szCs w:val="24"/>
          <w:u w:val="single"/>
        </w:rPr>
      </w:pPr>
      <w:r>
        <w:rPr>
          <w:rFonts w:ascii="华文宋体" w:eastAsia="华文宋体" w:hAnsi="华文宋体" w:cs="华文宋体" w:hint="eastAsia"/>
          <w:sz w:val="24"/>
          <w:szCs w:val="24"/>
        </w:rPr>
        <w:t>成立时间：</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年</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月</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pacing w:val="-17"/>
          <w:sz w:val="24"/>
          <w:szCs w:val="24"/>
        </w:rPr>
        <w:t>日</w:t>
      </w:r>
    </w:p>
    <w:p w:rsidR="005536B4" w:rsidRDefault="00000000">
      <w:pPr>
        <w:pStyle w:val="a4"/>
        <w:tabs>
          <w:tab w:val="left" w:pos="2092"/>
          <w:tab w:val="left" w:pos="2723"/>
          <w:tab w:val="left" w:pos="3352"/>
        </w:tabs>
        <w:ind w:right="6803"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经营期限：</w:t>
      </w:r>
    </w:p>
    <w:p w:rsidR="005536B4" w:rsidRDefault="00000000">
      <w:pPr>
        <w:pStyle w:val="a4"/>
        <w:tabs>
          <w:tab w:val="left" w:pos="2249"/>
          <w:tab w:val="left" w:pos="3720"/>
          <w:tab w:val="left" w:pos="4980"/>
        </w:tabs>
        <w:ind w:firstLine="480"/>
        <w:rPr>
          <w:rFonts w:ascii="华文宋体" w:eastAsia="华文宋体" w:hAnsi="华文宋体" w:cs="华文宋体" w:hint="eastAsia"/>
          <w:sz w:val="24"/>
          <w:szCs w:val="24"/>
          <w:u w:val="single"/>
        </w:rPr>
      </w:pPr>
      <w:r>
        <w:rPr>
          <w:rFonts w:ascii="华文宋体" w:eastAsia="华文宋体" w:hAnsi="华文宋体" w:cs="华文宋体" w:hint="eastAsia"/>
          <w:sz w:val="24"/>
          <w:szCs w:val="24"/>
        </w:rPr>
        <w:t>姓名：</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性别：</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年龄：</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职务：</w:t>
      </w:r>
      <w:r>
        <w:rPr>
          <w:rFonts w:ascii="华文宋体" w:eastAsia="华文宋体" w:hAnsi="华文宋体" w:cs="华文宋体" w:hint="eastAsia"/>
          <w:sz w:val="24"/>
          <w:szCs w:val="24"/>
          <w:u w:val="single"/>
        </w:rPr>
        <w:t xml:space="preserve">     </w:t>
      </w:r>
    </w:p>
    <w:p w:rsidR="005536B4" w:rsidRDefault="00000000">
      <w:pPr>
        <w:pStyle w:val="a4"/>
        <w:tabs>
          <w:tab w:val="left" w:pos="4192"/>
        </w:tabs>
        <w:spacing w:before="138"/>
        <w:ind w:right="3234"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系</w:t>
      </w:r>
      <w:r>
        <w:rPr>
          <w:rFonts w:ascii="华文宋体" w:eastAsia="华文宋体" w:hAnsi="华文宋体" w:cs="华文宋体" w:hint="eastAsia"/>
          <w:w w:val="95"/>
          <w:sz w:val="24"/>
          <w:szCs w:val="24"/>
        </w:rPr>
        <w:t>：</w:t>
      </w:r>
      <w:r>
        <w:rPr>
          <w:rFonts w:ascii="华文宋体" w:eastAsia="华文宋体" w:hAnsi="华文宋体" w:cs="华文宋体" w:hint="eastAsia"/>
          <w:w w:val="95"/>
          <w:sz w:val="24"/>
          <w:szCs w:val="24"/>
          <w:u w:val="single"/>
        </w:rPr>
        <w:t xml:space="preserve">          </w:t>
      </w:r>
      <w:r>
        <w:rPr>
          <w:rFonts w:ascii="华文宋体" w:eastAsia="华文宋体" w:hAnsi="华文宋体" w:cs="华文宋体" w:hint="eastAsia"/>
          <w:sz w:val="24"/>
          <w:szCs w:val="24"/>
        </w:rPr>
        <w:t>（投标人名称）的法定代表人</w:t>
      </w:r>
      <w:r>
        <w:rPr>
          <w:rFonts w:ascii="华文宋体" w:eastAsia="华文宋体" w:hAnsi="华文宋体" w:cs="华文宋体" w:hint="eastAsia"/>
          <w:spacing w:val="-10"/>
          <w:sz w:val="24"/>
          <w:szCs w:val="24"/>
        </w:rPr>
        <w:t>。</w:t>
      </w:r>
      <w:r>
        <w:rPr>
          <w:rFonts w:ascii="华文宋体" w:eastAsia="华文宋体" w:hAnsi="华文宋体" w:cs="华文宋体" w:hint="eastAsia"/>
          <w:sz w:val="24"/>
          <w:szCs w:val="24"/>
        </w:rPr>
        <w:t>特此证明。</w:t>
      </w:r>
    </w:p>
    <w:p w:rsidR="005536B4" w:rsidRDefault="005536B4">
      <w:pPr>
        <w:pStyle w:val="a4"/>
        <w:spacing w:before="5"/>
        <w:ind w:firstLine="480"/>
        <w:rPr>
          <w:rFonts w:ascii="华文宋体" w:eastAsia="华文宋体" w:hAnsi="华文宋体" w:cs="华文宋体" w:hint="eastAsia"/>
          <w:sz w:val="24"/>
          <w:szCs w:val="24"/>
        </w:rPr>
      </w:pPr>
    </w:p>
    <w:p w:rsidR="005536B4" w:rsidRDefault="00000000">
      <w:pPr>
        <w:pStyle w:val="a4"/>
        <w:tabs>
          <w:tab w:val="left" w:pos="7763"/>
        </w:tabs>
        <w:ind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注：附法人身份证复印件并加盖公章</w:t>
      </w:r>
    </w:p>
    <w:p w:rsidR="005536B4" w:rsidRDefault="005536B4">
      <w:pPr>
        <w:pStyle w:val="a4"/>
        <w:tabs>
          <w:tab w:val="left" w:pos="7763"/>
        </w:tabs>
        <w:ind w:firstLine="480"/>
        <w:rPr>
          <w:rFonts w:ascii="华文宋体" w:eastAsia="华文宋体" w:hAnsi="华文宋体" w:cs="华文宋体" w:hint="eastAsia"/>
          <w:sz w:val="24"/>
          <w:szCs w:val="24"/>
        </w:rPr>
      </w:pPr>
    </w:p>
    <w:p w:rsidR="005536B4" w:rsidRDefault="005536B4">
      <w:pPr>
        <w:pStyle w:val="a4"/>
        <w:tabs>
          <w:tab w:val="left" w:pos="7763"/>
        </w:tabs>
        <w:ind w:firstLine="480"/>
        <w:rPr>
          <w:rFonts w:ascii="华文宋体" w:eastAsia="华文宋体" w:hAnsi="华文宋体" w:cs="华文宋体" w:hint="eastAsia"/>
          <w:sz w:val="24"/>
          <w:szCs w:val="24"/>
        </w:rPr>
      </w:pPr>
    </w:p>
    <w:p w:rsidR="005536B4" w:rsidRDefault="00000000">
      <w:pPr>
        <w:pStyle w:val="a4"/>
        <w:tabs>
          <w:tab w:val="left" w:pos="7763"/>
        </w:tabs>
        <w:ind w:leftChars="2000" w:left="4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投标人：</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（盖单位章）</w:t>
      </w:r>
    </w:p>
    <w:p w:rsidR="005536B4" w:rsidRDefault="00000000">
      <w:pPr>
        <w:pStyle w:val="a4"/>
        <w:tabs>
          <w:tab w:val="left" w:pos="734"/>
          <w:tab w:val="left" w:pos="1468"/>
        </w:tabs>
        <w:ind w:leftChars="2000" w:left="4200" w:right="313" w:firstLine="480"/>
        <w:rPr>
          <w:rFonts w:ascii="华文宋体" w:eastAsia="华文宋体" w:hAnsi="华文宋体" w:cs="华文宋体" w:hint="eastAsia"/>
          <w:w w:val="95"/>
          <w:sz w:val="24"/>
          <w:szCs w:val="24"/>
        </w:rPr>
      </w:pP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年</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月</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w w:val="95"/>
          <w:sz w:val="24"/>
          <w:szCs w:val="24"/>
        </w:rPr>
        <w:t>日</w:t>
      </w:r>
    </w:p>
    <w:p w:rsidR="005536B4" w:rsidRDefault="00000000">
      <w:pPr>
        <w:rPr>
          <w:rFonts w:ascii="华文宋体" w:eastAsia="华文宋体" w:hAnsi="华文宋体" w:cs="华文宋体" w:hint="eastAsia"/>
          <w:w w:val="95"/>
        </w:rPr>
      </w:pPr>
      <w:r>
        <w:rPr>
          <w:rFonts w:ascii="华文宋体" w:eastAsia="华文宋体" w:hAnsi="华文宋体" w:cs="华文宋体" w:hint="eastAsia"/>
          <w:w w:val="95"/>
        </w:rPr>
        <w:br w:type="page"/>
      </w:r>
    </w:p>
    <w:p w:rsidR="005536B4" w:rsidRDefault="00000000">
      <w:pPr>
        <w:spacing w:before="61" w:line="360" w:lineRule="auto"/>
        <w:ind w:left="99"/>
        <w:jc w:val="center"/>
        <w:rPr>
          <w:rFonts w:ascii="华文宋体" w:eastAsia="华文宋体" w:hAnsi="华文宋体" w:cs="华文宋体" w:hint="eastAsia"/>
          <w:sz w:val="27"/>
        </w:rPr>
      </w:pPr>
      <w:r>
        <w:rPr>
          <w:rFonts w:ascii="华文宋体" w:eastAsia="华文宋体" w:hAnsi="华文宋体" w:cs="华文宋体" w:hint="eastAsia"/>
          <w:sz w:val="27"/>
        </w:rPr>
        <w:lastRenderedPageBreak/>
        <w:t>三、授权委托书</w:t>
      </w:r>
    </w:p>
    <w:p w:rsidR="005536B4" w:rsidRDefault="005536B4">
      <w:pPr>
        <w:pStyle w:val="a4"/>
        <w:spacing w:before="7"/>
        <w:ind w:firstLine="480"/>
        <w:rPr>
          <w:rFonts w:ascii="华文宋体" w:eastAsia="华文宋体" w:hAnsi="华文宋体" w:cs="华文宋体" w:hint="eastAsia"/>
          <w:sz w:val="24"/>
        </w:rPr>
      </w:pPr>
    </w:p>
    <w:p w:rsidR="005536B4" w:rsidRDefault="00000000">
      <w:pPr>
        <w:pStyle w:val="a4"/>
        <w:tabs>
          <w:tab w:val="left" w:pos="2303"/>
          <w:tab w:val="left" w:pos="4823"/>
          <w:tab w:val="left" w:pos="9232"/>
        </w:tabs>
        <w:ind w:left="412" w:right="293" w:firstLine="480"/>
        <w:rPr>
          <w:rFonts w:ascii="华文宋体" w:eastAsia="华文宋体" w:hAnsi="华文宋体" w:cs="华文宋体" w:hint="eastAsia"/>
          <w:spacing w:val="31"/>
          <w:sz w:val="24"/>
          <w:szCs w:val="24"/>
        </w:rPr>
      </w:pPr>
      <w:r>
        <w:rPr>
          <w:rFonts w:ascii="华文宋体" w:eastAsia="华文宋体" w:hAnsi="华文宋体" w:cs="华文宋体" w:hint="eastAsia"/>
          <w:sz w:val="24"/>
          <w:szCs w:val="24"/>
        </w:rPr>
        <w:t>本人</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（姓名）系</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（投标人名称）的法定代表人，现委托</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（姓名</w:t>
      </w:r>
      <w:r>
        <w:rPr>
          <w:rFonts w:ascii="华文宋体" w:eastAsia="华文宋体" w:hAnsi="华文宋体" w:cs="华文宋体" w:hint="eastAsia"/>
          <w:spacing w:val="-17"/>
          <w:sz w:val="24"/>
          <w:szCs w:val="24"/>
        </w:rPr>
        <w:t xml:space="preserve">） </w:t>
      </w:r>
      <w:r>
        <w:rPr>
          <w:rFonts w:ascii="华文宋体" w:eastAsia="华文宋体" w:hAnsi="华文宋体" w:cs="华文宋体" w:hint="eastAsia"/>
          <w:spacing w:val="33"/>
          <w:sz w:val="24"/>
          <w:szCs w:val="24"/>
        </w:rPr>
        <w:t>为</w:t>
      </w:r>
      <w:r>
        <w:rPr>
          <w:rFonts w:ascii="华文宋体" w:eastAsia="华文宋体" w:hAnsi="华文宋体" w:cs="华文宋体" w:hint="eastAsia"/>
          <w:spacing w:val="31"/>
          <w:sz w:val="24"/>
          <w:szCs w:val="24"/>
        </w:rPr>
        <w:t>我</w:t>
      </w:r>
      <w:r>
        <w:rPr>
          <w:rFonts w:ascii="华文宋体" w:eastAsia="华文宋体" w:hAnsi="华文宋体" w:cs="华文宋体" w:hint="eastAsia"/>
          <w:spacing w:val="33"/>
          <w:sz w:val="24"/>
          <w:szCs w:val="24"/>
        </w:rPr>
        <w:t>方代理</w:t>
      </w:r>
      <w:r>
        <w:rPr>
          <w:rFonts w:ascii="华文宋体" w:eastAsia="华文宋体" w:hAnsi="华文宋体" w:cs="华文宋体" w:hint="eastAsia"/>
          <w:spacing w:val="31"/>
          <w:sz w:val="24"/>
          <w:szCs w:val="24"/>
        </w:rPr>
        <w:t>人</w:t>
      </w:r>
      <w:r>
        <w:rPr>
          <w:rFonts w:ascii="华文宋体" w:eastAsia="华文宋体" w:hAnsi="华文宋体" w:cs="华文宋体" w:hint="eastAsia"/>
          <w:spacing w:val="33"/>
          <w:sz w:val="24"/>
          <w:szCs w:val="24"/>
        </w:rPr>
        <w:t>。代理</w:t>
      </w:r>
      <w:r>
        <w:rPr>
          <w:rFonts w:ascii="华文宋体" w:eastAsia="华文宋体" w:hAnsi="华文宋体" w:cs="华文宋体" w:hint="eastAsia"/>
          <w:spacing w:val="31"/>
          <w:sz w:val="24"/>
          <w:szCs w:val="24"/>
        </w:rPr>
        <w:t>人</w:t>
      </w:r>
      <w:r>
        <w:rPr>
          <w:rFonts w:ascii="华文宋体" w:eastAsia="华文宋体" w:hAnsi="华文宋体" w:cs="华文宋体" w:hint="eastAsia"/>
          <w:spacing w:val="33"/>
          <w:sz w:val="24"/>
          <w:szCs w:val="24"/>
        </w:rPr>
        <w:t>根据授</w:t>
      </w:r>
      <w:r>
        <w:rPr>
          <w:rFonts w:ascii="华文宋体" w:eastAsia="华文宋体" w:hAnsi="华文宋体" w:cs="华文宋体" w:hint="eastAsia"/>
          <w:spacing w:val="31"/>
          <w:sz w:val="24"/>
          <w:szCs w:val="24"/>
        </w:rPr>
        <w:t>权</w:t>
      </w:r>
      <w:r>
        <w:rPr>
          <w:rFonts w:ascii="华文宋体" w:eastAsia="华文宋体" w:hAnsi="华文宋体" w:cs="华文宋体" w:hint="eastAsia"/>
          <w:sz w:val="24"/>
          <w:szCs w:val="24"/>
        </w:rPr>
        <w:t>，</w:t>
      </w:r>
      <w:r>
        <w:rPr>
          <w:rFonts w:ascii="华文宋体" w:eastAsia="华文宋体" w:hAnsi="华文宋体" w:cs="华文宋体" w:hint="eastAsia"/>
          <w:spacing w:val="-91"/>
          <w:sz w:val="24"/>
          <w:szCs w:val="24"/>
        </w:rPr>
        <w:t xml:space="preserve"> </w:t>
      </w:r>
      <w:r>
        <w:rPr>
          <w:rFonts w:ascii="华文宋体" w:eastAsia="华文宋体" w:hAnsi="华文宋体" w:cs="华文宋体" w:hint="eastAsia"/>
          <w:spacing w:val="33"/>
          <w:sz w:val="24"/>
          <w:szCs w:val="24"/>
        </w:rPr>
        <w:t>以我</w:t>
      </w:r>
      <w:r>
        <w:rPr>
          <w:rFonts w:ascii="华文宋体" w:eastAsia="华文宋体" w:hAnsi="华文宋体" w:cs="华文宋体" w:hint="eastAsia"/>
          <w:spacing w:val="31"/>
          <w:sz w:val="24"/>
          <w:szCs w:val="24"/>
        </w:rPr>
        <w:t>方</w:t>
      </w:r>
      <w:r>
        <w:rPr>
          <w:rFonts w:ascii="华文宋体" w:eastAsia="华文宋体" w:hAnsi="华文宋体" w:cs="华文宋体" w:hint="eastAsia"/>
          <w:spacing w:val="33"/>
          <w:sz w:val="24"/>
          <w:szCs w:val="24"/>
        </w:rPr>
        <w:t>名义</w:t>
      </w:r>
      <w:r>
        <w:rPr>
          <w:rFonts w:ascii="华文宋体" w:eastAsia="华文宋体" w:hAnsi="华文宋体" w:cs="华文宋体" w:hint="eastAsia"/>
          <w:spacing w:val="31"/>
          <w:sz w:val="24"/>
          <w:szCs w:val="24"/>
        </w:rPr>
        <w:t>签</w:t>
      </w:r>
      <w:r>
        <w:rPr>
          <w:rFonts w:ascii="华文宋体" w:eastAsia="华文宋体" w:hAnsi="华文宋体" w:cs="华文宋体" w:hint="eastAsia"/>
          <w:spacing w:val="33"/>
          <w:sz w:val="24"/>
          <w:szCs w:val="24"/>
        </w:rPr>
        <w:t>署、澄</w:t>
      </w:r>
      <w:r>
        <w:rPr>
          <w:rFonts w:ascii="华文宋体" w:eastAsia="华文宋体" w:hAnsi="华文宋体" w:cs="华文宋体" w:hint="eastAsia"/>
          <w:spacing w:val="31"/>
          <w:sz w:val="24"/>
          <w:szCs w:val="24"/>
        </w:rPr>
        <w:t>清</w:t>
      </w:r>
      <w:r>
        <w:rPr>
          <w:rFonts w:ascii="华文宋体" w:eastAsia="华文宋体" w:hAnsi="华文宋体" w:cs="华文宋体" w:hint="eastAsia"/>
          <w:spacing w:val="33"/>
          <w:sz w:val="24"/>
          <w:szCs w:val="24"/>
        </w:rPr>
        <w:t>、说明</w:t>
      </w:r>
      <w:r>
        <w:rPr>
          <w:rFonts w:ascii="华文宋体" w:eastAsia="华文宋体" w:hAnsi="华文宋体" w:cs="华文宋体" w:hint="eastAsia"/>
          <w:spacing w:val="31"/>
          <w:sz w:val="24"/>
          <w:szCs w:val="24"/>
        </w:rPr>
        <w:t>、</w:t>
      </w:r>
      <w:r>
        <w:rPr>
          <w:rFonts w:ascii="华文宋体" w:eastAsia="华文宋体" w:hAnsi="华文宋体" w:cs="华文宋体" w:hint="eastAsia"/>
          <w:spacing w:val="33"/>
          <w:sz w:val="24"/>
          <w:szCs w:val="24"/>
        </w:rPr>
        <w:t>补正、</w:t>
      </w:r>
      <w:r>
        <w:rPr>
          <w:rFonts w:ascii="华文宋体" w:eastAsia="华文宋体" w:hAnsi="华文宋体" w:cs="华文宋体" w:hint="eastAsia"/>
          <w:spacing w:val="31"/>
          <w:sz w:val="24"/>
          <w:szCs w:val="24"/>
        </w:rPr>
        <w:t>递</w:t>
      </w:r>
      <w:r>
        <w:rPr>
          <w:rFonts w:ascii="华文宋体" w:eastAsia="华文宋体" w:hAnsi="华文宋体" w:cs="华文宋体" w:hint="eastAsia"/>
          <w:spacing w:val="33"/>
          <w:sz w:val="24"/>
          <w:szCs w:val="24"/>
        </w:rPr>
        <w:t>交、撤</w:t>
      </w:r>
      <w:r>
        <w:rPr>
          <w:rFonts w:ascii="华文宋体" w:eastAsia="华文宋体" w:hAnsi="华文宋体" w:cs="华文宋体" w:hint="eastAsia"/>
          <w:spacing w:val="31"/>
          <w:sz w:val="24"/>
          <w:szCs w:val="24"/>
        </w:rPr>
        <w:t>回</w:t>
      </w:r>
      <w:r>
        <w:rPr>
          <w:rFonts w:ascii="华文宋体" w:eastAsia="华文宋体" w:hAnsi="华文宋体" w:cs="华文宋体" w:hint="eastAsia"/>
          <w:spacing w:val="33"/>
          <w:sz w:val="24"/>
          <w:szCs w:val="24"/>
        </w:rPr>
        <w:t>、修</w:t>
      </w:r>
      <w:r>
        <w:rPr>
          <w:rFonts w:ascii="华文宋体" w:eastAsia="华文宋体" w:hAnsi="华文宋体" w:cs="华文宋体" w:hint="eastAsia"/>
          <w:sz w:val="24"/>
          <w:szCs w:val="24"/>
        </w:rPr>
        <w:t>改</w:t>
      </w:r>
      <w:r>
        <w:rPr>
          <w:rFonts w:ascii="华文宋体" w:eastAsia="华文宋体" w:hAnsi="华文宋体" w:cs="华文宋体" w:hint="eastAsia"/>
          <w:b/>
          <w:bCs/>
          <w:w w:val="95"/>
          <w:sz w:val="24"/>
          <w:szCs w:val="24"/>
        </w:rPr>
        <w:t>（项目名称）</w:t>
      </w:r>
      <w:r>
        <w:rPr>
          <w:rFonts w:ascii="华文宋体" w:eastAsia="华文宋体" w:hAnsi="华文宋体" w:cs="华文宋体" w:hint="eastAsia"/>
          <w:spacing w:val="31"/>
          <w:sz w:val="24"/>
          <w:szCs w:val="24"/>
        </w:rPr>
        <w:t xml:space="preserve">施工投标文件、签订合同和处理有关事宜，其法律后果由我方承担。  </w:t>
      </w:r>
    </w:p>
    <w:p w:rsidR="005536B4" w:rsidRDefault="00000000">
      <w:pPr>
        <w:pStyle w:val="a4"/>
        <w:ind w:left="832" w:right="2394"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委托期限：</w:t>
      </w:r>
    </w:p>
    <w:p w:rsidR="005536B4" w:rsidRDefault="00000000">
      <w:pPr>
        <w:pStyle w:val="a4"/>
        <w:ind w:left="832"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代理人无转委托权。</w:t>
      </w:r>
    </w:p>
    <w:p w:rsidR="005536B4" w:rsidRDefault="00000000">
      <w:pPr>
        <w:spacing w:before="141" w:line="360" w:lineRule="auto"/>
        <w:ind w:left="854"/>
        <w:jc w:val="left"/>
        <w:rPr>
          <w:rFonts w:ascii="华文宋体" w:eastAsia="华文宋体" w:hAnsi="华文宋体" w:cs="华文宋体" w:hint="eastAsia"/>
          <w:b/>
          <w:sz w:val="24"/>
          <w:szCs w:val="24"/>
        </w:rPr>
      </w:pPr>
      <w:r>
        <w:rPr>
          <w:rFonts w:ascii="华文宋体" w:eastAsia="华文宋体" w:hAnsi="华文宋体" w:cs="华文宋体" w:hint="eastAsia"/>
          <w:b/>
          <w:sz w:val="24"/>
          <w:szCs w:val="24"/>
          <w:u w:val="single"/>
        </w:rPr>
        <w:t>附：法定代表人和委托代理人身份证复印件并加盖公章</w:t>
      </w:r>
    </w:p>
    <w:p w:rsidR="005536B4" w:rsidRDefault="005536B4">
      <w:pPr>
        <w:pStyle w:val="a4"/>
        <w:rPr>
          <w:rFonts w:ascii="华文宋体" w:eastAsia="华文宋体" w:hAnsi="华文宋体" w:cs="华文宋体" w:hint="eastAsia"/>
          <w:b/>
          <w:sz w:val="20"/>
        </w:rPr>
      </w:pPr>
    </w:p>
    <w:p w:rsidR="005536B4" w:rsidRDefault="005536B4">
      <w:pPr>
        <w:pStyle w:val="a4"/>
        <w:rPr>
          <w:rFonts w:ascii="华文宋体" w:eastAsia="华文宋体" w:hAnsi="华文宋体" w:cs="华文宋体" w:hint="eastAsia"/>
          <w:b/>
          <w:sz w:val="20"/>
        </w:rPr>
      </w:pPr>
    </w:p>
    <w:p w:rsidR="005536B4" w:rsidRDefault="005536B4">
      <w:pPr>
        <w:pStyle w:val="a4"/>
        <w:spacing w:before="5"/>
        <w:ind w:firstLine="360"/>
        <w:rPr>
          <w:rFonts w:ascii="华文宋体" w:eastAsia="华文宋体" w:hAnsi="华文宋体" w:cs="华文宋体" w:hint="eastAsia"/>
          <w:b/>
          <w:sz w:val="18"/>
        </w:rPr>
      </w:pPr>
    </w:p>
    <w:p w:rsidR="005536B4" w:rsidRDefault="005536B4">
      <w:pPr>
        <w:pStyle w:val="a4"/>
        <w:spacing w:before="5"/>
        <w:ind w:firstLine="360"/>
        <w:rPr>
          <w:rFonts w:ascii="华文宋体" w:eastAsia="华文宋体" w:hAnsi="华文宋体" w:cs="华文宋体" w:hint="eastAsia"/>
          <w:b/>
          <w:sz w:val="18"/>
        </w:rPr>
      </w:pPr>
    </w:p>
    <w:p w:rsidR="005536B4" w:rsidRDefault="005536B4">
      <w:pPr>
        <w:pStyle w:val="a4"/>
        <w:spacing w:before="5"/>
        <w:ind w:firstLine="360"/>
        <w:rPr>
          <w:rFonts w:ascii="华文宋体" w:eastAsia="华文宋体" w:hAnsi="华文宋体" w:cs="华文宋体" w:hint="eastAsia"/>
          <w:b/>
          <w:sz w:val="18"/>
        </w:rPr>
      </w:pPr>
    </w:p>
    <w:p w:rsidR="005536B4" w:rsidRDefault="005536B4">
      <w:pPr>
        <w:pStyle w:val="a4"/>
        <w:spacing w:before="5"/>
        <w:ind w:firstLine="360"/>
        <w:rPr>
          <w:rFonts w:ascii="华文宋体" w:eastAsia="华文宋体" w:hAnsi="华文宋体" w:cs="华文宋体" w:hint="eastAsia"/>
          <w:b/>
          <w:sz w:val="18"/>
        </w:rPr>
      </w:pPr>
    </w:p>
    <w:p w:rsidR="005536B4" w:rsidRDefault="005536B4">
      <w:pPr>
        <w:pStyle w:val="a4"/>
        <w:spacing w:before="5"/>
        <w:ind w:firstLine="360"/>
        <w:rPr>
          <w:rFonts w:ascii="华文宋体" w:eastAsia="华文宋体" w:hAnsi="华文宋体" w:cs="华文宋体" w:hint="eastAsia"/>
          <w:b/>
          <w:sz w:val="18"/>
        </w:rPr>
      </w:pPr>
    </w:p>
    <w:p w:rsidR="005536B4" w:rsidRDefault="005536B4">
      <w:pPr>
        <w:pStyle w:val="a4"/>
        <w:spacing w:before="5"/>
        <w:ind w:firstLine="360"/>
        <w:rPr>
          <w:rFonts w:ascii="华文宋体" w:eastAsia="华文宋体" w:hAnsi="华文宋体" w:cs="华文宋体" w:hint="eastAsia"/>
          <w:b/>
          <w:sz w:val="18"/>
        </w:rPr>
      </w:pPr>
    </w:p>
    <w:p w:rsidR="005536B4" w:rsidRDefault="00000000">
      <w:pPr>
        <w:pStyle w:val="a4"/>
        <w:tabs>
          <w:tab w:val="left" w:pos="3458"/>
        </w:tabs>
        <w:ind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投标人：</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（盖单位章）</w:t>
      </w:r>
    </w:p>
    <w:p w:rsidR="005536B4" w:rsidRDefault="00000000">
      <w:pPr>
        <w:pStyle w:val="a4"/>
        <w:tabs>
          <w:tab w:val="left" w:pos="3878"/>
        </w:tabs>
        <w:ind w:right="5017" w:firstLine="480"/>
        <w:rPr>
          <w:rFonts w:ascii="华文宋体" w:eastAsia="华文宋体" w:hAnsi="华文宋体" w:cs="华文宋体" w:hint="eastAsia"/>
          <w:spacing w:val="-14"/>
          <w:sz w:val="24"/>
          <w:szCs w:val="24"/>
        </w:rPr>
      </w:pPr>
      <w:r>
        <w:rPr>
          <w:rFonts w:ascii="华文宋体" w:eastAsia="华文宋体" w:hAnsi="华文宋体" w:cs="华文宋体" w:hint="eastAsia"/>
          <w:sz w:val="24"/>
          <w:szCs w:val="24"/>
        </w:rPr>
        <w:t>法定代表人：</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（签字或盖章</w:t>
      </w:r>
      <w:r>
        <w:rPr>
          <w:rFonts w:ascii="华文宋体" w:eastAsia="华文宋体" w:hAnsi="华文宋体" w:cs="华文宋体" w:hint="eastAsia"/>
          <w:spacing w:val="-14"/>
          <w:sz w:val="24"/>
          <w:szCs w:val="24"/>
        </w:rPr>
        <w:t>）</w:t>
      </w:r>
    </w:p>
    <w:p w:rsidR="005536B4" w:rsidRDefault="00000000">
      <w:pPr>
        <w:pStyle w:val="a4"/>
        <w:tabs>
          <w:tab w:val="left" w:pos="3878"/>
        </w:tabs>
        <w:ind w:right="5017"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身份证号码：</w:t>
      </w:r>
    </w:p>
    <w:p w:rsidR="005536B4" w:rsidRDefault="00000000">
      <w:pPr>
        <w:pStyle w:val="a4"/>
        <w:tabs>
          <w:tab w:val="left" w:pos="3878"/>
        </w:tabs>
        <w:spacing w:before="1"/>
        <w:ind w:right="5648" w:firstLine="480"/>
        <w:rPr>
          <w:rFonts w:ascii="华文宋体" w:eastAsia="华文宋体" w:hAnsi="华文宋体" w:cs="华文宋体" w:hint="eastAsia"/>
          <w:spacing w:val="-15"/>
          <w:sz w:val="24"/>
          <w:szCs w:val="24"/>
        </w:rPr>
      </w:pPr>
      <w:r>
        <w:rPr>
          <w:rFonts w:ascii="华文宋体" w:eastAsia="华文宋体" w:hAnsi="华文宋体" w:cs="华文宋体" w:hint="eastAsia"/>
          <w:sz w:val="24"/>
          <w:szCs w:val="24"/>
        </w:rPr>
        <w:t>委托代理人：</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（签字</w:t>
      </w:r>
      <w:r>
        <w:rPr>
          <w:rFonts w:ascii="华文宋体" w:eastAsia="华文宋体" w:hAnsi="华文宋体" w:cs="华文宋体" w:hint="eastAsia"/>
          <w:spacing w:val="-15"/>
          <w:sz w:val="24"/>
          <w:szCs w:val="24"/>
        </w:rPr>
        <w:t>）</w:t>
      </w:r>
    </w:p>
    <w:p w:rsidR="005536B4" w:rsidRDefault="00000000">
      <w:pPr>
        <w:pStyle w:val="a4"/>
        <w:tabs>
          <w:tab w:val="left" w:pos="3878"/>
        </w:tabs>
        <w:spacing w:before="1"/>
        <w:ind w:right="5648"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身份证号码：</w:t>
      </w:r>
    </w:p>
    <w:p w:rsidR="005536B4" w:rsidRDefault="005536B4">
      <w:pPr>
        <w:pStyle w:val="a4"/>
        <w:spacing w:before="10"/>
        <w:ind w:firstLine="480"/>
        <w:rPr>
          <w:rFonts w:ascii="华文宋体" w:eastAsia="华文宋体" w:hAnsi="华文宋体" w:cs="华文宋体" w:hint="eastAsia"/>
          <w:sz w:val="24"/>
          <w:szCs w:val="24"/>
        </w:rPr>
      </w:pPr>
    </w:p>
    <w:p w:rsidR="005536B4" w:rsidRDefault="00000000">
      <w:pPr>
        <w:pStyle w:val="a4"/>
        <w:tabs>
          <w:tab w:val="left" w:pos="1463"/>
          <w:tab w:val="left" w:pos="2198"/>
          <w:tab w:val="left" w:pos="2932"/>
        </w:tabs>
        <w:ind w:left="831" w:firstLine="480"/>
        <w:rPr>
          <w:rFonts w:ascii="华文宋体" w:eastAsia="华文宋体" w:hAnsi="华文宋体" w:cs="华文宋体" w:hint="eastAsia"/>
          <w:sz w:val="24"/>
          <w:szCs w:val="24"/>
        </w:rPr>
        <w:sectPr w:rsidR="005536B4">
          <w:pgSz w:w="11910" w:h="16840"/>
          <w:pgMar w:top="980" w:right="1110" w:bottom="1120" w:left="1140" w:header="746" w:footer="897" w:gutter="0"/>
          <w:cols w:space="720"/>
        </w:sectPr>
      </w:pP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年</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月</w:t>
      </w:r>
      <w:r>
        <w:rPr>
          <w:rFonts w:ascii="华文宋体" w:eastAsia="华文宋体" w:hAnsi="华文宋体" w:cs="华文宋体" w:hint="eastAsia"/>
          <w:sz w:val="24"/>
          <w:szCs w:val="24"/>
          <w:u w:val="single"/>
        </w:rPr>
        <w:t xml:space="preserve">     </w:t>
      </w:r>
      <w:r>
        <w:rPr>
          <w:rFonts w:ascii="华文宋体" w:eastAsia="华文宋体" w:hAnsi="华文宋体" w:cs="华文宋体" w:hint="eastAsia"/>
          <w:sz w:val="24"/>
          <w:szCs w:val="24"/>
        </w:rPr>
        <w:t>日</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728"/>
        <w:gridCol w:w="2694"/>
        <w:gridCol w:w="1564"/>
        <w:gridCol w:w="567"/>
        <w:gridCol w:w="293"/>
        <w:gridCol w:w="274"/>
        <w:gridCol w:w="1276"/>
        <w:gridCol w:w="992"/>
      </w:tblGrid>
      <w:tr w:rsidR="005536B4">
        <w:trPr>
          <w:gridAfter w:val="3"/>
          <w:wAfter w:w="2542" w:type="dxa"/>
          <w:trHeight w:val="533"/>
          <w:jc w:val="center"/>
        </w:trPr>
        <w:tc>
          <w:tcPr>
            <w:tcW w:w="6247" w:type="dxa"/>
            <w:gridSpan w:val="6"/>
            <w:tcBorders>
              <w:top w:val="nil"/>
              <w:left w:val="nil"/>
              <w:right w:val="nil"/>
            </w:tcBorders>
            <w:shd w:val="clear" w:color="auto" w:fill="auto"/>
            <w:noWrap/>
            <w:vAlign w:val="center"/>
          </w:tcPr>
          <w:p w:rsidR="005536B4" w:rsidRDefault="00000000">
            <w:pPr>
              <w:widowControl/>
              <w:jc w:val="left"/>
              <w:textAlignment w:val="center"/>
              <w:rPr>
                <w:rFonts w:ascii="华文宋体" w:eastAsia="华文宋体" w:hAnsi="华文宋体" w:cs="华文宋体" w:hint="eastAsia"/>
                <w:b/>
                <w:bCs/>
                <w:color w:val="000000"/>
                <w:sz w:val="36"/>
                <w:szCs w:val="36"/>
              </w:rPr>
            </w:pPr>
            <w:r>
              <w:rPr>
                <w:rFonts w:ascii="华文宋体" w:eastAsia="华文宋体" w:hAnsi="华文宋体" w:cs="华文宋体" w:hint="eastAsia"/>
                <w:b/>
                <w:bCs/>
                <w:color w:val="000000"/>
                <w:kern w:val="0"/>
                <w:sz w:val="28"/>
                <w:szCs w:val="28"/>
                <w:lang w:bidi="ar"/>
              </w:rPr>
              <w:lastRenderedPageBreak/>
              <w:t>附件：工程量清单</w:t>
            </w:r>
          </w:p>
        </w:tc>
      </w:tr>
      <w:tr w:rsidR="005536B4">
        <w:trPr>
          <w:trHeight w:val="249"/>
          <w:jc w:val="center"/>
        </w:trPr>
        <w:tc>
          <w:tcPr>
            <w:tcW w:w="401" w:type="dxa"/>
            <w:shd w:val="clear" w:color="auto" w:fill="auto"/>
            <w:vAlign w:val="center"/>
          </w:tcPr>
          <w:p w:rsidR="005536B4"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序号</w:t>
            </w:r>
          </w:p>
        </w:tc>
        <w:tc>
          <w:tcPr>
            <w:tcW w:w="728" w:type="dxa"/>
            <w:shd w:val="clear" w:color="auto" w:fill="auto"/>
            <w:vAlign w:val="center"/>
          </w:tcPr>
          <w:p w:rsidR="005536B4"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项目编码</w:t>
            </w:r>
          </w:p>
        </w:tc>
        <w:tc>
          <w:tcPr>
            <w:tcW w:w="2694" w:type="dxa"/>
            <w:shd w:val="clear" w:color="auto" w:fill="auto"/>
            <w:vAlign w:val="center"/>
          </w:tcPr>
          <w:p w:rsidR="005536B4"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项目名称</w:t>
            </w:r>
          </w:p>
        </w:tc>
        <w:tc>
          <w:tcPr>
            <w:tcW w:w="1564" w:type="dxa"/>
            <w:shd w:val="clear" w:color="auto" w:fill="auto"/>
            <w:vAlign w:val="center"/>
          </w:tcPr>
          <w:p w:rsidR="005536B4"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参数描述</w:t>
            </w:r>
          </w:p>
        </w:tc>
        <w:tc>
          <w:tcPr>
            <w:tcW w:w="567" w:type="dxa"/>
            <w:shd w:val="clear" w:color="auto" w:fill="auto"/>
            <w:vAlign w:val="center"/>
          </w:tcPr>
          <w:p w:rsidR="005536B4"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单位</w:t>
            </w:r>
          </w:p>
        </w:tc>
        <w:tc>
          <w:tcPr>
            <w:tcW w:w="567" w:type="dxa"/>
            <w:gridSpan w:val="2"/>
            <w:shd w:val="clear" w:color="auto" w:fill="auto"/>
            <w:vAlign w:val="center"/>
          </w:tcPr>
          <w:p w:rsidR="005536B4"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数量</w:t>
            </w:r>
          </w:p>
        </w:tc>
        <w:tc>
          <w:tcPr>
            <w:tcW w:w="1276" w:type="dxa"/>
            <w:shd w:val="clear" w:color="auto" w:fill="auto"/>
            <w:vAlign w:val="center"/>
          </w:tcPr>
          <w:p w:rsidR="005536B4"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施工单价</w:t>
            </w:r>
          </w:p>
        </w:tc>
        <w:tc>
          <w:tcPr>
            <w:tcW w:w="992" w:type="dxa"/>
            <w:shd w:val="clear" w:color="auto" w:fill="auto"/>
            <w:vAlign w:val="center"/>
          </w:tcPr>
          <w:p w:rsidR="005536B4"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合价</w:t>
            </w:r>
          </w:p>
        </w:tc>
      </w:tr>
      <w:tr w:rsidR="005536B4">
        <w:trPr>
          <w:trHeight w:val="249"/>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道口电气</w:t>
            </w:r>
          </w:p>
        </w:tc>
        <w:tc>
          <w:tcPr>
            <w:tcW w:w="1564" w:type="dxa"/>
            <w:shd w:val="clear" w:color="auto" w:fill="auto"/>
            <w:vAlign w:val="center"/>
          </w:tcPr>
          <w:p w:rsidR="005536B4" w:rsidRDefault="00000000">
            <w:pPr>
              <w:widowControl/>
              <w:rPr>
                <w:rFonts w:ascii="宋体" w:hAnsi="宋体" w:cs="宋体" w:hint="eastAsia"/>
                <w:b/>
                <w:bCs/>
                <w:color w:val="000000"/>
                <w:kern w:val="0"/>
                <w:sz w:val="18"/>
                <w:szCs w:val="18"/>
              </w:rPr>
            </w:pPr>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399"/>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2</w:t>
            </w:r>
          </w:p>
        </w:tc>
        <w:tc>
          <w:tcPr>
            <w:tcW w:w="728" w:type="dxa"/>
            <w:shd w:val="clear" w:color="auto" w:fill="auto"/>
            <w:noWrap/>
            <w:vAlign w:val="center"/>
          </w:tcPr>
          <w:p w:rsidR="005536B4"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道口改造工程-道口-弱电工程</w:t>
            </w:r>
          </w:p>
        </w:tc>
        <w:tc>
          <w:tcPr>
            <w:tcW w:w="1564" w:type="dxa"/>
            <w:shd w:val="clear" w:color="auto" w:fill="auto"/>
            <w:noWrap/>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399"/>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3</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道口改造工程-道口-土建工程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399"/>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4</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道口改造工程-道口-雨水工程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399"/>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5</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道口改造工程-道口-总图工程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399"/>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6</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航管楼小区改造-航管楼-弱电工程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598"/>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7</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航管楼小区改造-航管楼-室外排水工程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399"/>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8</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航管楼小区改造-航管楼-总图工程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399"/>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9</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航站楼改造工程-航站楼-弱电工程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399"/>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10</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集成管理平台-安防集成管理平台</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798"/>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11</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全向信标/测距仪更新工程-全向信标/测距仪更新-电气工程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798"/>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12</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全向信标/测距仪更新工程-全向信标/测距仪更新-工艺安装</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798"/>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13</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全向信标/测距仪更新工程-全向信标/测距仪更新-暖通工程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798"/>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14</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全向信标/测距仪更新工程-全向信标/测距仪更新-土建工程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798"/>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15</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全向信标/测距仪更新工程-全向信标/测距仪更新-消防及雨水工程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399"/>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16</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围界安防工程-围界安防-电气工程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399"/>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17</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围界安防工程-围界安防-弱电工程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r w:rsidR="005536B4">
        <w:trPr>
          <w:trHeight w:val="399"/>
          <w:jc w:val="center"/>
        </w:trPr>
        <w:tc>
          <w:tcPr>
            <w:tcW w:w="401"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18</w:t>
            </w:r>
          </w:p>
        </w:tc>
        <w:tc>
          <w:tcPr>
            <w:tcW w:w="728"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 xml:space="preserve">　</w:t>
            </w:r>
          </w:p>
        </w:tc>
        <w:tc>
          <w:tcPr>
            <w:tcW w:w="2694"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围界更新改造-围界更新改造工程</w:t>
            </w:r>
          </w:p>
        </w:tc>
        <w:tc>
          <w:tcPr>
            <w:tcW w:w="1564" w:type="dxa"/>
            <w:shd w:val="clear" w:color="auto" w:fill="auto"/>
          </w:tcPr>
          <w:p w:rsidR="005536B4" w:rsidRDefault="00000000">
            <w:r>
              <w:rPr>
                <w:rFonts w:ascii="宋体" w:hAnsi="宋体" w:cs="宋体" w:hint="eastAsia"/>
                <w:b/>
                <w:bCs/>
                <w:color w:val="000000"/>
                <w:kern w:val="0"/>
                <w:sz w:val="18"/>
                <w:szCs w:val="18"/>
              </w:rPr>
              <w:t>详见施工图纸和工程量清单</w:t>
            </w:r>
          </w:p>
        </w:tc>
        <w:tc>
          <w:tcPr>
            <w:tcW w:w="567" w:type="dxa"/>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项</w:t>
            </w:r>
          </w:p>
        </w:tc>
        <w:tc>
          <w:tcPr>
            <w:tcW w:w="567" w:type="dxa"/>
            <w:gridSpan w:val="2"/>
            <w:shd w:val="clear" w:color="auto" w:fill="auto"/>
            <w:vAlign w:val="center"/>
          </w:tcPr>
          <w:p w:rsidR="005536B4" w:rsidRDefault="00000000">
            <w:pPr>
              <w:widowControl/>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276"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c>
          <w:tcPr>
            <w:tcW w:w="992" w:type="dxa"/>
            <w:shd w:val="clear" w:color="auto" w:fill="auto"/>
            <w:vAlign w:val="center"/>
          </w:tcPr>
          <w:p w:rsidR="005536B4" w:rsidRDefault="005536B4">
            <w:pPr>
              <w:widowControl/>
              <w:jc w:val="center"/>
              <w:rPr>
                <w:rFonts w:ascii="宋体" w:hAnsi="宋体" w:cs="宋体" w:hint="eastAsia"/>
                <w:b/>
                <w:bCs/>
                <w:color w:val="000000"/>
                <w:kern w:val="0"/>
                <w:sz w:val="18"/>
                <w:szCs w:val="18"/>
              </w:rPr>
            </w:pPr>
          </w:p>
        </w:tc>
      </w:tr>
    </w:tbl>
    <w:p w:rsidR="005536B4" w:rsidRDefault="005536B4">
      <w:pPr>
        <w:rPr>
          <w:rFonts w:ascii="华文宋体" w:eastAsia="华文宋体" w:hAnsi="华文宋体" w:cs="华文宋体" w:hint="eastAsia"/>
          <w:sz w:val="24"/>
          <w:szCs w:val="24"/>
        </w:rPr>
      </w:pPr>
    </w:p>
    <w:p w:rsidR="005536B4" w:rsidRDefault="00000000">
      <w:pPr>
        <w:ind w:firstLineChars="200" w:firstLine="480"/>
        <w:rPr>
          <w:rFonts w:ascii="华文宋体" w:eastAsia="华文宋体" w:hAnsi="华文宋体" w:cs="华文宋体" w:hint="eastAsia"/>
          <w:sz w:val="24"/>
          <w:szCs w:val="24"/>
        </w:rPr>
      </w:pPr>
      <w:r>
        <w:rPr>
          <w:rFonts w:ascii="华文宋体" w:eastAsia="华文宋体" w:hAnsi="华文宋体" w:cs="华文宋体" w:hint="eastAsia"/>
          <w:sz w:val="24"/>
          <w:szCs w:val="24"/>
        </w:rPr>
        <w:t>备注：</w:t>
      </w:r>
    </w:p>
    <w:p w:rsidR="005536B4" w:rsidRDefault="00000000">
      <w:pPr>
        <w:pStyle w:val="1"/>
        <w:numPr>
          <w:ilvl w:val="0"/>
          <w:numId w:val="8"/>
        </w:numPr>
        <w:spacing w:before="160" w:after="160" w:line="240" w:lineRule="auto"/>
        <w:ind w:leftChars="316" w:left="664" w:firstLineChars="95" w:firstLine="228"/>
        <w:rPr>
          <w:rFonts w:ascii="华文宋体" w:eastAsia="华文宋体" w:hAnsi="华文宋体" w:cs="华文宋体" w:hint="eastAsia"/>
          <w:b w:val="0"/>
          <w:bCs w:val="0"/>
          <w:sz w:val="24"/>
          <w:szCs w:val="24"/>
        </w:rPr>
      </w:pPr>
      <w:r>
        <w:rPr>
          <w:rFonts w:ascii="华文宋体" w:eastAsia="华文宋体" w:hAnsi="华文宋体" w:cs="华文宋体" w:hint="eastAsia"/>
          <w:b w:val="0"/>
          <w:bCs w:val="0"/>
          <w:sz w:val="24"/>
          <w:szCs w:val="24"/>
        </w:rPr>
        <w:t>以上为招标工程内容，详情参照施工图和工程量清单。</w:t>
      </w:r>
    </w:p>
    <w:p w:rsidR="005536B4" w:rsidRDefault="00000000">
      <w:pPr>
        <w:pStyle w:val="1"/>
        <w:numPr>
          <w:ilvl w:val="0"/>
          <w:numId w:val="8"/>
        </w:numPr>
        <w:spacing w:before="160" w:after="160" w:line="240" w:lineRule="auto"/>
        <w:ind w:leftChars="316" w:left="664" w:firstLineChars="95" w:firstLine="228"/>
        <w:rPr>
          <w:rFonts w:ascii="华文宋体" w:eastAsia="华文宋体" w:hAnsi="华文宋体" w:cs="华文宋体" w:hint="eastAsia"/>
          <w:b w:val="0"/>
          <w:bCs w:val="0"/>
          <w:sz w:val="24"/>
          <w:szCs w:val="24"/>
        </w:rPr>
      </w:pPr>
      <w:r>
        <w:rPr>
          <w:rFonts w:ascii="华文宋体" w:eastAsia="华文宋体" w:hAnsi="华文宋体" w:cs="华文宋体" w:hint="eastAsia"/>
          <w:b w:val="0"/>
          <w:bCs w:val="0"/>
          <w:sz w:val="24"/>
          <w:szCs w:val="24"/>
        </w:rPr>
        <w:t>以上招标内容内设备、材料均为甲供，投标人负责施工及安装调试。</w:t>
      </w:r>
    </w:p>
    <w:p w:rsidR="005536B4" w:rsidRDefault="00000000">
      <w:pPr>
        <w:pStyle w:val="1"/>
        <w:numPr>
          <w:ilvl w:val="0"/>
          <w:numId w:val="8"/>
        </w:numPr>
        <w:spacing w:before="160" w:after="160" w:line="240" w:lineRule="auto"/>
        <w:ind w:leftChars="316" w:left="664" w:firstLineChars="95" w:firstLine="228"/>
        <w:rPr>
          <w:rFonts w:ascii="华文宋体" w:eastAsia="华文宋体" w:hAnsi="华文宋体" w:cs="华文宋体" w:hint="eastAsia"/>
          <w:b w:val="0"/>
          <w:bCs w:val="0"/>
          <w:sz w:val="24"/>
          <w:szCs w:val="24"/>
        </w:rPr>
      </w:pPr>
      <w:r>
        <w:rPr>
          <w:rFonts w:ascii="华文宋体" w:eastAsia="华文宋体" w:hAnsi="华文宋体" w:cs="华文宋体" w:hint="eastAsia"/>
          <w:b w:val="0"/>
          <w:bCs w:val="0"/>
          <w:sz w:val="24"/>
          <w:szCs w:val="24"/>
        </w:rPr>
        <w:t>投标人报价应包含增值税专用发票，税率为3%。</w:t>
      </w:r>
    </w:p>
    <w:sectPr w:rsidR="005536B4">
      <w:pgSz w:w="11910" w:h="16840"/>
      <w:pgMar w:top="980" w:right="820" w:bottom="1120" w:left="720" w:header="746"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001F" w:rsidRDefault="0082001F">
      <w:r>
        <w:separator/>
      </w:r>
    </w:p>
  </w:endnote>
  <w:endnote w:type="continuationSeparator" w:id="0">
    <w:p w:rsidR="0082001F" w:rsidRDefault="0082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华文宋体">
    <w:altName w:val="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36B4" w:rsidRDefault="00000000">
    <w:pPr>
      <w:pStyle w:val="a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608"/>
                          </w:sdtPr>
                          <w:sdtContent>
                            <w:p w:rsidR="005536B4" w:rsidRDefault="00000000">
                              <w:pPr>
                                <w:pStyle w:val="a6"/>
                                <w:jc w:val="center"/>
                              </w:pPr>
                              <w:r>
                                <w:fldChar w:fldCharType="begin"/>
                              </w:r>
                              <w:r>
                                <w:instrText>PAGE   \* MERGEFORMAT</w:instrText>
                              </w:r>
                              <w:r>
                                <w:fldChar w:fldCharType="separate"/>
                              </w:r>
                              <w:r>
                                <w:rPr>
                                  <w:lang w:val="zh-CN"/>
                                </w:rPr>
                                <w:t>2</w:t>
                              </w:r>
                              <w:r>
                                <w:fldChar w:fldCharType="end"/>
                              </w:r>
                            </w:p>
                          </w:sdtContent>
                        </w:sdt>
                        <w:p w:rsidR="005536B4" w:rsidRDefault="005536B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57608"/>
                    </w:sdtPr>
                    <w:sdtContent>
                      <w:p w:rsidR="005536B4" w:rsidRDefault="00000000">
                        <w:pPr>
                          <w:pStyle w:val="a6"/>
                          <w:jc w:val="center"/>
                        </w:pPr>
                        <w:r>
                          <w:fldChar w:fldCharType="begin"/>
                        </w:r>
                        <w:r>
                          <w:instrText>PAGE   \* MERGEFORMAT</w:instrText>
                        </w:r>
                        <w:r>
                          <w:fldChar w:fldCharType="separate"/>
                        </w:r>
                        <w:r>
                          <w:rPr>
                            <w:lang w:val="zh-CN"/>
                          </w:rPr>
                          <w:t>2</w:t>
                        </w:r>
                        <w:r>
                          <w:fldChar w:fldCharType="end"/>
                        </w:r>
                      </w:p>
                    </w:sdtContent>
                  </w:sdt>
                  <w:p w:rsidR="005536B4" w:rsidRDefault="005536B4"/>
                </w:txbxContent>
              </v:textbox>
              <w10:wrap anchorx="margin"/>
            </v:shape>
          </w:pict>
        </mc:Fallback>
      </mc:AlternateContent>
    </w:r>
  </w:p>
  <w:p w:rsidR="005536B4" w:rsidRDefault="005536B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36B4" w:rsidRDefault="00000000">
    <w:pPr>
      <w:pStyle w:val="a4"/>
      <w:spacing w:line="14" w:lineRule="auto"/>
      <w:ind w:firstLine="340"/>
      <w:rPr>
        <w:rFonts w:hint="eastAsia"/>
        <w:sz w:val="17"/>
      </w:rPr>
    </w:pPr>
    <w:r>
      <w:rPr>
        <w:noProof/>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536B4" w:rsidRDefault="00000000">
                          <w:pPr>
                            <w:pStyle w:val="a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5536B4" w:rsidRDefault="00000000">
                    <w:pPr>
                      <w:pStyle w:val="a6"/>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36B4" w:rsidRDefault="00000000">
    <w:pPr>
      <w:pStyle w:val="a6"/>
      <w:ind w:right="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536B4" w:rsidRDefault="00000000">
                          <w:pPr>
                            <w:pStyle w:val="a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rsidR="005536B4" w:rsidRDefault="00000000">
                    <w:pPr>
                      <w:pStyle w:val="a6"/>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001F" w:rsidRDefault="0082001F">
      <w:r>
        <w:separator/>
      </w:r>
    </w:p>
  </w:footnote>
  <w:footnote w:type="continuationSeparator" w:id="0">
    <w:p w:rsidR="0082001F" w:rsidRDefault="00820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36B4" w:rsidRDefault="00000000">
    <w:pPr>
      <w:pStyle w:val="a4"/>
      <w:spacing w:line="14" w:lineRule="auto"/>
      <w:ind w:firstLine="420"/>
      <w:rPr>
        <w:rFonts w:hint="eastAsia"/>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706120</wp:posOffset>
              </wp:positionH>
              <wp:positionV relativeFrom="page">
                <wp:posOffset>544830</wp:posOffset>
              </wp:positionV>
              <wp:extent cx="334010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340100" cy="139700"/>
                      </a:xfrm>
                      <a:prstGeom prst="rect">
                        <a:avLst/>
                      </a:prstGeom>
                      <a:noFill/>
                      <a:ln>
                        <a:noFill/>
                      </a:ln>
                    </wps:spPr>
                    <wps:txbx>
                      <w:txbxContent>
                        <w:p w:rsidR="005536B4" w:rsidRDefault="005536B4">
                          <w:pPr>
                            <w:spacing w:line="220" w:lineRule="exact"/>
                            <w:ind w:left="20"/>
                            <w:jc w:val="left"/>
                            <w:rPr>
                              <w:sz w:val="18"/>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55.6pt;margin-top:42.9pt;width:263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69sfwEAAAUDAAAOAAAAZHJzL2Uyb0RvYy54bWysUl1LKzEQfRf8DyHvNq0VP5ZuBRFFkHsF&#10;9Qek2aQbSDJhErvbf38n0bZ6fRNfZicz2TPnnMnievSObTQmC6Hls8mUMx0UdDasW/76cndyyVnK&#10;MnTSQdAt3+rEr5fHR4shNvoUenCdRkYgITVDbHmfc2yESKrXXqYJRB2oaQC9zHTEtehQDoTunTid&#10;Ts/FANhFBKVTourte5MvK74xWuW/xiSdmWs5ccs1Yo2rEsVyIZs1ythb9UFD/oCFlzbQ0D3UrcyS&#10;vaH9BuWtQkhg8kSBF2CMVbpqIDWz6X9qnnsZddVC5qS4tyn9Hqz6s3mOT8jyeAMjLbAYMsTUJCoW&#10;PaNBX77ElFGfLNzubdNjZoqK8/kZcaeWot5sfnVBOcGIw98RU77X4FlJWo60luqW3Dym/H51d6UM&#10;C3BnnaurceFLgTBLRRwoliyPq5HZ7hP9FXRbUuUeAnlV9r5LcJesdslbRLvuiVXVXpHJ60r/412U&#10;ZX4+1/mH17v8BwAA//8DAFBLAwQUAAYACAAAACEAVpbxUd4AAAAKAQAADwAAAGRycy9kb3ducmV2&#10;LnhtbEyPwU7DMBBE70j8g7WVuFE7RaQhjVNVCE5IiDQcODqxm1iN1yF22/D3LKdynJ3R7JtiO7uB&#10;nc0UrEcJyVIAM9h6bbGT8Fm/3mfAQlSo1eDRSPgxAbbl7U2hcu0vWJnzPnaMSjDkSkIf45hzHtre&#10;OBWWfjRI3sFPTkWSU8f1pC5U7ga+EiLlTlmkD70azXNv2uP+5CTsvrB6sd/vzUd1qGxdPwl8S49S&#10;3i3m3QZYNHO8huEPn9ChJKbGn1AHNpBOkhVFJWSPNIEC6cOaDg05Yp0BLwv+f0L5CwAA//8DAFBL&#10;AQItABQABgAIAAAAIQC2gziS/gAAAOEBAAATAAAAAAAAAAAAAAAAAAAAAABbQ29udGVudF9UeXBl&#10;c10ueG1sUEsBAi0AFAAGAAgAAAAhADj9If/WAAAAlAEAAAsAAAAAAAAAAAAAAAAALwEAAF9yZWxz&#10;Ly5yZWxzUEsBAi0AFAAGAAgAAAAhADeXr2x/AQAABQMAAA4AAAAAAAAAAAAAAAAALgIAAGRycy9l&#10;Mm9Eb2MueG1sUEsBAi0AFAAGAAgAAAAhAFaW8VHeAAAACgEAAA8AAAAAAAAAAAAAAAAA2QMAAGRy&#10;cy9kb3ducmV2LnhtbFBLBQYAAAAABAAEAPMAAADkBAAAAAA=&#10;" filled="f" stroked="f">
              <v:textbox inset="0,0,0,0">
                <w:txbxContent>
                  <w:p w:rsidR="005536B4" w:rsidRDefault="005536B4">
                    <w:pPr>
                      <w:spacing w:line="220" w:lineRule="exact"/>
                      <w:ind w:left="20"/>
                      <w:jc w:val="left"/>
                      <w:rPr>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36B4" w:rsidRDefault="005536B4">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300AB04"/>
    <w:multiLevelType w:val="singleLevel"/>
    <w:tmpl w:val="C300AB04"/>
    <w:lvl w:ilvl="0">
      <w:start w:val="1"/>
      <w:numFmt w:val="chineseCounting"/>
      <w:suff w:val="nothing"/>
      <w:lvlText w:val="%1、"/>
      <w:lvlJc w:val="left"/>
      <w:rPr>
        <w:rFonts w:hint="eastAsia"/>
      </w:rPr>
    </w:lvl>
  </w:abstractNum>
  <w:abstractNum w:abstractNumId="1" w15:restartNumberingAfterBreak="0">
    <w:nsid w:val="CA753E15"/>
    <w:multiLevelType w:val="singleLevel"/>
    <w:tmpl w:val="CA753E15"/>
    <w:lvl w:ilvl="0">
      <w:start w:val="1"/>
      <w:numFmt w:val="decimal"/>
      <w:lvlText w:val="%1."/>
      <w:lvlJc w:val="left"/>
      <w:pPr>
        <w:ind w:left="425" w:hanging="425"/>
      </w:pPr>
      <w:rPr>
        <w:rFonts w:hint="default"/>
      </w:rPr>
    </w:lvl>
  </w:abstractNum>
  <w:abstractNum w:abstractNumId="2" w15:restartNumberingAfterBreak="0">
    <w:nsid w:val="DB30AF99"/>
    <w:multiLevelType w:val="singleLevel"/>
    <w:tmpl w:val="DB30AF99"/>
    <w:lvl w:ilvl="0">
      <w:start w:val="1"/>
      <w:numFmt w:val="decimal"/>
      <w:suff w:val="nothing"/>
      <w:lvlText w:val="%1、"/>
      <w:lvlJc w:val="left"/>
    </w:lvl>
  </w:abstractNum>
  <w:abstractNum w:abstractNumId="3" w15:restartNumberingAfterBreak="0">
    <w:nsid w:val="27CB4717"/>
    <w:multiLevelType w:val="multilevel"/>
    <w:tmpl w:val="27CB4717"/>
    <w:lvl w:ilvl="0">
      <w:start w:val="1"/>
      <w:numFmt w:val="decimal"/>
      <w:lvlText w:val="%1）"/>
      <w:lvlJc w:val="left"/>
      <w:pPr>
        <w:tabs>
          <w:tab w:val="left" w:pos="360"/>
        </w:tabs>
        <w:ind w:left="360" w:hanging="360"/>
      </w:pPr>
      <w:rPr>
        <w:rFonts w:hint="default"/>
        <w:b w:val="0"/>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7C8FB40"/>
    <w:multiLevelType w:val="singleLevel"/>
    <w:tmpl w:val="47C8FB40"/>
    <w:lvl w:ilvl="0">
      <w:start w:val="1"/>
      <w:numFmt w:val="decimal"/>
      <w:suff w:val="nothing"/>
      <w:lvlText w:val="%1、"/>
      <w:lvlJc w:val="left"/>
    </w:lvl>
  </w:abstractNum>
  <w:abstractNum w:abstractNumId="5" w15:restartNumberingAfterBreak="0">
    <w:nsid w:val="501D1C68"/>
    <w:multiLevelType w:val="multilevel"/>
    <w:tmpl w:val="501D1C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04ED047"/>
    <w:multiLevelType w:val="multilevel"/>
    <w:tmpl w:val="604ED047"/>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7" w15:restartNumberingAfterBreak="0">
    <w:nsid w:val="700A728A"/>
    <w:multiLevelType w:val="multilevel"/>
    <w:tmpl w:val="700A728A"/>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73357478">
    <w:abstractNumId w:val="6"/>
  </w:num>
  <w:num w:numId="2" w16cid:durableId="869493092">
    <w:abstractNumId w:val="7"/>
  </w:num>
  <w:num w:numId="3" w16cid:durableId="1631203274">
    <w:abstractNumId w:val="3"/>
  </w:num>
  <w:num w:numId="4" w16cid:durableId="815754914">
    <w:abstractNumId w:val="5"/>
  </w:num>
  <w:num w:numId="5" w16cid:durableId="1460683211">
    <w:abstractNumId w:val="2"/>
  </w:num>
  <w:num w:numId="6" w16cid:durableId="1679960966">
    <w:abstractNumId w:val="0"/>
  </w:num>
  <w:num w:numId="7" w16cid:durableId="795878571">
    <w:abstractNumId w:val="1"/>
  </w:num>
  <w:num w:numId="8" w16cid:durableId="757867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A2NTY1YzJkY2EzM2RjMzRkZWQzNWE1ZGE3NDY3NWUifQ=="/>
  </w:docVars>
  <w:rsids>
    <w:rsidRoot w:val="00A615B2"/>
    <w:rsid w:val="0001782F"/>
    <w:rsid w:val="000832D7"/>
    <w:rsid w:val="0009690F"/>
    <w:rsid w:val="000A13BC"/>
    <w:rsid w:val="000E1A1C"/>
    <w:rsid w:val="001B189F"/>
    <w:rsid w:val="001E5EA6"/>
    <w:rsid w:val="002628B8"/>
    <w:rsid w:val="00292E3D"/>
    <w:rsid w:val="002C7904"/>
    <w:rsid w:val="002E5205"/>
    <w:rsid w:val="002E7A85"/>
    <w:rsid w:val="00363CBD"/>
    <w:rsid w:val="003D63D7"/>
    <w:rsid w:val="003D7A6D"/>
    <w:rsid w:val="00460115"/>
    <w:rsid w:val="00462718"/>
    <w:rsid w:val="0046305D"/>
    <w:rsid w:val="00482D86"/>
    <w:rsid w:val="005362CC"/>
    <w:rsid w:val="005536B4"/>
    <w:rsid w:val="005C009E"/>
    <w:rsid w:val="005E5136"/>
    <w:rsid w:val="00652ADF"/>
    <w:rsid w:val="006B4D04"/>
    <w:rsid w:val="006C6410"/>
    <w:rsid w:val="007122A1"/>
    <w:rsid w:val="0073318F"/>
    <w:rsid w:val="00771873"/>
    <w:rsid w:val="00772B07"/>
    <w:rsid w:val="007A47C3"/>
    <w:rsid w:val="007D74C2"/>
    <w:rsid w:val="007F4BF9"/>
    <w:rsid w:val="00815060"/>
    <w:rsid w:val="008175BB"/>
    <w:rsid w:val="0082001F"/>
    <w:rsid w:val="008731F1"/>
    <w:rsid w:val="00892096"/>
    <w:rsid w:val="00897166"/>
    <w:rsid w:val="008B2F1D"/>
    <w:rsid w:val="008C3178"/>
    <w:rsid w:val="008D65B6"/>
    <w:rsid w:val="00911ECA"/>
    <w:rsid w:val="00920AAB"/>
    <w:rsid w:val="009561E5"/>
    <w:rsid w:val="009B0EA4"/>
    <w:rsid w:val="009B4D8A"/>
    <w:rsid w:val="009F4D33"/>
    <w:rsid w:val="00A36E44"/>
    <w:rsid w:val="00A615B2"/>
    <w:rsid w:val="00AC0B49"/>
    <w:rsid w:val="00B07C1E"/>
    <w:rsid w:val="00B4405A"/>
    <w:rsid w:val="00B97FA3"/>
    <w:rsid w:val="00BC6AAC"/>
    <w:rsid w:val="00BD3F28"/>
    <w:rsid w:val="00BF3650"/>
    <w:rsid w:val="00C11349"/>
    <w:rsid w:val="00C15658"/>
    <w:rsid w:val="00C25C58"/>
    <w:rsid w:val="00CD7546"/>
    <w:rsid w:val="00D30BAC"/>
    <w:rsid w:val="00D56A00"/>
    <w:rsid w:val="00D656CE"/>
    <w:rsid w:val="00D70298"/>
    <w:rsid w:val="00D72EA5"/>
    <w:rsid w:val="00D94019"/>
    <w:rsid w:val="00DC45DC"/>
    <w:rsid w:val="00E36E69"/>
    <w:rsid w:val="00E44C2B"/>
    <w:rsid w:val="00E75966"/>
    <w:rsid w:val="00E95224"/>
    <w:rsid w:val="00EC35B8"/>
    <w:rsid w:val="00F75C63"/>
    <w:rsid w:val="00F75EBF"/>
    <w:rsid w:val="00FC5404"/>
    <w:rsid w:val="00FE36BC"/>
    <w:rsid w:val="02145CDF"/>
    <w:rsid w:val="02693677"/>
    <w:rsid w:val="02934571"/>
    <w:rsid w:val="031F3833"/>
    <w:rsid w:val="063A373C"/>
    <w:rsid w:val="070463D7"/>
    <w:rsid w:val="07380C0A"/>
    <w:rsid w:val="0770796D"/>
    <w:rsid w:val="08DC4846"/>
    <w:rsid w:val="0A8F393A"/>
    <w:rsid w:val="0CD84C89"/>
    <w:rsid w:val="0DB25A22"/>
    <w:rsid w:val="0DE8232E"/>
    <w:rsid w:val="0ED15F5D"/>
    <w:rsid w:val="0ED21D05"/>
    <w:rsid w:val="0F0A1273"/>
    <w:rsid w:val="0F465AFC"/>
    <w:rsid w:val="0FA32B9D"/>
    <w:rsid w:val="10893D1F"/>
    <w:rsid w:val="10FE3F8B"/>
    <w:rsid w:val="12973291"/>
    <w:rsid w:val="137A413A"/>
    <w:rsid w:val="13972494"/>
    <w:rsid w:val="14CB20F6"/>
    <w:rsid w:val="161D009B"/>
    <w:rsid w:val="181A4A50"/>
    <w:rsid w:val="195C64C2"/>
    <w:rsid w:val="1A6F7C49"/>
    <w:rsid w:val="1B725045"/>
    <w:rsid w:val="1B865C76"/>
    <w:rsid w:val="1C1F60A3"/>
    <w:rsid w:val="1D231C1E"/>
    <w:rsid w:val="1D2A147A"/>
    <w:rsid w:val="1E894D63"/>
    <w:rsid w:val="20A86E6D"/>
    <w:rsid w:val="212205DC"/>
    <w:rsid w:val="231D2D3E"/>
    <w:rsid w:val="24165541"/>
    <w:rsid w:val="2432201C"/>
    <w:rsid w:val="245043B5"/>
    <w:rsid w:val="26414156"/>
    <w:rsid w:val="27BF5A1F"/>
    <w:rsid w:val="285817CA"/>
    <w:rsid w:val="28F42FB3"/>
    <w:rsid w:val="29D7455B"/>
    <w:rsid w:val="2A9A79A2"/>
    <w:rsid w:val="2AC80173"/>
    <w:rsid w:val="2B742936"/>
    <w:rsid w:val="2C096105"/>
    <w:rsid w:val="2D0110C4"/>
    <w:rsid w:val="2E6E0DF3"/>
    <w:rsid w:val="2EAC16FE"/>
    <w:rsid w:val="33042BC5"/>
    <w:rsid w:val="330C451A"/>
    <w:rsid w:val="333D42F7"/>
    <w:rsid w:val="3368282B"/>
    <w:rsid w:val="337A0309"/>
    <w:rsid w:val="340C463E"/>
    <w:rsid w:val="34803794"/>
    <w:rsid w:val="354C42B0"/>
    <w:rsid w:val="35C2172C"/>
    <w:rsid w:val="37D52574"/>
    <w:rsid w:val="3B5315F5"/>
    <w:rsid w:val="3CA319FA"/>
    <w:rsid w:val="3CF15D6D"/>
    <w:rsid w:val="3D843A0B"/>
    <w:rsid w:val="3DBD7524"/>
    <w:rsid w:val="3EA86CF1"/>
    <w:rsid w:val="3F154F79"/>
    <w:rsid w:val="3F941652"/>
    <w:rsid w:val="41594668"/>
    <w:rsid w:val="41F23EE0"/>
    <w:rsid w:val="4254125B"/>
    <w:rsid w:val="42907B9D"/>
    <w:rsid w:val="445770F6"/>
    <w:rsid w:val="4497079A"/>
    <w:rsid w:val="45547615"/>
    <w:rsid w:val="46763754"/>
    <w:rsid w:val="46EE4A62"/>
    <w:rsid w:val="46F54916"/>
    <w:rsid w:val="474F2C5F"/>
    <w:rsid w:val="48B16866"/>
    <w:rsid w:val="49D4424B"/>
    <w:rsid w:val="4BE05377"/>
    <w:rsid w:val="4BE43537"/>
    <w:rsid w:val="4BED5428"/>
    <w:rsid w:val="4C502430"/>
    <w:rsid w:val="4CCD3639"/>
    <w:rsid w:val="4D9E1AAF"/>
    <w:rsid w:val="4DE027C4"/>
    <w:rsid w:val="4EEE53CF"/>
    <w:rsid w:val="4F097EB4"/>
    <w:rsid w:val="4F3A61CA"/>
    <w:rsid w:val="50432582"/>
    <w:rsid w:val="50BE5FC4"/>
    <w:rsid w:val="510C6D30"/>
    <w:rsid w:val="514455C2"/>
    <w:rsid w:val="5179213A"/>
    <w:rsid w:val="53B93BD1"/>
    <w:rsid w:val="541B73D3"/>
    <w:rsid w:val="548E4078"/>
    <w:rsid w:val="550A3178"/>
    <w:rsid w:val="5629075A"/>
    <w:rsid w:val="563B1DB0"/>
    <w:rsid w:val="568E18BD"/>
    <w:rsid w:val="57257288"/>
    <w:rsid w:val="5731240F"/>
    <w:rsid w:val="578962FF"/>
    <w:rsid w:val="58185687"/>
    <w:rsid w:val="581D307B"/>
    <w:rsid w:val="58E3481A"/>
    <w:rsid w:val="59750B09"/>
    <w:rsid w:val="59C166AB"/>
    <w:rsid w:val="5AB16343"/>
    <w:rsid w:val="5B24602D"/>
    <w:rsid w:val="5BE37987"/>
    <w:rsid w:val="5D6869A9"/>
    <w:rsid w:val="5ED35FAE"/>
    <w:rsid w:val="60496C09"/>
    <w:rsid w:val="61161505"/>
    <w:rsid w:val="61A76B14"/>
    <w:rsid w:val="6204356E"/>
    <w:rsid w:val="622B53EC"/>
    <w:rsid w:val="643A375C"/>
    <w:rsid w:val="648940E9"/>
    <w:rsid w:val="650F5501"/>
    <w:rsid w:val="65A91D0F"/>
    <w:rsid w:val="66232EA7"/>
    <w:rsid w:val="669E097F"/>
    <w:rsid w:val="67190421"/>
    <w:rsid w:val="67C25BDC"/>
    <w:rsid w:val="689C2E56"/>
    <w:rsid w:val="693303D3"/>
    <w:rsid w:val="6A685463"/>
    <w:rsid w:val="6A6A1080"/>
    <w:rsid w:val="6B0B10E3"/>
    <w:rsid w:val="6E3C536A"/>
    <w:rsid w:val="6E4C3080"/>
    <w:rsid w:val="72265170"/>
    <w:rsid w:val="72C3682A"/>
    <w:rsid w:val="734025C9"/>
    <w:rsid w:val="73A0744F"/>
    <w:rsid w:val="743C71BD"/>
    <w:rsid w:val="747155E3"/>
    <w:rsid w:val="75990FCB"/>
    <w:rsid w:val="75E90843"/>
    <w:rsid w:val="76E34F0B"/>
    <w:rsid w:val="77AE2E71"/>
    <w:rsid w:val="78237C12"/>
    <w:rsid w:val="784553EF"/>
    <w:rsid w:val="79FD43CB"/>
    <w:rsid w:val="7A8A12B5"/>
    <w:rsid w:val="7B1D43CF"/>
    <w:rsid w:val="7B5261F3"/>
    <w:rsid w:val="7B803ADD"/>
    <w:rsid w:val="7CAD754B"/>
    <w:rsid w:val="7D853849"/>
    <w:rsid w:val="7DBA1A32"/>
    <w:rsid w:val="7ED468B5"/>
    <w:rsid w:val="7ED91600"/>
    <w:rsid w:val="7FD3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E045E"/>
  <w15:docId w15:val="{8F97F963-FD8F-4D05-8670-8A536C0D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9" w:qFormat="1"/>
    <w:lsdException w:name="Normal Inden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numPr>
        <w:numId w:val="1"/>
      </w:numPr>
      <w:tabs>
        <w:tab w:val="left" w:pos="567"/>
      </w:tabs>
      <w:spacing w:line="360" w:lineRule="auto"/>
      <w:outlineLvl w:val="0"/>
    </w:pPr>
    <w:rPr>
      <w:b/>
      <w:bCs/>
      <w:kern w:val="44"/>
      <w:sz w:val="36"/>
      <w:szCs w:val="36"/>
    </w:rPr>
  </w:style>
  <w:style w:type="paragraph" w:styleId="2">
    <w:name w:val="heading 2"/>
    <w:basedOn w:val="a"/>
    <w:next w:val="a"/>
    <w:link w:val="20"/>
    <w:semiHidden/>
    <w:unhideWhenUsed/>
    <w:qFormat/>
    <w:pPr>
      <w:keepNext/>
      <w:keepLines/>
      <w:numPr>
        <w:ilvl w:val="1"/>
        <w:numId w:val="1"/>
      </w:numPr>
      <w:spacing w:line="360" w:lineRule="auto"/>
      <w:jc w:val="left"/>
      <w:outlineLvl w:val="1"/>
    </w:pPr>
    <w:rPr>
      <w:rFonts w:ascii="仿宋" w:eastAsia="仿宋" w:hAnsi="仿宋" w:cs="仿宋"/>
      <w:b/>
      <w:bCs/>
      <w:kern w:val="0"/>
      <w:sz w:val="32"/>
      <w:szCs w:val="32"/>
    </w:rPr>
  </w:style>
  <w:style w:type="paragraph" w:styleId="3">
    <w:name w:val="heading 3"/>
    <w:basedOn w:val="a"/>
    <w:next w:val="a"/>
    <w:link w:val="30"/>
    <w:semiHidden/>
    <w:unhideWhenUsed/>
    <w:qFormat/>
    <w:pPr>
      <w:keepNext/>
      <w:keepLines/>
      <w:numPr>
        <w:ilvl w:val="2"/>
        <w:numId w:val="1"/>
      </w:numPr>
      <w:tabs>
        <w:tab w:val="left" w:pos="567"/>
      </w:tabs>
      <w:spacing w:line="360" w:lineRule="auto"/>
      <w:ind w:left="0" w:firstLine="0"/>
      <w:outlineLvl w:val="2"/>
    </w:pPr>
    <w:rPr>
      <w:rFonts w:ascii="宋体" w:hAnsi="宋体" w:cs="宋体"/>
      <w:b/>
      <w:bCs/>
      <w:sz w:val="28"/>
      <w:szCs w:val="32"/>
    </w:rPr>
  </w:style>
  <w:style w:type="paragraph" w:styleId="4">
    <w:name w:val="heading 4"/>
    <w:basedOn w:val="a"/>
    <w:next w:val="a"/>
    <w:link w:val="40"/>
    <w:semiHidden/>
    <w:unhideWhenUsed/>
    <w:qFormat/>
    <w:pPr>
      <w:widowControl/>
      <w:numPr>
        <w:ilvl w:val="3"/>
        <w:numId w:val="1"/>
      </w:numPr>
      <w:spacing w:line="360" w:lineRule="auto"/>
      <w:jc w:val="left"/>
      <w:outlineLvl w:val="3"/>
    </w:pPr>
    <w:rPr>
      <w:rFonts w:ascii="宋体" w:hAnsi="宋体" w:cs="宋体"/>
      <w:b/>
      <w:bCs/>
      <w:kern w:val="0"/>
      <w:sz w:val="28"/>
      <w:szCs w:val="24"/>
    </w:rPr>
  </w:style>
  <w:style w:type="paragraph" w:styleId="5">
    <w:name w:val="heading 5"/>
    <w:basedOn w:val="a"/>
    <w:next w:val="a"/>
    <w:link w:val="50"/>
    <w:semiHidden/>
    <w:unhideWhenUsed/>
    <w:qFormat/>
    <w:pPr>
      <w:keepNext/>
      <w:keepLines/>
      <w:numPr>
        <w:ilvl w:val="4"/>
        <w:numId w:val="1"/>
      </w:numPr>
      <w:spacing w:line="360" w:lineRule="auto"/>
      <w:outlineLvl w:val="4"/>
    </w:pPr>
    <w:rPr>
      <w:rFonts w:ascii="宋体" w:hAnsi="宋体" w:cs="宋体"/>
      <w:b/>
      <w:sz w:val="24"/>
      <w:szCs w:val="22"/>
    </w:rPr>
  </w:style>
  <w:style w:type="paragraph" w:styleId="6">
    <w:name w:val="heading 6"/>
    <w:basedOn w:val="a"/>
    <w:next w:val="a"/>
    <w:semiHidden/>
    <w:unhideWhenUsed/>
    <w:qFormat/>
    <w:pPr>
      <w:keepNext/>
      <w:keepLines/>
      <w:numPr>
        <w:ilvl w:val="5"/>
        <w:numId w:val="1"/>
      </w:numPr>
      <w:spacing w:line="360" w:lineRule="auto"/>
      <w:jc w:val="left"/>
      <w:outlineLvl w:val="5"/>
    </w:pPr>
    <w:rPr>
      <w:rFonts w:ascii="宋体" w:hAnsi="宋体"/>
      <w:b/>
      <w:szCs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宋体"/>
      <w:sz w:val="24"/>
    </w:rPr>
  </w:style>
  <w:style w:type="paragraph" w:styleId="a4">
    <w:name w:val="Body Text"/>
    <w:basedOn w:val="a"/>
    <w:qFormat/>
    <w:pPr>
      <w:spacing w:line="360" w:lineRule="auto"/>
      <w:ind w:firstLineChars="200" w:firstLine="400"/>
    </w:pPr>
    <w:rPr>
      <w:rFonts w:ascii="仿宋" w:eastAsia="仿宋" w:hAnsi="仿宋" w:cs="仿宋"/>
    </w:rPr>
  </w:style>
  <w:style w:type="paragraph" w:styleId="a5">
    <w:name w:val="Plain Text"/>
    <w:basedOn w:val="a"/>
    <w:qFormat/>
    <w:rPr>
      <w:rFonts w:ascii="宋体" w:hAnsi="Courier New"/>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9">
    <w:name w:val="toc 9"/>
    <w:basedOn w:val="a"/>
    <w:next w:val="a"/>
    <w:qFormat/>
    <w:pPr>
      <w:ind w:left="1680"/>
      <w:jc w:val="left"/>
    </w:pPr>
    <w:rPr>
      <w:rFonts w:ascii="Calibri" w:hAnsi="Calibri"/>
      <w:sz w:val="18"/>
      <w:szCs w:val="18"/>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paragraph" w:styleId="aa">
    <w:name w:val="Body Text First Indent"/>
    <w:basedOn w:val="a4"/>
    <w:qFormat/>
    <w:pPr>
      <w:spacing w:after="120" w:line="240" w:lineRule="auto"/>
      <w:ind w:firstLineChars="100" w:firstLine="420"/>
    </w:pPr>
    <w:rPr>
      <w:szCs w:val="24"/>
    </w:rPr>
  </w:style>
  <w:style w:type="character" w:customStyle="1" w:styleId="20">
    <w:name w:val="标题 2 字符"/>
    <w:link w:val="2"/>
    <w:qFormat/>
    <w:rPr>
      <w:rFonts w:ascii="仿宋" w:eastAsia="仿宋" w:hAnsi="仿宋" w:cs="仿宋"/>
      <w:b/>
      <w:kern w:val="2"/>
      <w:sz w:val="24"/>
      <w:szCs w:val="32"/>
      <w:lang w:eastAsia="zh-CN"/>
    </w:rPr>
  </w:style>
  <w:style w:type="paragraph" w:styleId="ab">
    <w:name w:val="List Paragraph"/>
    <w:basedOn w:val="a"/>
    <w:uiPriority w:val="34"/>
    <w:qFormat/>
    <w:pPr>
      <w:ind w:firstLineChars="200" w:firstLine="420"/>
    </w:pPr>
  </w:style>
  <w:style w:type="character" w:customStyle="1" w:styleId="30">
    <w:name w:val="标题 3 字符"/>
    <w:link w:val="3"/>
    <w:uiPriority w:val="9"/>
    <w:qFormat/>
    <w:rPr>
      <w:rFonts w:ascii="宋体" w:eastAsia="宋体" w:hAnsi="宋体" w:cs="宋体"/>
      <w:b/>
      <w:bCs/>
      <w:kern w:val="2"/>
      <w:sz w:val="28"/>
      <w:szCs w:val="32"/>
    </w:rPr>
  </w:style>
  <w:style w:type="character" w:customStyle="1" w:styleId="50">
    <w:name w:val="标题 5 字符"/>
    <w:basedOn w:val="a0"/>
    <w:link w:val="5"/>
    <w:uiPriority w:val="9"/>
    <w:qFormat/>
    <w:rPr>
      <w:rFonts w:ascii="宋体" w:eastAsia="宋体" w:hAnsi="宋体" w:cs="宋体"/>
      <w:b/>
      <w:bCs/>
      <w:sz w:val="28"/>
      <w:szCs w:val="22"/>
    </w:rPr>
  </w:style>
  <w:style w:type="character" w:customStyle="1" w:styleId="10">
    <w:name w:val="标题 1 字符"/>
    <w:link w:val="1"/>
    <w:qFormat/>
    <w:rPr>
      <w:rFonts w:ascii="仿宋" w:eastAsia="仿宋" w:hAnsi="仿宋" w:cs="仿宋"/>
      <w:b/>
      <w:kern w:val="2"/>
      <w:sz w:val="36"/>
      <w:szCs w:val="36"/>
      <w:lang w:eastAsia="zh-CN"/>
    </w:rPr>
  </w:style>
  <w:style w:type="character" w:customStyle="1" w:styleId="40">
    <w:name w:val="标题 4 字符"/>
    <w:link w:val="4"/>
    <w:qFormat/>
    <w:rPr>
      <w:rFonts w:ascii="宋体" w:eastAsia="宋体" w:hAnsi="宋体" w:cs="宋体"/>
      <w:b/>
      <w:kern w:val="2"/>
      <w:sz w:val="24"/>
      <w:szCs w:val="24"/>
    </w:rPr>
  </w:style>
  <w:style w:type="paragraph" w:customStyle="1" w:styleId="TableParagraph">
    <w:name w:val="Table Paragraph"/>
    <w:basedOn w:val="a"/>
    <w:uiPriority w:val="1"/>
    <w:qFormat/>
    <w:rPr>
      <w:rFonts w:ascii="宋体" w:hAnsi="宋体" w:cs="宋体"/>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paragraph" w:customStyle="1" w:styleId="ZW">
    <w:name w:val="正文ZW"/>
    <w:basedOn w:val="a"/>
    <w:link w:val="ZW0"/>
    <w:qFormat/>
    <w:pPr>
      <w:widowControl/>
      <w:spacing w:line="360" w:lineRule="auto"/>
      <w:ind w:firstLineChars="200" w:firstLine="200"/>
    </w:pPr>
    <w:rPr>
      <w:rFonts w:ascii="华文宋体" w:eastAsia="华文宋体" w:hAnsi="华文宋体" w:cstheme="minorBidi"/>
      <w:sz w:val="24"/>
      <w:szCs w:val="24"/>
    </w:rPr>
  </w:style>
  <w:style w:type="character" w:customStyle="1" w:styleId="ZW0">
    <w:name w:val="正文ZW 字符"/>
    <w:basedOn w:val="a0"/>
    <w:link w:val="ZW"/>
    <w:qFormat/>
    <w:rPr>
      <w:rFonts w:ascii="华文宋体" w:eastAsia="华文宋体" w:hAnsi="华文宋体"/>
      <w:kern w:val="2"/>
      <w:sz w:val="24"/>
      <w:szCs w:val="24"/>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华文宋体" w:eastAsia="华文宋体" w:hAnsi="华文宋体" w:cs="宋体"/>
      <w:color w:val="000000"/>
      <w:kern w:val="0"/>
      <w:sz w:val="19"/>
      <w:szCs w:val="19"/>
    </w:rPr>
  </w:style>
  <w:style w:type="table" w:customStyle="1" w:styleId="TableNormal">
    <w:name w:val="Table Normal"/>
    <w:basedOn w:val="a1"/>
    <w:qFormat/>
    <w:rPr>
      <w:rFonts w:eastAsia="Times New Roman"/>
    </w:rPr>
    <w:tblPr>
      <w:tblCellMar>
        <w:left w:w="0" w:type="dxa"/>
        <w:right w:w="0" w:type="dxa"/>
      </w:tblCellMar>
    </w:tblPr>
  </w:style>
  <w:style w:type="paragraph" w:customStyle="1" w:styleId="ac">
    <w:name w:val="标书正文"/>
    <w:basedOn w:val="a"/>
    <w:link w:val="ad"/>
    <w:qFormat/>
    <w:pPr>
      <w:adjustRightInd w:val="0"/>
      <w:snapToGrid w:val="0"/>
      <w:spacing w:line="360" w:lineRule="auto"/>
      <w:ind w:firstLineChars="200" w:firstLine="200"/>
    </w:pPr>
    <w:rPr>
      <w:rFonts w:eastAsia="华文宋体"/>
      <w:snapToGrid w:val="0"/>
      <w:sz w:val="24"/>
      <w:szCs w:val="21"/>
    </w:rPr>
  </w:style>
  <w:style w:type="character" w:customStyle="1" w:styleId="ad">
    <w:name w:val="标书正文 字符"/>
    <w:basedOn w:val="a0"/>
    <w:link w:val="ac"/>
    <w:qFormat/>
    <w:rPr>
      <w:rFonts w:ascii="Times New Roman" w:eastAsia="华文宋体" w:hAnsi="Times New Roman" w:cs="Times New Roman"/>
      <w:snapToGrid w:val="0"/>
      <w:kern w:val="2"/>
      <w:sz w:val="24"/>
      <w:szCs w:val="21"/>
    </w:rPr>
  </w:style>
  <w:style w:type="character" w:customStyle="1" w:styleId="a7">
    <w:name w:val="页脚 字符"/>
    <w:basedOn w:val="a0"/>
    <w:link w:val="a6"/>
    <w:uiPriority w:val="99"/>
    <w:qFormat/>
    <w:rPr>
      <w:rFonts w:ascii="Times New Roman" w:eastAsia="宋体" w:hAnsi="Times New Roman" w:cs="Times New Roman"/>
      <w:kern w:val="2"/>
      <w:sz w:val="18"/>
      <w:szCs w:val="18"/>
    </w:rPr>
  </w:style>
  <w:style w:type="character" w:customStyle="1" w:styleId="font61">
    <w:name w:val="font61"/>
    <w:basedOn w:val="a0"/>
    <w:qFormat/>
    <w:rPr>
      <w:rFonts w:ascii="华文宋体" w:eastAsia="华文宋体" w:hAnsi="华文宋体" w:cs="华文宋体" w:hint="eastAsia"/>
      <w:color w:val="000000"/>
      <w:sz w:val="22"/>
      <w:szCs w:val="22"/>
      <w:u w:val="none"/>
    </w:rPr>
  </w:style>
  <w:style w:type="character" w:customStyle="1" w:styleId="font41">
    <w:name w:val="font41"/>
    <w:basedOn w:val="a0"/>
    <w:qFormat/>
    <w:rPr>
      <w:rFonts w:ascii="华文宋体" w:eastAsia="华文宋体" w:hAnsi="华文宋体" w:cs="华文宋体" w:hint="eastAsia"/>
      <w:color w:val="000000"/>
      <w:sz w:val="20"/>
      <w:szCs w:val="20"/>
      <w:u w:val="none"/>
    </w:rPr>
  </w:style>
  <w:style w:type="character" w:customStyle="1" w:styleId="11">
    <w:name w:val="不明显参考1"/>
    <w:uiPriority w:val="31"/>
    <w:qFormat/>
    <w:rPr>
      <w:smallCaps/>
      <w:color w:val="C0504D"/>
      <w:u w:val="single"/>
    </w:rPr>
  </w:style>
  <w:style w:type="paragraph" w:customStyle="1" w:styleId="Default">
    <w:name w:val="Default"/>
    <w:qFormat/>
    <w:pPr>
      <w:widowControl w:val="0"/>
      <w:autoSpaceDE w:val="0"/>
      <w:autoSpaceDN w:val="0"/>
    </w:pPr>
    <w:rPr>
      <w:rFonts w:ascii="宋体" w:eastAsiaTheme="minorEastAsia" w:hAnsiTheme="minorHAnsi" w:cs="宋体"/>
      <w:color w:val="000000"/>
      <w:kern w:val="2"/>
      <w:sz w:val="24"/>
      <w:szCs w:val="24"/>
    </w:rPr>
  </w:style>
  <w:style w:type="paragraph" w:customStyle="1" w:styleId="xl60">
    <w:name w:val="xl60"/>
    <w:basedOn w:val="a"/>
    <w:qFormat/>
    <w:pPr>
      <w:widowControl/>
      <w:spacing w:before="100" w:beforeAutospacing="1" w:after="100" w:afterAutospacing="1"/>
      <w:jc w:val="left"/>
    </w:pPr>
    <w:rPr>
      <w:rFonts w:ascii="宋体" w:hAnsi="宋体"/>
      <w:color w:val="000000"/>
      <w:kern w:val="0"/>
      <w:sz w:val="24"/>
    </w:rPr>
  </w:style>
  <w:style w:type="paragraph" w:customStyle="1" w:styleId="31">
    <w:name w:val="正文3"/>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42</Pages>
  <Words>3715</Words>
  <Characters>21181</Characters>
  <Application>Microsoft Office Word</Application>
  <DocSecurity>0</DocSecurity>
  <Lines>176</Lines>
  <Paragraphs>49</Paragraphs>
  <ScaleCrop>false</ScaleCrop>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纪龙 夏</cp:lastModifiedBy>
  <cp:revision>2</cp:revision>
  <cp:lastPrinted>2026-01-09T06:33:00Z</cp:lastPrinted>
  <dcterms:created xsi:type="dcterms:W3CDTF">2026-01-13T07:01:00Z</dcterms:created>
  <dcterms:modified xsi:type="dcterms:W3CDTF">2026-01-13T07:01:00Z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6E36FF75174D4377B26040F8CA6E9DBC_13</vt:lpwstr>
  </property>
  <property fmtid="{D5CDD505-2E9C-101B-9397-08002B2CF9AE}" pid="4" name="KSOTemplateDocerSaveRecord">
    <vt:lpwstr>eyJoZGlkIjoiZjEyNmNmNGE2MDA1OTE4YWE4NDRkNjdjNTEwYTA0ZDciLCJ1c2VySWQiOiIxMTk4MDU3NDUzIn0=</vt:lpwstr>
  </property>
</Properties>
</file>